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9F" w:rsidRPr="0061077B" w:rsidRDefault="00A64560" w:rsidP="0061077B">
      <w:pPr>
        <w:spacing w:after="0" w:line="240" w:lineRule="auto"/>
        <w:jc w:val="right"/>
        <w:rPr>
          <w:rFonts w:ascii="Times New Roman" w:hAnsi="Times New Roman" w:cs="Times New Roman"/>
          <w:b/>
          <w:sz w:val="24"/>
        </w:rPr>
      </w:pPr>
      <w:bookmarkStart w:id="0" w:name="_GoBack"/>
      <w:bookmarkEnd w:id="0"/>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-557530</wp:posOffset>
                </wp:positionV>
                <wp:extent cx="4392295" cy="413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49F" w:rsidRDefault="001E71B6" w:rsidP="00B1244F">
                            <w:pPr>
                              <w:spacing w:after="0" w:line="240" w:lineRule="auto"/>
                              <w:ind w:left="-567" w:right="-25"/>
                              <w:jc w:val="center"/>
                              <w:rPr>
                                <w:rFonts w:ascii="Arial Narrow" w:hAnsi="Arial Narrow" w:cs="Cambria"/>
                                <w:b/>
                                <w:color w:val="548DD4"/>
                                <w:sz w:val="20"/>
                                <w:szCs w:val="20"/>
                                <w:lang w:val="fr-FR"/>
                              </w:rPr>
                            </w:pPr>
                            <w:r w:rsidRPr="00A852DF">
                              <w:rPr>
                                <w:rFonts w:ascii="Arial Narrow" w:hAnsi="Arial Narrow" w:cs="Cambria"/>
                                <w:b/>
                                <w:color w:val="548DD4"/>
                                <w:spacing w:val="10"/>
                                <w:sz w:val="16"/>
                                <w:szCs w:val="16"/>
                                <w:lang w:val="fr-FR"/>
                              </w:rPr>
                              <w:t xml:space="preserve">                               </w:t>
                            </w:r>
                            <w:r w:rsidR="001B7ABC" w:rsidRPr="00A852DF">
                              <w:rPr>
                                <w:rFonts w:ascii="Arial Narrow" w:hAnsi="Arial Narrow" w:cs="Cambria"/>
                                <w:b/>
                                <w:color w:val="548DD4"/>
                                <w:spacing w:val="10"/>
                                <w:sz w:val="16"/>
                                <w:szCs w:val="16"/>
                                <w:lang w:val="fr-FR"/>
                              </w:rPr>
                              <w:t xml:space="preserve">                                       </w:t>
                            </w:r>
                            <w:r w:rsidRPr="00A852DF">
                              <w:rPr>
                                <w:rFonts w:ascii="Arial Narrow" w:hAnsi="Arial Narrow" w:cs="Cambria"/>
                                <w:b/>
                                <w:color w:val="548DD4"/>
                                <w:spacing w:val="10"/>
                                <w:sz w:val="16"/>
                                <w:szCs w:val="16"/>
                                <w:lang w:val="fr-FR"/>
                              </w:rPr>
                              <w:t xml:space="preserve"> </w:t>
                            </w:r>
                            <w:r w:rsidR="0007749F" w:rsidRPr="00A852DF">
                              <w:rPr>
                                <w:rFonts w:ascii="Arial Narrow" w:hAnsi="Arial Narrow" w:cs="Cambria"/>
                                <w:b/>
                                <w:color w:val="548DD4"/>
                                <w:sz w:val="20"/>
                                <w:szCs w:val="20"/>
                                <w:lang w:val="fr-FR"/>
                              </w:rPr>
                              <w:t>UNIVERSITATEA DE VEST DIN TIMIȘOARA</w:t>
                            </w:r>
                          </w:p>
                          <w:p w:rsidR="00B1244F" w:rsidRPr="00A852DF" w:rsidRDefault="00B1244F" w:rsidP="00B1244F">
                            <w:pPr>
                              <w:spacing w:after="0" w:line="240" w:lineRule="auto"/>
                              <w:ind w:left="-567" w:right="-25"/>
                              <w:jc w:val="right"/>
                              <w:rPr>
                                <w:rFonts w:ascii="Arial Narrow" w:hAnsi="Arial Narrow" w:cs="Cambria"/>
                                <w:b/>
                                <w:color w:val="548DD4"/>
                                <w:sz w:val="20"/>
                                <w:szCs w:val="20"/>
                                <w:lang w:val="fr-FR"/>
                              </w:rPr>
                            </w:pPr>
                            <w:r>
                              <w:rPr>
                                <w:rFonts w:ascii="Arial Narrow" w:hAnsi="Arial Narrow" w:cs="Cambria"/>
                                <w:b/>
                                <w:color w:val="548DD4"/>
                                <w:sz w:val="20"/>
                                <w:szCs w:val="20"/>
                                <w:lang w:val="fr-FR"/>
                              </w:rPr>
                              <w:t>FACULTATE DE ARTE ȘI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25pt;margin-top:-43.9pt;width:345.8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YNtA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" filled="f" stroked="f">
                <v:textbox>
                  <w:txbxContent>
                    <w:p w:rsidR="0007749F" w:rsidRDefault="001E71B6" w:rsidP="00B1244F">
                      <w:pPr>
                        <w:spacing w:after="0" w:line="240" w:lineRule="auto"/>
                        <w:ind w:left="-567" w:right="-25"/>
                        <w:jc w:val="center"/>
                        <w:rPr>
                          <w:rFonts w:ascii="Arial Narrow" w:hAnsi="Arial Narrow" w:cs="Cambria"/>
                          <w:b/>
                          <w:color w:val="548DD4"/>
                          <w:sz w:val="20"/>
                          <w:szCs w:val="20"/>
                          <w:lang w:val="fr-FR"/>
                        </w:rPr>
                      </w:pPr>
                      <w:r w:rsidRPr="00A852DF">
                        <w:rPr>
                          <w:rFonts w:ascii="Arial Narrow" w:hAnsi="Arial Narrow" w:cs="Cambria"/>
                          <w:b/>
                          <w:color w:val="548DD4"/>
                          <w:spacing w:val="10"/>
                          <w:sz w:val="16"/>
                          <w:szCs w:val="16"/>
                          <w:lang w:val="fr-FR"/>
                        </w:rPr>
                        <w:t xml:space="preserve">                               </w:t>
                      </w:r>
                      <w:r w:rsidR="001B7ABC" w:rsidRPr="00A852DF">
                        <w:rPr>
                          <w:rFonts w:ascii="Arial Narrow" w:hAnsi="Arial Narrow" w:cs="Cambria"/>
                          <w:b/>
                          <w:color w:val="548DD4"/>
                          <w:spacing w:val="10"/>
                          <w:sz w:val="16"/>
                          <w:szCs w:val="16"/>
                          <w:lang w:val="fr-FR"/>
                        </w:rPr>
                        <w:t xml:space="preserve">                                       </w:t>
                      </w:r>
                      <w:r w:rsidRPr="00A852DF">
                        <w:rPr>
                          <w:rFonts w:ascii="Arial Narrow" w:hAnsi="Arial Narrow" w:cs="Cambria"/>
                          <w:b/>
                          <w:color w:val="548DD4"/>
                          <w:spacing w:val="10"/>
                          <w:sz w:val="16"/>
                          <w:szCs w:val="16"/>
                          <w:lang w:val="fr-FR"/>
                        </w:rPr>
                        <w:t xml:space="preserve"> </w:t>
                      </w:r>
                      <w:r w:rsidR="0007749F" w:rsidRPr="00A852DF">
                        <w:rPr>
                          <w:rFonts w:ascii="Arial Narrow" w:hAnsi="Arial Narrow" w:cs="Cambria"/>
                          <w:b/>
                          <w:color w:val="548DD4"/>
                          <w:sz w:val="20"/>
                          <w:szCs w:val="20"/>
                          <w:lang w:val="fr-FR"/>
                        </w:rPr>
                        <w:t>UNIVERSITATEA DE VEST DIN TIMIȘOARA</w:t>
                      </w:r>
                    </w:p>
                    <w:p w:rsidR="00B1244F" w:rsidRPr="00A852DF" w:rsidRDefault="00B1244F" w:rsidP="00B1244F">
                      <w:pPr>
                        <w:spacing w:after="0" w:line="240" w:lineRule="auto"/>
                        <w:ind w:left="-567" w:right="-25"/>
                        <w:jc w:val="right"/>
                        <w:rPr>
                          <w:rFonts w:ascii="Arial Narrow" w:hAnsi="Arial Narrow" w:cs="Cambria"/>
                          <w:b/>
                          <w:color w:val="548DD4"/>
                          <w:sz w:val="20"/>
                          <w:szCs w:val="20"/>
                          <w:lang w:val="fr-FR"/>
                        </w:rPr>
                      </w:pPr>
                      <w:r>
                        <w:rPr>
                          <w:rFonts w:ascii="Arial Narrow" w:hAnsi="Arial Narrow" w:cs="Cambria"/>
                          <w:b/>
                          <w:color w:val="548DD4"/>
                          <w:sz w:val="20"/>
                          <w:szCs w:val="20"/>
                          <w:lang w:val="fr-FR"/>
                        </w:rPr>
                        <w:t>FACULTATE DE ARTE ȘI DESIGN</w:t>
                      </w:r>
                    </w:p>
                  </w:txbxContent>
                </v:textbox>
              </v:shape>
            </w:pict>
          </mc:Fallback>
        </mc:AlternateContent>
      </w:r>
      <w:r w:rsidR="00B964BC" w:rsidRPr="0061077B">
        <w:rPr>
          <w:rFonts w:ascii="Times New Roman" w:hAnsi="Times New Roman" w:cs="Times New Roman"/>
          <w:b/>
          <w:noProof/>
          <w:sz w:val="24"/>
        </w:rPr>
        <w:drawing>
          <wp:anchor distT="0" distB="0" distL="114300" distR="114300" simplePos="0" relativeHeight="251660288" behindDoc="0" locked="0" layoutInCell="1" allowOverlap="1">
            <wp:simplePos x="0" y="0"/>
            <wp:positionH relativeFrom="column">
              <wp:posOffset>-895350</wp:posOffset>
            </wp:positionH>
            <wp:positionV relativeFrom="paragraph">
              <wp:posOffset>-117475</wp:posOffset>
            </wp:positionV>
            <wp:extent cx="9300210" cy="43815"/>
            <wp:effectExtent l="19050" t="0" r="0" b="0"/>
            <wp:wrapThrough wrapText="bothSides">
              <wp:wrapPolygon edited="0">
                <wp:start x="-44" y="0"/>
                <wp:lineTo x="-44" y="9391"/>
                <wp:lineTo x="21591" y="9391"/>
                <wp:lineTo x="21591" y="0"/>
                <wp:lineTo x="-44" y="0"/>
              </wp:wrapPolygon>
            </wp:wrapThrough>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300210" cy="43815"/>
                    </a:xfrm>
                    <a:prstGeom prst="rect">
                      <a:avLst/>
                    </a:prstGeom>
                    <a:noFill/>
                    <a:ln w="9525">
                      <a:noFill/>
                      <a:miter lim="800000"/>
                      <a:headEnd/>
                      <a:tailEnd/>
                    </a:ln>
                  </pic:spPr>
                </pic:pic>
              </a:graphicData>
            </a:graphic>
          </wp:anchor>
        </w:drawing>
      </w:r>
      <w:r w:rsidR="0065495C" w:rsidRPr="0061077B">
        <w:rPr>
          <w:rFonts w:ascii="Times New Roman" w:hAnsi="Times New Roman" w:cs="Times New Roman"/>
          <w:b/>
          <w:noProof/>
          <w:sz w:val="24"/>
        </w:rPr>
        <w:drawing>
          <wp:anchor distT="0" distB="0" distL="114300" distR="114300" simplePos="0" relativeHeight="251662336" behindDoc="0" locked="0" layoutInCell="1" allowOverlap="1">
            <wp:simplePos x="0" y="0"/>
            <wp:positionH relativeFrom="column">
              <wp:posOffset>-391160</wp:posOffset>
            </wp:positionH>
            <wp:positionV relativeFrom="paragraph">
              <wp:posOffset>-724535</wp:posOffset>
            </wp:positionV>
            <wp:extent cx="2313940" cy="599440"/>
            <wp:effectExtent l="19050" t="0" r="0" b="0"/>
            <wp:wrapThrough wrapText="bothSides">
              <wp:wrapPolygon edited="0">
                <wp:start x="-178" y="0"/>
                <wp:lineTo x="-178" y="20593"/>
                <wp:lineTo x="21517" y="20593"/>
                <wp:lineTo x="21517" y="0"/>
                <wp:lineTo x="-178" y="0"/>
              </wp:wrapPolygon>
            </wp:wrapThrough>
            <wp:docPr id="1"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preferRelativeResize="0">
                      <a:picLocks noChangeAspect="1" noChangeArrowheads="1"/>
                    </pic:cNvPicPr>
                  </pic:nvPicPr>
                  <pic:blipFill>
                    <a:blip r:embed="rId9" cstate="print"/>
                    <a:srcRect/>
                    <a:stretch>
                      <a:fillRect/>
                    </a:stretch>
                  </pic:blipFill>
                  <pic:spPr bwMode="auto">
                    <a:xfrm>
                      <a:off x="0" y="0"/>
                      <a:ext cx="2313940" cy="599440"/>
                    </a:xfrm>
                    <a:prstGeom prst="rect">
                      <a:avLst/>
                    </a:prstGeom>
                    <a:noFill/>
                    <a:ln w="9525">
                      <a:noFill/>
                      <a:miter lim="800000"/>
                      <a:headEnd/>
                      <a:tailEnd/>
                    </a:ln>
                  </pic:spPr>
                </pic:pic>
              </a:graphicData>
            </a:graphic>
          </wp:anchor>
        </w:drawing>
      </w:r>
    </w:p>
    <w:p w:rsidR="0007749F" w:rsidRDefault="0007749F" w:rsidP="00DA5DBC">
      <w:pPr>
        <w:spacing w:after="0" w:line="240" w:lineRule="auto"/>
        <w:rPr>
          <w:rFonts w:ascii="Times New Roman" w:hAnsi="Times New Roman" w:cs="Times New Roman"/>
          <w:sz w:val="24"/>
        </w:rPr>
      </w:pPr>
    </w:p>
    <w:p w:rsidR="002C4F4D" w:rsidRPr="00783344" w:rsidRDefault="002C4F4D" w:rsidP="00DA5DBC">
      <w:pPr>
        <w:tabs>
          <w:tab w:val="left" w:pos="2282"/>
        </w:tabs>
        <w:spacing w:after="0" w:line="240" w:lineRule="auto"/>
        <w:rPr>
          <w:rFonts w:ascii="Times New Roman" w:hAnsi="Times New Roman" w:cs="Times New Roman"/>
          <w:sz w:val="36"/>
        </w:rPr>
      </w:pPr>
    </w:p>
    <w:p w:rsidR="00A9693F" w:rsidRPr="007A17F9" w:rsidRDefault="0075543D" w:rsidP="00A9693F">
      <w:pPr>
        <w:tabs>
          <w:tab w:val="left" w:pos="2282"/>
        </w:tabs>
        <w:spacing w:after="0" w:line="240" w:lineRule="auto"/>
        <w:contextualSpacing/>
        <w:jc w:val="center"/>
        <w:rPr>
          <w:rFonts w:ascii="Impact" w:eastAsia="Impact" w:hAnsi="Impact" w:cs="Impact"/>
          <w:color w:val="4F81BD" w:themeColor="accent1"/>
          <w:sz w:val="56"/>
          <w:szCs w:val="56"/>
        </w:rPr>
      </w:pPr>
      <w:sdt>
        <w:sdtPr>
          <w:rPr>
            <w:color w:val="4F81BD" w:themeColor="accent1"/>
            <w:sz w:val="56"/>
            <w:szCs w:val="56"/>
          </w:rPr>
          <w:tag w:val="goog_rdk_0"/>
          <w:id w:val="1438950358"/>
          <w:showingPlcHdr/>
        </w:sdtPr>
        <w:sdtEndPr/>
        <w:sdtContent>
          <w:r w:rsidR="00A9693F" w:rsidRPr="007A17F9">
            <w:rPr>
              <w:color w:val="4F81BD" w:themeColor="accent1"/>
              <w:sz w:val="56"/>
              <w:szCs w:val="56"/>
            </w:rPr>
            <w:t xml:space="preserve">     </w:t>
          </w:r>
        </w:sdtContent>
      </w:sdt>
      <w:r w:rsidR="00A9693F" w:rsidRPr="007A17F9">
        <w:rPr>
          <w:rFonts w:ascii="Impact" w:eastAsia="Impact" w:hAnsi="Impact" w:cs="Impact"/>
          <w:color w:val="4F81BD" w:themeColor="accent1"/>
          <w:sz w:val="56"/>
          <w:szCs w:val="56"/>
        </w:rPr>
        <w:t>STATUTUL</w:t>
      </w:r>
    </w:p>
    <w:p w:rsidR="00B1244F" w:rsidRDefault="00A9693F" w:rsidP="00A9693F">
      <w:pPr>
        <w:tabs>
          <w:tab w:val="left" w:pos="2282"/>
        </w:tabs>
        <w:spacing w:after="0" w:line="240" w:lineRule="auto"/>
        <w:contextualSpacing/>
        <w:jc w:val="center"/>
        <w:rPr>
          <w:rFonts w:ascii="Impact" w:eastAsia="Impact" w:hAnsi="Impact" w:cs="Impact"/>
          <w:color w:val="4F81BD" w:themeColor="accent1"/>
          <w:sz w:val="56"/>
          <w:szCs w:val="56"/>
        </w:rPr>
      </w:pPr>
      <w:bookmarkStart w:id="1" w:name="_heading=h.gjdgxs" w:colFirst="0" w:colLast="0"/>
      <w:bookmarkEnd w:id="1"/>
      <w:r w:rsidRPr="00A9693F">
        <w:rPr>
          <w:rFonts w:ascii="Impact" w:eastAsia="Impact" w:hAnsi="Impact" w:cs="Impact"/>
          <w:color w:val="4F81BD" w:themeColor="accent1"/>
          <w:sz w:val="56"/>
          <w:szCs w:val="56"/>
        </w:rPr>
        <w:t>Centrul</w:t>
      </w:r>
      <w:r>
        <w:rPr>
          <w:rFonts w:ascii="Impact" w:eastAsia="Impact" w:hAnsi="Impact" w:cs="Impact"/>
          <w:color w:val="4F81BD" w:themeColor="accent1"/>
          <w:sz w:val="56"/>
          <w:szCs w:val="56"/>
        </w:rPr>
        <w:t>ui</w:t>
      </w:r>
      <w:r w:rsidRPr="00A9693F">
        <w:rPr>
          <w:rFonts w:ascii="Impact" w:eastAsia="Impact" w:hAnsi="Impact" w:cs="Impact"/>
          <w:color w:val="4F81BD" w:themeColor="accent1"/>
          <w:sz w:val="56"/>
          <w:szCs w:val="56"/>
        </w:rPr>
        <w:t xml:space="preserve"> de cercetări în curatoriat, istoria și critica de artă, </w:t>
      </w:r>
    </w:p>
    <w:p w:rsidR="00B1244F" w:rsidRDefault="00A9693F" w:rsidP="00A9693F">
      <w:pPr>
        <w:tabs>
          <w:tab w:val="left" w:pos="2282"/>
        </w:tabs>
        <w:spacing w:after="0" w:line="240" w:lineRule="auto"/>
        <w:contextualSpacing/>
        <w:jc w:val="center"/>
        <w:rPr>
          <w:rFonts w:ascii="Impact" w:eastAsia="Impact" w:hAnsi="Impact" w:cs="Impact"/>
          <w:color w:val="4F81BD" w:themeColor="accent1"/>
          <w:sz w:val="56"/>
          <w:szCs w:val="56"/>
        </w:rPr>
      </w:pPr>
      <w:r w:rsidRPr="00A9693F">
        <w:rPr>
          <w:rFonts w:ascii="Impact" w:eastAsia="Impact" w:hAnsi="Impact" w:cs="Impact"/>
          <w:color w:val="4F81BD" w:themeColor="accent1"/>
          <w:sz w:val="56"/>
          <w:szCs w:val="56"/>
        </w:rPr>
        <w:t xml:space="preserve">studii patrimoniale </w:t>
      </w:r>
    </w:p>
    <w:p w:rsidR="00A9693F" w:rsidRPr="00A9693F" w:rsidRDefault="00A9693F" w:rsidP="00A9693F">
      <w:pPr>
        <w:tabs>
          <w:tab w:val="left" w:pos="2282"/>
        </w:tabs>
        <w:spacing w:after="0" w:line="240" w:lineRule="auto"/>
        <w:contextualSpacing/>
        <w:jc w:val="center"/>
        <w:rPr>
          <w:rFonts w:ascii="Impact" w:eastAsia="Impact" w:hAnsi="Impact" w:cs="Impact"/>
          <w:color w:val="4F81BD" w:themeColor="accent1"/>
          <w:sz w:val="56"/>
          <w:szCs w:val="56"/>
          <w:lang w:val="ro-RO"/>
        </w:rPr>
      </w:pPr>
      <w:r w:rsidRPr="007A17F9">
        <w:rPr>
          <w:rFonts w:ascii="Impact" w:eastAsia="Impact" w:hAnsi="Impact" w:cs="Impact"/>
          <w:color w:val="4F81BD" w:themeColor="accent1"/>
          <w:sz w:val="56"/>
          <w:szCs w:val="56"/>
        </w:rPr>
        <w:t>al</w:t>
      </w:r>
      <w:r w:rsidR="00B1244F">
        <w:rPr>
          <w:rFonts w:ascii="Impact" w:eastAsia="Impact" w:hAnsi="Impact" w:cs="Impact"/>
          <w:color w:val="4F81BD" w:themeColor="accent1"/>
          <w:sz w:val="56"/>
          <w:szCs w:val="56"/>
        </w:rPr>
        <w:t xml:space="preserve"> </w:t>
      </w:r>
      <w:r w:rsidRPr="007A17F9">
        <w:rPr>
          <w:rFonts w:ascii="Impact" w:eastAsia="Impact" w:hAnsi="Impact" w:cs="Impact"/>
          <w:color w:val="4F81BD" w:themeColor="accent1"/>
          <w:sz w:val="56"/>
          <w:szCs w:val="56"/>
        </w:rPr>
        <w:t xml:space="preserve">Facultății de </w:t>
      </w:r>
      <w:r>
        <w:rPr>
          <w:rFonts w:ascii="Impact" w:eastAsia="Impact" w:hAnsi="Impact" w:cs="Impact"/>
          <w:color w:val="4F81BD" w:themeColor="accent1"/>
          <w:sz w:val="56"/>
          <w:szCs w:val="56"/>
        </w:rPr>
        <w:t xml:space="preserve">Arte </w:t>
      </w:r>
      <w:r>
        <w:rPr>
          <w:rFonts w:ascii="Impact" w:eastAsia="Impact" w:hAnsi="Impact" w:cs="Impact"/>
          <w:color w:val="4F81BD" w:themeColor="accent1"/>
          <w:sz w:val="56"/>
          <w:szCs w:val="56"/>
          <w:lang w:val="ro-RO"/>
        </w:rPr>
        <w:t>și Design</w:t>
      </w:r>
    </w:p>
    <w:p w:rsidR="00A9693F" w:rsidRDefault="00A9693F" w:rsidP="00A9693F">
      <w:pPr>
        <w:tabs>
          <w:tab w:val="left" w:pos="2282"/>
        </w:tabs>
        <w:spacing w:after="0" w:line="240" w:lineRule="auto"/>
        <w:contextualSpacing/>
        <w:jc w:val="center"/>
        <w:rPr>
          <w:rFonts w:ascii="Impact" w:eastAsia="Impact" w:hAnsi="Impact" w:cs="Impact"/>
          <w:color w:val="4F81BD" w:themeColor="accent1"/>
          <w:sz w:val="56"/>
          <w:szCs w:val="56"/>
        </w:rPr>
      </w:pPr>
    </w:p>
    <w:p w:rsidR="00A9693F" w:rsidRDefault="00A9693F" w:rsidP="00A9693F">
      <w:pPr>
        <w:tabs>
          <w:tab w:val="left" w:pos="2282"/>
        </w:tabs>
        <w:spacing w:after="0" w:line="240" w:lineRule="auto"/>
        <w:contextualSpacing/>
        <w:jc w:val="center"/>
        <w:rPr>
          <w:rFonts w:ascii="Impact" w:eastAsia="Impact" w:hAnsi="Impact" w:cs="Impact"/>
          <w:color w:val="4F81BD" w:themeColor="accent1"/>
          <w:sz w:val="56"/>
          <w:szCs w:val="56"/>
        </w:rPr>
      </w:pPr>
      <w:r>
        <w:rPr>
          <w:rFonts w:ascii="Impact" w:eastAsia="Impact" w:hAnsi="Impact" w:cs="Impact"/>
          <w:color w:val="4F81BD" w:themeColor="accent1"/>
          <w:sz w:val="56"/>
          <w:szCs w:val="56"/>
        </w:rPr>
        <w:t>STATUTE</w:t>
      </w:r>
    </w:p>
    <w:p w:rsidR="00B1244F" w:rsidRDefault="00A9693F" w:rsidP="00A9693F">
      <w:pPr>
        <w:tabs>
          <w:tab w:val="left" w:pos="2282"/>
        </w:tabs>
        <w:spacing w:after="0" w:line="240" w:lineRule="auto"/>
        <w:contextualSpacing/>
        <w:jc w:val="center"/>
        <w:rPr>
          <w:rFonts w:ascii="Impact" w:eastAsia="Impact" w:hAnsi="Impact" w:cs="Impact"/>
          <w:color w:val="4F81BD" w:themeColor="accent1"/>
          <w:sz w:val="56"/>
          <w:szCs w:val="56"/>
        </w:rPr>
      </w:pPr>
      <w:r w:rsidRPr="00A9693F">
        <w:rPr>
          <w:rFonts w:ascii="Impact" w:eastAsia="Impact" w:hAnsi="Impact" w:cs="Impact"/>
          <w:color w:val="4F81BD" w:themeColor="accent1"/>
          <w:sz w:val="56"/>
          <w:szCs w:val="56"/>
        </w:rPr>
        <w:t xml:space="preserve">Centre of Research in </w:t>
      </w:r>
    </w:p>
    <w:p w:rsidR="00B1244F" w:rsidRDefault="00A9693F" w:rsidP="00A9693F">
      <w:pPr>
        <w:tabs>
          <w:tab w:val="left" w:pos="2282"/>
        </w:tabs>
        <w:spacing w:after="0" w:line="240" w:lineRule="auto"/>
        <w:contextualSpacing/>
        <w:jc w:val="center"/>
        <w:rPr>
          <w:rFonts w:ascii="Impact" w:eastAsia="Impact" w:hAnsi="Impact" w:cs="Impact"/>
          <w:color w:val="4F81BD" w:themeColor="accent1"/>
          <w:sz w:val="56"/>
          <w:szCs w:val="56"/>
        </w:rPr>
      </w:pPr>
      <w:r w:rsidRPr="00A9693F">
        <w:rPr>
          <w:rFonts w:ascii="Impact" w:eastAsia="Impact" w:hAnsi="Impact" w:cs="Impact"/>
          <w:color w:val="4F81BD" w:themeColor="accent1"/>
          <w:sz w:val="56"/>
          <w:szCs w:val="56"/>
        </w:rPr>
        <w:t xml:space="preserve">Curatorial Studies, </w:t>
      </w:r>
    </w:p>
    <w:p w:rsidR="00B1244F" w:rsidRDefault="00A9693F" w:rsidP="00A9693F">
      <w:pPr>
        <w:tabs>
          <w:tab w:val="left" w:pos="2282"/>
        </w:tabs>
        <w:spacing w:after="0" w:line="240" w:lineRule="auto"/>
        <w:contextualSpacing/>
        <w:jc w:val="center"/>
        <w:rPr>
          <w:rFonts w:ascii="Impact" w:eastAsia="Impact" w:hAnsi="Impact" w:cs="Impact"/>
          <w:color w:val="4F81BD" w:themeColor="accent1"/>
          <w:sz w:val="56"/>
          <w:szCs w:val="56"/>
        </w:rPr>
      </w:pPr>
      <w:r w:rsidRPr="00A9693F">
        <w:rPr>
          <w:rFonts w:ascii="Impact" w:eastAsia="Impact" w:hAnsi="Impact" w:cs="Impact"/>
          <w:color w:val="4F81BD" w:themeColor="accent1"/>
          <w:sz w:val="56"/>
          <w:szCs w:val="56"/>
        </w:rPr>
        <w:t xml:space="preserve">Art History and Critique, </w:t>
      </w:r>
    </w:p>
    <w:p w:rsidR="0007749F" w:rsidRPr="00783344" w:rsidRDefault="00A9693F" w:rsidP="00A9693F">
      <w:pPr>
        <w:tabs>
          <w:tab w:val="left" w:pos="2282"/>
        </w:tabs>
        <w:spacing w:after="0" w:line="240" w:lineRule="auto"/>
        <w:contextualSpacing/>
        <w:jc w:val="center"/>
        <w:rPr>
          <w:rFonts w:ascii="Times New Roman" w:hAnsi="Times New Roman" w:cs="Times New Roman"/>
          <w:sz w:val="36"/>
        </w:rPr>
      </w:pPr>
      <w:r w:rsidRPr="00A9693F">
        <w:rPr>
          <w:rFonts w:ascii="Impact" w:eastAsia="Impact" w:hAnsi="Impact" w:cs="Impact"/>
          <w:color w:val="4F81BD" w:themeColor="accent1"/>
          <w:sz w:val="56"/>
          <w:szCs w:val="56"/>
        </w:rPr>
        <w:t>Heritage Studies</w:t>
      </w:r>
    </w:p>
    <w:p w:rsidR="00783344" w:rsidRDefault="00783344" w:rsidP="00DA5DBC">
      <w:pPr>
        <w:tabs>
          <w:tab w:val="left" w:pos="2282"/>
        </w:tabs>
        <w:spacing w:after="0" w:line="240" w:lineRule="auto"/>
        <w:jc w:val="center"/>
        <w:rPr>
          <w:rFonts w:ascii="Times New Roman" w:hAnsi="Times New Roman" w:cs="Times New Roman"/>
          <w:b/>
          <w:sz w:val="36"/>
        </w:rPr>
      </w:pPr>
    </w:p>
    <w:p w:rsidR="001B4A6D" w:rsidRDefault="001B4A6D" w:rsidP="00DA5DBC">
      <w:pPr>
        <w:tabs>
          <w:tab w:val="left" w:pos="2282"/>
        </w:tabs>
        <w:spacing w:after="0" w:line="240" w:lineRule="auto"/>
        <w:jc w:val="center"/>
        <w:rPr>
          <w:rFonts w:ascii="Times New Roman" w:hAnsi="Times New Roman" w:cs="Times New Roman"/>
          <w:b/>
          <w:sz w:val="36"/>
        </w:rPr>
      </w:pPr>
    </w:p>
    <w:p w:rsidR="00E4218C" w:rsidRDefault="00E4218C" w:rsidP="00DA5DBC">
      <w:pPr>
        <w:tabs>
          <w:tab w:val="left" w:pos="2282"/>
        </w:tabs>
        <w:spacing w:after="0" w:line="240" w:lineRule="auto"/>
        <w:jc w:val="center"/>
        <w:rPr>
          <w:rFonts w:ascii="Times New Roman" w:hAnsi="Times New Roman" w:cs="Times New Roman"/>
          <w:b/>
          <w:sz w:val="36"/>
        </w:rPr>
      </w:pPr>
    </w:p>
    <w:tbl>
      <w:tblPr>
        <w:tblStyle w:val="LightList-Accent11"/>
        <w:tblW w:w="10031" w:type="dxa"/>
        <w:jc w:val="center"/>
        <w:tblLook w:val="04A0" w:firstRow="1" w:lastRow="0" w:firstColumn="1" w:lastColumn="0" w:noHBand="0" w:noVBand="1"/>
      </w:tblPr>
      <w:tblGrid>
        <w:gridCol w:w="1809"/>
        <w:gridCol w:w="5373"/>
        <w:gridCol w:w="2849"/>
      </w:tblGrid>
      <w:tr w:rsidR="00C06BCE" w:rsidRPr="00352AEA" w:rsidTr="00D65A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31" w:type="dxa"/>
            <w:gridSpan w:val="3"/>
          </w:tcPr>
          <w:p w:rsidR="00C06BCE" w:rsidRDefault="00C06BCE" w:rsidP="00DA5DBC">
            <w:pPr>
              <w:tabs>
                <w:tab w:val="left" w:pos="2282"/>
              </w:tabs>
              <w:jc w:val="center"/>
              <w:rPr>
                <w:rFonts w:ascii="Times New Roman" w:hAnsi="Times New Roman" w:cs="Times New Roman"/>
                <w:sz w:val="24"/>
              </w:rPr>
            </w:pPr>
          </w:p>
        </w:tc>
      </w:tr>
      <w:tr w:rsidR="00352AEA" w:rsidRPr="00352AEA" w:rsidTr="00D65A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352AEA" w:rsidRPr="00C06BCE" w:rsidRDefault="00D13B67" w:rsidP="00DE6FC1">
            <w:pPr>
              <w:tabs>
                <w:tab w:val="left" w:pos="2282"/>
              </w:tabs>
              <w:jc w:val="center"/>
              <w:rPr>
                <w:rFonts w:ascii="Times New Roman" w:hAnsi="Times New Roman" w:cs="Times New Roman"/>
                <w:sz w:val="24"/>
              </w:rPr>
            </w:pPr>
            <w:r>
              <w:rPr>
                <w:rFonts w:ascii="Times New Roman" w:hAnsi="Times New Roman" w:cs="Times New Roman"/>
                <w:sz w:val="24"/>
              </w:rPr>
              <w:t>Elaborat</w:t>
            </w:r>
            <w:r w:rsidR="009B660E">
              <w:rPr>
                <w:rFonts w:ascii="Times New Roman" w:hAnsi="Times New Roman" w:cs="Times New Roman"/>
                <w:sz w:val="24"/>
              </w:rPr>
              <w:t>:</w:t>
            </w:r>
          </w:p>
        </w:tc>
        <w:tc>
          <w:tcPr>
            <w:tcW w:w="5373" w:type="dxa"/>
            <w:vAlign w:val="center"/>
          </w:tcPr>
          <w:p w:rsidR="00352AEA" w:rsidRPr="00A852DF" w:rsidRDefault="00352AEA" w:rsidP="007F2A89">
            <w:pPr>
              <w:tabs>
                <w:tab w:val="left" w:pos="22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fr-FR"/>
              </w:rPr>
            </w:pPr>
          </w:p>
        </w:tc>
        <w:tc>
          <w:tcPr>
            <w:tcW w:w="2849" w:type="dxa"/>
            <w:vAlign w:val="center"/>
          </w:tcPr>
          <w:p w:rsidR="00352AEA" w:rsidRPr="000F3530" w:rsidRDefault="00352AEA" w:rsidP="00C80DE4">
            <w:pPr>
              <w:tabs>
                <w:tab w:val="left" w:pos="22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DE6FC1" w:rsidRPr="00352AEA" w:rsidTr="00D65AE7">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E6FC1" w:rsidRPr="00C06BCE" w:rsidRDefault="00DF2CA1" w:rsidP="00DE6FC1">
            <w:pPr>
              <w:tabs>
                <w:tab w:val="left" w:pos="2282"/>
              </w:tabs>
              <w:jc w:val="center"/>
              <w:rPr>
                <w:rFonts w:ascii="Times New Roman" w:hAnsi="Times New Roman" w:cs="Times New Roman"/>
                <w:sz w:val="24"/>
              </w:rPr>
            </w:pPr>
            <w:r>
              <w:rPr>
                <w:rFonts w:ascii="Times New Roman" w:hAnsi="Times New Roman" w:cs="Times New Roman"/>
                <w:sz w:val="24"/>
              </w:rPr>
              <w:t>Aviz juridic</w:t>
            </w:r>
            <w:r w:rsidR="009B660E">
              <w:rPr>
                <w:rFonts w:ascii="Times New Roman" w:hAnsi="Times New Roman" w:cs="Times New Roman"/>
                <w:sz w:val="24"/>
              </w:rPr>
              <w:t>:</w:t>
            </w:r>
          </w:p>
        </w:tc>
        <w:tc>
          <w:tcPr>
            <w:tcW w:w="5373" w:type="dxa"/>
            <w:vAlign w:val="center"/>
          </w:tcPr>
          <w:p w:rsidR="00DE6FC1" w:rsidRPr="00A852DF" w:rsidRDefault="00DE6FC1" w:rsidP="007F2A89">
            <w:pPr>
              <w:tabs>
                <w:tab w:val="left" w:pos="22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fr-FR"/>
              </w:rPr>
            </w:pPr>
            <w:r w:rsidRPr="00A852DF">
              <w:rPr>
                <w:rFonts w:ascii="Times New Roman" w:hAnsi="Times New Roman" w:cs="Times New Roman"/>
                <w:sz w:val="24"/>
                <w:lang w:val="fr-FR"/>
              </w:rPr>
              <w:t xml:space="preserve">Consilier juridic: </w:t>
            </w:r>
          </w:p>
        </w:tc>
        <w:tc>
          <w:tcPr>
            <w:tcW w:w="2849" w:type="dxa"/>
            <w:vAlign w:val="center"/>
          </w:tcPr>
          <w:p w:rsidR="00DE6FC1" w:rsidRPr="000F3530" w:rsidRDefault="00DE6FC1" w:rsidP="00C80DE4">
            <w:pPr>
              <w:tabs>
                <w:tab w:val="left" w:pos="22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F3530">
              <w:rPr>
                <w:rFonts w:ascii="Times New Roman" w:hAnsi="Times New Roman" w:cs="Times New Roman"/>
                <w:sz w:val="24"/>
              </w:rPr>
              <w:t>Semnătura</w:t>
            </w:r>
          </w:p>
        </w:tc>
      </w:tr>
      <w:tr w:rsidR="006E63E6" w:rsidRPr="00352AEA" w:rsidTr="00D65A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6E63E6" w:rsidRPr="00C06BCE" w:rsidRDefault="00DF2CA1" w:rsidP="00A9693F">
            <w:pPr>
              <w:tabs>
                <w:tab w:val="left" w:pos="2282"/>
              </w:tabs>
              <w:jc w:val="center"/>
              <w:rPr>
                <w:rFonts w:ascii="Times New Roman" w:hAnsi="Times New Roman" w:cs="Times New Roman"/>
                <w:sz w:val="24"/>
              </w:rPr>
            </w:pPr>
            <w:r>
              <w:rPr>
                <w:rFonts w:ascii="Times New Roman" w:hAnsi="Times New Roman" w:cs="Times New Roman"/>
                <w:sz w:val="24"/>
              </w:rPr>
              <w:t>A</w:t>
            </w:r>
            <w:r w:rsidR="00A9693F">
              <w:rPr>
                <w:rFonts w:ascii="Times New Roman" w:hAnsi="Times New Roman" w:cs="Times New Roman"/>
                <w:sz w:val="24"/>
              </w:rPr>
              <w:t>viz</w:t>
            </w:r>
            <w:r>
              <w:rPr>
                <w:rFonts w:ascii="Times New Roman" w:hAnsi="Times New Roman" w:cs="Times New Roman"/>
                <w:sz w:val="24"/>
              </w:rPr>
              <w:t>at</w:t>
            </w:r>
            <w:r w:rsidR="006E63E6">
              <w:rPr>
                <w:rFonts w:ascii="Times New Roman" w:hAnsi="Times New Roman" w:cs="Times New Roman"/>
                <w:sz w:val="24"/>
              </w:rPr>
              <w:t>:</w:t>
            </w:r>
          </w:p>
        </w:tc>
        <w:tc>
          <w:tcPr>
            <w:tcW w:w="5373" w:type="dxa"/>
            <w:vAlign w:val="center"/>
          </w:tcPr>
          <w:p w:rsidR="006E63E6" w:rsidRPr="00106473" w:rsidRDefault="006E63E6" w:rsidP="00EE721C">
            <w:pPr>
              <w:tabs>
                <w:tab w:val="left" w:pos="22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s-ES"/>
              </w:rPr>
            </w:pPr>
            <w:r w:rsidRPr="00106473">
              <w:rPr>
                <w:rFonts w:ascii="Times New Roman" w:hAnsi="Times New Roman" w:cs="Times New Roman"/>
                <w:sz w:val="24"/>
                <w:lang w:val="es-ES"/>
              </w:rPr>
              <w:t>Consiliul de Administrație al UVT</w:t>
            </w:r>
          </w:p>
        </w:tc>
        <w:tc>
          <w:tcPr>
            <w:tcW w:w="2849" w:type="dxa"/>
            <w:vAlign w:val="center"/>
          </w:tcPr>
          <w:p w:rsidR="006E63E6" w:rsidRPr="000F3530" w:rsidRDefault="003848FD" w:rsidP="003848FD">
            <w:pPr>
              <w:tabs>
                <w:tab w:val="left" w:pos="22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Hotărâre nr. …</w:t>
            </w:r>
            <w:r w:rsidR="006E63E6" w:rsidRPr="000F3530">
              <w:rPr>
                <w:rFonts w:ascii="Times New Roman" w:hAnsi="Times New Roman" w:cs="Times New Roman"/>
                <w:sz w:val="24"/>
              </w:rPr>
              <w:t>/</w:t>
            </w:r>
            <w:r>
              <w:rPr>
                <w:rFonts w:ascii="Times New Roman" w:hAnsi="Times New Roman" w:cs="Times New Roman"/>
                <w:sz w:val="24"/>
              </w:rPr>
              <w:t>Data</w:t>
            </w:r>
          </w:p>
        </w:tc>
      </w:tr>
      <w:tr w:rsidR="006E63E6" w:rsidRPr="00352AEA" w:rsidTr="00D65AE7">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6E63E6" w:rsidRPr="00C06BCE" w:rsidRDefault="006E63E6" w:rsidP="00DE6FC1">
            <w:pPr>
              <w:tabs>
                <w:tab w:val="left" w:pos="2282"/>
              </w:tabs>
              <w:jc w:val="center"/>
              <w:rPr>
                <w:rFonts w:ascii="Times New Roman" w:hAnsi="Times New Roman" w:cs="Times New Roman"/>
                <w:sz w:val="24"/>
                <w:lang w:val="ro-RO"/>
              </w:rPr>
            </w:pPr>
            <w:r w:rsidRPr="00C06BCE">
              <w:rPr>
                <w:rFonts w:ascii="Times New Roman" w:hAnsi="Times New Roman" w:cs="Times New Roman"/>
                <w:sz w:val="24"/>
                <w:lang w:val="ro-RO"/>
              </w:rPr>
              <w:t>Aprobat</w:t>
            </w:r>
            <w:r>
              <w:rPr>
                <w:rFonts w:ascii="Times New Roman" w:hAnsi="Times New Roman" w:cs="Times New Roman"/>
                <w:sz w:val="24"/>
                <w:lang w:val="ro-RO"/>
              </w:rPr>
              <w:t>:</w:t>
            </w:r>
          </w:p>
        </w:tc>
        <w:tc>
          <w:tcPr>
            <w:tcW w:w="5373" w:type="dxa"/>
            <w:vAlign w:val="center"/>
          </w:tcPr>
          <w:p w:rsidR="006E63E6" w:rsidRPr="00352AEA" w:rsidRDefault="006E63E6" w:rsidP="00EE721C">
            <w:pPr>
              <w:tabs>
                <w:tab w:val="left" w:pos="22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Senatul UVT</w:t>
            </w:r>
          </w:p>
        </w:tc>
        <w:tc>
          <w:tcPr>
            <w:tcW w:w="2849" w:type="dxa"/>
            <w:vAlign w:val="center"/>
          </w:tcPr>
          <w:p w:rsidR="006E63E6" w:rsidRPr="000F3530" w:rsidRDefault="006E63E6" w:rsidP="003848FD">
            <w:pPr>
              <w:tabs>
                <w:tab w:val="left" w:pos="22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F3530">
              <w:rPr>
                <w:rFonts w:ascii="Times New Roman" w:hAnsi="Times New Roman" w:cs="Times New Roman"/>
                <w:sz w:val="24"/>
              </w:rPr>
              <w:t>Hotărâre nr.</w:t>
            </w:r>
            <w:r w:rsidR="003848FD">
              <w:rPr>
                <w:rFonts w:ascii="Times New Roman" w:hAnsi="Times New Roman" w:cs="Times New Roman"/>
                <w:sz w:val="24"/>
              </w:rPr>
              <w:t xml:space="preserve"> …</w:t>
            </w:r>
            <w:r w:rsidRPr="000F3530">
              <w:rPr>
                <w:rFonts w:ascii="Times New Roman" w:hAnsi="Times New Roman" w:cs="Times New Roman"/>
                <w:sz w:val="24"/>
              </w:rPr>
              <w:t>/</w:t>
            </w:r>
            <w:r w:rsidR="003848FD">
              <w:rPr>
                <w:rFonts w:ascii="Times New Roman" w:hAnsi="Times New Roman" w:cs="Times New Roman"/>
                <w:sz w:val="24"/>
              </w:rPr>
              <w:t>Data</w:t>
            </w:r>
          </w:p>
        </w:tc>
      </w:tr>
      <w:tr w:rsidR="00783344" w:rsidRPr="00352AEA" w:rsidTr="00D65AE7">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0031" w:type="dxa"/>
            <w:gridSpan w:val="3"/>
          </w:tcPr>
          <w:p w:rsidR="00783344" w:rsidRPr="00352AEA" w:rsidRDefault="00783344" w:rsidP="00DA5DBC">
            <w:pPr>
              <w:tabs>
                <w:tab w:val="left" w:pos="2282"/>
              </w:tabs>
              <w:jc w:val="center"/>
              <w:rPr>
                <w:rFonts w:ascii="Times New Roman" w:hAnsi="Times New Roman" w:cs="Times New Roman"/>
                <w:b w:val="0"/>
                <w:sz w:val="24"/>
              </w:rPr>
            </w:pPr>
          </w:p>
        </w:tc>
      </w:tr>
      <w:tr w:rsidR="001710F0" w:rsidRPr="00352AEA" w:rsidTr="00D65AE7">
        <w:trPr>
          <w:jc w:val="center"/>
        </w:trPr>
        <w:tc>
          <w:tcPr>
            <w:cnfStyle w:val="001000000000" w:firstRow="0" w:lastRow="0" w:firstColumn="1" w:lastColumn="0" w:oddVBand="0" w:evenVBand="0" w:oddHBand="0" w:evenHBand="0" w:firstRowFirstColumn="0" w:firstRowLastColumn="0" w:lastRowFirstColumn="0" w:lastRowLastColumn="0"/>
            <w:tcW w:w="10031" w:type="dxa"/>
            <w:gridSpan w:val="3"/>
            <w:vAlign w:val="center"/>
          </w:tcPr>
          <w:p w:rsidR="001710F0" w:rsidRPr="001710F0" w:rsidRDefault="001710F0" w:rsidP="00A9693F">
            <w:pPr>
              <w:tabs>
                <w:tab w:val="left" w:pos="2282"/>
              </w:tabs>
              <w:rPr>
                <w:rFonts w:ascii="Times New Roman" w:hAnsi="Times New Roman" w:cs="Times New Roman"/>
                <w:i/>
                <w:sz w:val="24"/>
                <w:lang w:val="ro-RO"/>
              </w:rPr>
            </w:pPr>
            <w:r>
              <w:rPr>
                <w:rFonts w:ascii="Times New Roman" w:hAnsi="Times New Roman" w:cs="Times New Roman"/>
                <w:i/>
                <w:sz w:val="24"/>
              </w:rPr>
              <w:t>Edi</w:t>
            </w:r>
            <w:r>
              <w:rPr>
                <w:rFonts w:ascii="Times New Roman" w:hAnsi="Times New Roman" w:cs="Times New Roman"/>
                <w:i/>
                <w:sz w:val="24"/>
                <w:lang w:val="ro-RO"/>
              </w:rPr>
              <w:t xml:space="preserve">ția </w:t>
            </w:r>
            <w:r w:rsidR="00A9693F">
              <w:rPr>
                <w:rFonts w:ascii="Times New Roman" w:hAnsi="Times New Roman" w:cs="Times New Roman"/>
                <w:i/>
                <w:sz w:val="24"/>
                <w:lang w:val="ro-RO"/>
              </w:rPr>
              <w:t>I</w:t>
            </w:r>
          </w:p>
        </w:tc>
      </w:tr>
      <w:tr w:rsidR="00783344" w:rsidRPr="00A852DF" w:rsidTr="00D65A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31" w:type="dxa"/>
            <w:gridSpan w:val="3"/>
            <w:vAlign w:val="center"/>
          </w:tcPr>
          <w:p w:rsidR="00783344" w:rsidRPr="00A852DF" w:rsidRDefault="00783344" w:rsidP="00DE6FC1">
            <w:pPr>
              <w:tabs>
                <w:tab w:val="left" w:pos="2282"/>
              </w:tabs>
              <w:rPr>
                <w:rFonts w:ascii="Times New Roman" w:hAnsi="Times New Roman" w:cs="Times New Roman"/>
                <w:i/>
                <w:sz w:val="24"/>
                <w:lang w:val="fr-FR"/>
              </w:rPr>
            </w:pPr>
            <w:r w:rsidRPr="00A852DF">
              <w:rPr>
                <w:rFonts w:ascii="Times New Roman" w:hAnsi="Times New Roman" w:cs="Times New Roman"/>
                <w:i/>
                <w:sz w:val="24"/>
                <w:lang w:val="fr-FR"/>
              </w:rPr>
              <w:t>Intrat în vigoare la data de …</w:t>
            </w:r>
            <w:r w:rsidR="00200F8D" w:rsidRPr="00A852DF">
              <w:rPr>
                <w:rFonts w:ascii="Times New Roman" w:hAnsi="Times New Roman" w:cs="Times New Roman"/>
                <w:i/>
                <w:sz w:val="24"/>
                <w:lang w:val="fr-FR"/>
              </w:rPr>
              <w:t>………</w:t>
            </w:r>
            <w:r w:rsidRPr="00A852DF">
              <w:rPr>
                <w:rFonts w:ascii="Times New Roman" w:hAnsi="Times New Roman" w:cs="Times New Roman"/>
                <w:i/>
                <w:sz w:val="24"/>
                <w:lang w:val="fr-FR"/>
              </w:rPr>
              <w:t>…</w:t>
            </w:r>
            <w:r w:rsidR="009D5499" w:rsidRPr="00A852DF">
              <w:rPr>
                <w:rFonts w:ascii="Times New Roman" w:hAnsi="Times New Roman" w:cs="Times New Roman"/>
                <w:i/>
                <w:sz w:val="24"/>
                <w:lang w:val="fr-FR"/>
              </w:rPr>
              <w:t>….</w:t>
            </w:r>
          </w:p>
        </w:tc>
      </w:tr>
      <w:tr w:rsidR="00783344" w:rsidRPr="00352AEA" w:rsidTr="00D65AE7">
        <w:trPr>
          <w:jc w:val="center"/>
        </w:trPr>
        <w:tc>
          <w:tcPr>
            <w:cnfStyle w:val="001000000000" w:firstRow="0" w:lastRow="0" w:firstColumn="1" w:lastColumn="0" w:oddVBand="0" w:evenVBand="0" w:oddHBand="0" w:evenHBand="0" w:firstRowFirstColumn="0" w:firstRowLastColumn="0" w:lastRowFirstColumn="0" w:lastRowLastColumn="0"/>
            <w:tcW w:w="10031" w:type="dxa"/>
            <w:gridSpan w:val="3"/>
            <w:vAlign w:val="center"/>
          </w:tcPr>
          <w:p w:rsidR="00783344" w:rsidRPr="00C06BCE" w:rsidRDefault="00783344" w:rsidP="00DE6FC1">
            <w:pPr>
              <w:tabs>
                <w:tab w:val="left" w:pos="2282"/>
              </w:tabs>
              <w:rPr>
                <w:rFonts w:ascii="Times New Roman" w:hAnsi="Times New Roman" w:cs="Times New Roman"/>
                <w:i/>
                <w:sz w:val="24"/>
              </w:rPr>
            </w:pPr>
            <w:r w:rsidRPr="00C06BCE">
              <w:rPr>
                <w:rFonts w:ascii="Times New Roman" w:hAnsi="Times New Roman" w:cs="Times New Roman"/>
                <w:i/>
                <w:sz w:val="24"/>
              </w:rPr>
              <w:t>Retras la data de …………</w:t>
            </w:r>
            <w:r w:rsidR="00200F8D">
              <w:rPr>
                <w:rFonts w:ascii="Times New Roman" w:hAnsi="Times New Roman" w:cs="Times New Roman"/>
                <w:i/>
                <w:sz w:val="24"/>
              </w:rPr>
              <w:t>……</w:t>
            </w:r>
            <w:r w:rsidRPr="00C06BCE">
              <w:rPr>
                <w:rFonts w:ascii="Times New Roman" w:hAnsi="Times New Roman" w:cs="Times New Roman"/>
                <w:i/>
                <w:sz w:val="24"/>
              </w:rPr>
              <w:t>.</w:t>
            </w:r>
          </w:p>
        </w:tc>
      </w:tr>
    </w:tbl>
    <w:p w:rsidR="0007749F" w:rsidRPr="00474A35" w:rsidRDefault="0007749F" w:rsidP="00DA5DBC">
      <w:pPr>
        <w:tabs>
          <w:tab w:val="left" w:pos="2282"/>
        </w:tabs>
        <w:spacing w:after="0" w:line="240" w:lineRule="auto"/>
        <w:jc w:val="center"/>
        <w:rPr>
          <w:rFonts w:ascii="Times New Roman" w:hAnsi="Times New Roman" w:cs="Times New Roman"/>
          <w:b/>
          <w:sz w:val="24"/>
          <w:szCs w:val="24"/>
        </w:rPr>
      </w:pPr>
    </w:p>
    <w:p w:rsidR="00783344" w:rsidRPr="00474A35" w:rsidRDefault="00783344" w:rsidP="00DA5DBC">
      <w:pPr>
        <w:tabs>
          <w:tab w:val="left" w:pos="2282"/>
        </w:tabs>
        <w:spacing w:after="0" w:line="240" w:lineRule="auto"/>
        <w:jc w:val="center"/>
        <w:rPr>
          <w:rFonts w:ascii="Times New Roman" w:hAnsi="Times New Roman" w:cs="Times New Roman"/>
          <w:b/>
          <w:sz w:val="24"/>
          <w:szCs w:val="24"/>
        </w:rPr>
      </w:pPr>
    </w:p>
    <w:p w:rsidR="00AB4665" w:rsidRPr="00474A35" w:rsidRDefault="00AB4665" w:rsidP="00DA5DBC">
      <w:pPr>
        <w:tabs>
          <w:tab w:val="left" w:pos="2282"/>
        </w:tabs>
        <w:spacing w:after="0" w:line="240" w:lineRule="auto"/>
        <w:jc w:val="center"/>
        <w:rPr>
          <w:rFonts w:ascii="Times New Roman" w:hAnsi="Times New Roman" w:cs="Times New Roman"/>
          <w:b/>
          <w:sz w:val="24"/>
          <w:szCs w:val="24"/>
        </w:rPr>
      </w:pPr>
    </w:p>
    <w:p w:rsidR="00AB4665" w:rsidRPr="00474A35" w:rsidRDefault="00AB4665" w:rsidP="00DA5DBC">
      <w:pPr>
        <w:tabs>
          <w:tab w:val="left" w:pos="2282"/>
        </w:tabs>
        <w:spacing w:after="0" w:line="240" w:lineRule="auto"/>
        <w:jc w:val="center"/>
        <w:rPr>
          <w:rFonts w:ascii="Times New Roman" w:hAnsi="Times New Roman" w:cs="Times New Roman"/>
          <w:b/>
          <w:sz w:val="24"/>
          <w:szCs w:val="24"/>
        </w:rPr>
      </w:pPr>
    </w:p>
    <w:p w:rsidR="001F499E" w:rsidRDefault="001F499E" w:rsidP="001F499E">
      <w:pPr>
        <w:tabs>
          <w:tab w:val="left" w:pos="2282"/>
        </w:tabs>
        <w:spacing w:after="0" w:line="240" w:lineRule="auto"/>
        <w:jc w:val="center"/>
        <w:rPr>
          <w:rFonts w:ascii="Times New Roman" w:hAnsi="Times New Roman" w:cs="Times New Roman"/>
          <w:b/>
          <w:sz w:val="24"/>
          <w:szCs w:val="24"/>
        </w:rPr>
      </w:pPr>
    </w:p>
    <w:p w:rsidR="00474A35" w:rsidRDefault="00474A35" w:rsidP="001F499E">
      <w:pPr>
        <w:tabs>
          <w:tab w:val="left" w:pos="2282"/>
        </w:tabs>
        <w:spacing w:after="0" w:line="240" w:lineRule="auto"/>
        <w:jc w:val="center"/>
        <w:rPr>
          <w:rFonts w:ascii="Times New Roman" w:hAnsi="Times New Roman" w:cs="Times New Roman"/>
          <w:b/>
          <w:sz w:val="24"/>
          <w:szCs w:val="24"/>
        </w:rPr>
      </w:pPr>
    </w:p>
    <w:p w:rsidR="00E45720" w:rsidRPr="004B55A3" w:rsidRDefault="00E45720" w:rsidP="001F499E">
      <w:pPr>
        <w:tabs>
          <w:tab w:val="left" w:pos="2282"/>
        </w:tabs>
        <w:spacing w:after="0" w:line="240" w:lineRule="auto"/>
        <w:jc w:val="center"/>
        <w:rPr>
          <w:rFonts w:ascii="Times New Roman" w:hAnsi="Times New Roman" w:cs="Times New Roman"/>
          <w:sz w:val="24"/>
          <w:szCs w:val="24"/>
        </w:rPr>
      </w:pPr>
    </w:p>
    <w:p w:rsidR="001F499E" w:rsidRPr="00A9693F" w:rsidRDefault="001F499E" w:rsidP="009E779C">
      <w:pPr>
        <w:spacing w:after="0" w:line="240" w:lineRule="auto"/>
        <w:jc w:val="center"/>
        <w:rPr>
          <w:rFonts w:ascii="Times New Roman" w:hAnsi="Times New Roman" w:cs="Times New Roman"/>
          <w:b/>
          <w:sz w:val="24"/>
          <w:szCs w:val="24"/>
        </w:rPr>
      </w:pPr>
      <w:r w:rsidRPr="00A9693F">
        <w:rPr>
          <w:rFonts w:ascii="Times New Roman" w:hAnsi="Times New Roman" w:cs="Times New Roman"/>
          <w:b/>
          <w:sz w:val="24"/>
          <w:szCs w:val="24"/>
        </w:rPr>
        <w:t>CAPITOLUL I - DISPOZI</w:t>
      </w:r>
      <w:r w:rsidRPr="00A9693F">
        <w:rPr>
          <w:rFonts w:ascii="Times New Roman" w:hAnsi="Times New Roman" w:cs="Times New Roman"/>
          <w:b/>
          <w:sz w:val="24"/>
          <w:szCs w:val="24"/>
          <w:lang w:val="ro-RO"/>
        </w:rPr>
        <w:t>ŢII GENERALE</w:t>
      </w:r>
    </w:p>
    <w:p w:rsidR="001F499E" w:rsidRDefault="001F499E" w:rsidP="001F499E">
      <w:pPr>
        <w:spacing w:after="0" w:line="240" w:lineRule="auto"/>
        <w:jc w:val="both"/>
        <w:rPr>
          <w:rFonts w:ascii="Times New Roman" w:hAnsi="Times New Roman" w:cs="Times New Roman"/>
          <w:sz w:val="24"/>
          <w:szCs w:val="24"/>
        </w:rPr>
      </w:pPr>
    </w:p>
    <w:p w:rsidR="00974CC3" w:rsidRDefault="00974CC3" w:rsidP="001F499E">
      <w:pPr>
        <w:spacing w:after="0" w:line="240" w:lineRule="auto"/>
        <w:jc w:val="both"/>
        <w:rPr>
          <w:rFonts w:ascii="Times New Roman" w:hAnsi="Times New Roman" w:cs="Times New Roman"/>
          <w:sz w:val="24"/>
          <w:szCs w:val="24"/>
        </w:rPr>
      </w:pPr>
    </w:p>
    <w:p w:rsidR="001F499E" w:rsidRDefault="001F499E" w:rsidP="001F49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Pr>
          <w:rFonts w:ascii="Times New Roman" w:hAnsi="Times New Roman" w:cs="Times New Roman"/>
          <w:sz w:val="24"/>
          <w:szCs w:val="24"/>
        </w:rPr>
        <w:t xml:space="preserve"> </w:t>
      </w:r>
    </w:p>
    <w:p w:rsidR="009B61F0" w:rsidRDefault="009B61F0" w:rsidP="00660A20">
      <w:pPr>
        <w:tabs>
          <w:tab w:val="left" w:pos="2282"/>
        </w:tabs>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Denumirea unității de cercetare științifică este </w:t>
      </w:r>
      <w:r w:rsidR="00660A20" w:rsidRPr="00660A20">
        <w:rPr>
          <w:rFonts w:ascii="Times New Roman" w:hAnsi="Times New Roman" w:cs="Times New Roman"/>
          <w:noProof/>
          <w:sz w:val="24"/>
          <w:szCs w:val="24"/>
          <w:lang w:val="ro-RO"/>
        </w:rPr>
        <w:t>Centrul de cercetări în curatoriat, istoria și criti</w:t>
      </w:r>
      <w:r>
        <w:rPr>
          <w:rFonts w:ascii="Times New Roman" w:hAnsi="Times New Roman" w:cs="Times New Roman"/>
          <w:noProof/>
          <w:sz w:val="24"/>
          <w:szCs w:val="24"/>
          <w:lang w:val="ro-RO"/>
        </w:rPr>
        <w:t>ca de artă, studii patrimoniale (</w:t>
      </w:r>
      <w:r w:rsidR="00660A20" w:rsidRPr="00660A20">
        <w:rPr>
          <w:rFonts w:ascii="Times New Roman" w:hAnsi="Times New Roman" w:cs="Times New Roman"/>
          <w:noProof/>
          <w:sz w:val="24"/>
          <w:szCs w:val="24"/>
          <w:lang w:val="ro-RO"/>
        </w:rPr>
        <w:t>CICASP</w:t>
      </w:r>
      <w:r>
        <w:rPr>
          <w:rFonts w:ascii="Times New Roman" w:hAnsi="Times New Roman" w:cs="Times New Roman"/>
          <w:noProof/>
          <w:sz w:val="24"/>
          <w:szCs w:val="24"/>
          <w:lang w:val="ro-RO"/>
        </w:rPr>
        <w:t>).</w:t>
      </w:r>
    </w:p>
    <w:p w:rsidR="007A18AF" w:rsidRDefault="007A18AF" w:rsidP="009B61F0">
      <w:pPr>
        <w:spacing w:after="0" w:line="240" w:lineRule="auto"/>
        <w:jc w:val="both"/>
        <w:rPr>
          <w:rFonts w:ascii="Times New Roman" w:hAnsi="Times New Roman" w:cs="Times New Roman"/>
          <w:b/>
          <w:sz w:val="24"/>
          <w:szCs w:val="24"/>
        </w:rPr>
      </w:pPr>
    </w:p>
    <w:p w:rsidR="009B61F0" w:rsidRDefault="009B61F0" w:rsidP="009B61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2.</w:t>
      </w:r>
      <w:r>
        <w:rPr>
          <w:rFonts w:ascii="Times New Roman" w:hAnsi="Times New Roman" w:cs="Times New Roman"/>
          <w:sz w:val="24"/>
          <w:szCs w:val="24"/>
        </w:rPr>
        <w:t xml:space="preserve"> </w:t>
      </w:r>
    </w:p>
    <w:p w:rsidR="009B61F0" w:rsidRPr="00494C48" w:rsidRDefault="009B61F0" w:rsidP="009B61F0">
      <w:pPr>
        <w:pStyle w:val="BodyText"/>
        <w:adjustRightInd w:val="0"/>
        <w:ind w:left="0" w:right="116"/>
        <w:contextualSpacing/>
        <w:jc w:val="both"/>
        <w:rPr>
          <w:lang w:val="ro-RO"/>
        </w:rPr>
      </w:pPr>
      <w:r>
        <w:rPr>
          <w:noProof/>
          <w:lang w:val="ro-RO"/>
        </w:rPr>
        <w:t>CICASP</w:t>
      </w:r>
      <w:r w:rsidR="00660A20" w:rsidRPr="00660A20">
        <w:rPr>
          <w:noProof/>
          <w:lang w:val="ro-RO"/>
        </w:rPr>
        <w:t xml:space="preserve"> este o </w:t>
      </w:r>
      <w:r w:rsidRPr="00494C48">
        <w:rPr>
          <w:lang w:val="ro-RO"/>
        </w:rPr>
        <w:t>structură autonomă, fără personalitate juridică, cu profil profesional,</w:t>
      </w:r>
      <w:r w:rsidRPr="00494C48">
        <w:rPr>
          <w:spacing w:val="1"/>
          <w:lang w:val="ro-RO"/>
        </w:rPr>
        <w:t xml:space="preserve"> </w:t>
      </w:r>
      <w:r w:rsidRPr="00494C48">
        <w:rPr>
          <w:lang w:val="ro-RO"/>
        </w:rPr>
        <w:t>ştiinţific şi educaţional care se înfiinţează, se organizează sau se desfiinţează prin hotărâre a</w:t>
      </w:r>
      <w:r w:rsidRPr="00494C48">
        <w:rPr>
          <w:spacing w:val="1"/>
          <w:lang w:val="ro-RO"/>
        </w:rPr>
        <w:t xml:space="preserve"> </w:t>
      </w:r>
      <w:r w:rsidRPr="00494C48">
        <w:rPr>
          <w:lang w:val="ro-RO"/>
        </w:rPr>
        <w:t>Senatului</w:t>
      </w:r>
      <w:r w:rsidRPr="00494C48">
        <w:rPr>
          <w:spacing w:val="-1"/>
          <w:lang w:val="ro-RO"/>
        </w:rPr>
        <w:t xml:space="preserve"> </w:t>
      </w:r>
      <w:r>
        <w:rPr>
          <w:lang w:val="ro-RO"/>
        </w:rPr>
        <w:t>UVT,</w:t>
      </w:r>
      <w:r w:rsidRPr="00494C48">
        <w:rPr>
          <w:lang w:val="ro-RO"/>
        </w:rPr>
        <w:t xml:space="preserve"> la</w:t>
      </w:r>
      <w:r w:rsidRPr="00494C48">
        <w:rPr>
          <w:spacing w:val="-1"/>
          <w:lang w:val="ro-RO"/>
        </w:rPr>
        <w:t xml:space="preserve"> </w:t>
      </w:r>
      <w:r w:rsidRPr="00494C48">
        <w:rPr>
          <w:lang w:val="ro-RO"/>
        </w:rPr>
        <w:t>propunerea</w:t>
      </w:r>
      <w:r w:rsidRPr="00494C48">
        <w:rPr>
          <w:spacing w:val="-1"/>
          <w:lang w:val="ro-RO"/>
        </w:rPr>
        <w:t xml:space="preserve"> </w:t>
      </w:r>
      <w:r w:rsidRPr="00494C48">
        <w:rPr>
          <w:lang w:val="ro-RO"/>
        </w:rPr>
        <w:t>Consiliului de</w:t>
      </w:r>
      <w:r w:rsidRPr="00494C48">
        <w:rPr>
          <w:spacing w:val="-1"/>
          <w:lang w:val="ro-RO"/>
        </w:rPr>
        <w:t xml:space="preserve"> </w:t>
      </w:r>
      <w:r w:rsidRPr="00494C48">
        <w:rPr>
          <w:lang w:val="ro-RO"/>
        </w:rPr>
        <w:t>Administraţie</w:t>
      </w:r>
      <w:r w:rsidRPr="00494C48">
        <w:rPr>
          <w:spacing w:val="-2"/>
          <w:lang w:val="ro-RO"/>
        </w:rPr>
        <w:t xml:space="preserve"> </w:t>
      </w:r>
      <w:r>
        <w:rPr>
          <w:lang w:val="ro-RO"/>
        </w:rPr>
        <w:t>UV</w:t>
      </w:r>
      <w:r w:rsidRPr="00494C48">
        <w:rPr>
          <w:lang w:val="ro-RO"/>
        </w:rPr>
        <w:t>T.</w:t>
      </w:r>
    </w:p>
    <w:p w:rsidR="009B61F0" w:rsidRPr="00494C48" w:rsidRDefault="009B61F0" w:rsidP="009B61F0">
      <w:pPr>
        <w:pStyle w:val="BodyText"/>
        <w:adjustRightInd w:val="0"/>
        <w:ind w:left="0" w:right="111"/>
        <w:contextualSpacing/>
        <w:jc w:val="both"/>
        <w:rPr>
          <w:lang w:val="ro-RO"/>
        </w:rPr>
      </w:pPr>
    </w:p>
    <w:p w:rsidR="009B61F0" w:rsidRPr="00494C48" w:rsidRDefault="009B61F0" w:rsidP="009B61F0">
      <w:pPr>
        <w:pStyle w:val="BodyText"/>
        <w:adjustRightInd w:val="0"/>
        <w:ind w:left="0" w:right="111"/>
        <w:contextualSpacing/>
        <w:jc w:val="both"/>
        <w:rPr>
          <w:lang w:val="ro-RO"/>
        </w:rPr>
      </w:pPr>
      <w:r w:rsidRPr="00494C48">
        <w:rPr>
          <w:b/>
          <w:lang w:val="ro-RO"/>
        </w:rPr>
        <w:t>Art.3.</w:t>
      </w:r>
      <w:r w:rsidRPr="00494C48">
        <w:rPr>
          <w:b/>
          <w:spacing w:val="-9"/>
          <w:lang w:val="ro-RO"/>
        </w:rPr>
        <w:t xml:space="preserve"> </w:t>
      </w:r>
      <w:r w:rsidRPr="00494C48">
        <w:rPr>
          <w:lang w:val="ro-RO"/>
        </w:rPr>
        <w:t>Sediul</w:t>
      </w:r>
      <w:r w:rsidRPr="00494C48">
        <w:rPr>
          <w:spacing w:val="-7"/>
          <w:lang w:val="ro-RO"/>
        </w:rPr>
        <w:t xml:space="preserve"> </w:t>
      </w:r>
      <w:r>
        <w:rPr>
          <w:lang w:val="ro-RO"/>
        </w:rPr>
        <w:t>CICASP</w:t>
      </w:r>
      <w:r w:rsidRPr="00494C48">
        <w:rPr>
          <w:spacing w:val="-8"/>
          <w:lang w:val="ro-RO"/>
        </w:rPr>
        <w:t xml:space="preserve"> </w:t>
      </w:r>
      <w:r w:rsidRPr="00494C48">
        <w:rPr>
          <w:lang w:val="ro-RO"/>
        </w:rPr>
        <w:t>se</w:t>
      </w:r>
      <w:r w:rsidRPr="00494C48">
        <w:rPr>
          <w:spacing w:val="-8"/>
          <w:lang w:val="ro-RO"/>
        </w:rPr>
        <w:t xml:space="preserve"> </w:t>
      </w:r>
      <w:r w:rsidRPr="00494C48">
        <w:rPr>
          <w:lang w:val="ro-RO"/>
        </w:rPr>
        <w:t>află</w:t>
      </w:r>
      <w:r w:rsidRPr="00494C48">
        <w:rPr>
          <w:spacing w:val="-8"/>
          <w:lang w:val="ro-RO"/>
        </w:rPr>
        <w:t xml:space="preserve"> </w:t>
      </w:r>
      <w:r>
        <w:rPr>
          <w:spacing w:val="-8"/>
          <w:lang w:val="ro-RO"/>
        </w:rPr>
        <w:t xml:space="preserve">la </w:t>
      </w:r>
      <w:r w:rsidRPr="00494C48">
        <w:rPr>
          <w:lang w:val="ro-RO"/>
        </w:rPr>
        <w:t>Facultatea</w:t>
      </w:r>
      <w:r w:rsidRPr="00494C48">
        <w:rPr>
          <w:spacing w:val="-9"/>
          <w:lang w:val="ro-RO"/>
        </w:rPr>
        <w:t xml:space="preserve"> </w:t>
      </w:r>
      <w:r w:rsidRPr="00494C48">
        <w:rPr>
          <w:lang w:val="ro-RO"/>
        </w:rPr>
        <w:t>de</w:t>
      </w:r>
      <w:r w:rsidRPr="00494C48">
        <w:rPr>
          <w:spacing w:val="-6"/>
          <w:lang w:val="ro-RO"/>
        </w:rPr>
        <w:t xml:space="preserve"> </w:t>
      </w:r>
      <w:r>
        <w:rPr>
          <w:spacing w:val="-6"/>
          <w:lang w:val="ro-RO"/>
        </w:rPr>
        <w:t>Arte și Design a</w:t>
      </w:r>
      <w:r w:rsidRPr="00494C48">
        <w:rPr>
          <w:spacing w:val="-9"/>
          <w:lang w:val="ro-RO"/>
        </w:rPr>
        <w:t xml:space="preserve"> </w:t>
      </w:r>
      <w:r w:rsidRPr="00494C48">
        <w:rPr>
          <w:lang w:val="ro-RO"/>
        </w:rPr>
        <w:t>Universităţii</w:t>
      </w:r>
      <w:r w:rsidRPr="00494C48">
        <w:rPr>
          <w:spacing w:val="-7"/>
          <w:lang w:val="ro-RO"/>
        </w:rPr>
        <w:t xml:space="preserve"> </w:t>
      </w:r>
      <w:r w:rsidRPr="00494C48">
        <w:rPr>
          <w:lang w:val="ro-RO"/>
        </w:rPr>
        <w:t>de</w:t>
      </w:r>
      <w:r w:rsidRPr="00494C48">
        <w:rPr>
          <w:spacing w:val="-9"/>
          <w:lang w:val="ro-RO"/>
        </w:rPr>
        <w:t xml:space="preserve"> </w:t>
      </w:r>
      <w:r w:rsidRPr="00494C48">
        <w:rPr>
          <w:lang w:val="ro-RO"/>
        </w:rPr>
        <w:t>Vest</w:t>
      </w:r>
      <w:r w:rsidRPr="00494C48">
        <w:rPr>
          <w:spacing w:val="-7"/>
          <w:lang w:val="ro-RO"/>
        </w:rPr>
        <w:t xml:space="preserve"> </w:t>
      </w:r>
      <w:r w:rsidRPr="00494C48">
        <w:rPr>
          <w:lang w:val="ro-RO"/>
        </w:rPr>
        <w:t>din</w:t>
      </w:r>
      <w:r w:rsidRPr="00494C48">
        <w:rPr>
          <w:spacing w:val="-10"/>
          <w:lang w:val="ro-RO"/>
        </w:rPr>
        <w:t xml:space="preserve"> </w:t>
      </w:r>
      <w:r w:rsidRPr="00494C48">
        <w:rPr>
          <w:lang w:val="ro-RO"/>
        </w:rPr>
        <w:t>Timişoara,</w:t>
      </w:r>
      <w:r w:rsidRPr="00494C48">
        <w:rPr>
          <w:spacing w:val="-5"/>
          <w:lang w:val="ro-RO"/>
        </w:rPr>
        <w:t xml:space="preserve"> </w:t>
      </w:r>
      <w:r>
        <w:rPr>
          <w:lang w:val="ro-RO"/>
        </w:rPr>
        <w:t>Str. Oituz nr. 4</w:t>
      </w:r>
      <w:r w:rsidRPr="00494C48">
        <w:rPr>
          <w:lang w:val="ro-RO"/>
        </w:rPr>
        <w:t>,</w:t>
      </w:r>
      <w:r>
        <w:rPr>
          <w:spacing w:val="-1"/>
          <w:lang w:val="ro-RO"/>
        </w:rPr>
        <w:t xml:space="preserve"> </w:t>
      </w:r>
      <w:r>
        <w:rPr>
          <w:lang w:val="ro-RO"/>
        </w:rPr>
        <w:t>300086</w:t>
      </w:r>
      <w:r w:rsidRPr="00494C48">
        <w:rPr>
          <w:lang w:val="ro-RO"/>
        </w:rPr>
        <w:t>, Timişoara,</w:t>
      </w:r>
      <w:r w:rsidRPr="00494C48">
        <w:rPr>
          <w:spacing w:val="-1"/>
          <w:lang w:val="ro-RO"/>
        </w:rPr>
        <w:t xml:space="preserve"> </w:t>
      </w:r>
      <w:r w:rsidRPr="00494C48">
        <w:rPr>
          <w:lang w:val="ro-RO"/>
        </w:rPr>
        <w:t>România.</w:t>
      </w:r>
    </w:p>
    <w:p w:rsidR="009B61F0" w:rsidRPr="00494C48" w:rsidRDefault="009B61F0" w:rsidP="009B61F0">
      <w:pPr>
        <w:pStyle w:val="BodyText"/>
        <w:adjustRightInd w:val="0"/>
        <w:ind w:left="0"/>
        <w:contextualSpacing/>
        <w:jc w:val="both"/>
        <w:rPr>
          <w:lang w:val="ro-RO"/>
        </w:rPr>
      </w:pPr>
    </w:p>
    <w:p w:rsidR="009B61F0" w:rsidRPr="00494C48" w:rsidRDefault="009B61F0" w:rsidP="009B61F0">
      <w:pPr>
        <w:pStyle w:val="BodyText"/>
        <w:adjustRightInd w:val="0"/>
        <w:ind w:left="0"/>
        <w:contextualSpacing/>
        <w:jc w:val="both"/>
        <w:rPr>
          <w:lang w:val="ro-RO"/>
        </w:rPr>
      </w:pPr>
      <w:r w:rsidRPr="00494C48">
        <w:rPr>
          <w:b/>
          <w:lang w:val="ro-RO"/>
        </w:rPr>
        <w:t>Art.4.</w:t>
      </w:r>
      <w:r w:rsidRPr="00494C48">
        <w:rPr>
          <w:b/>
          <w:spacing w:val="-2"/>
          <w:lang w:val="ro-RO"/>
        </w:rPr>
        <w:t xml:space="preserve"> </w:t>
      </w:r>
      <w:r w:rsidRPr="00494C48">
        <w:rPr>
          <w:lang w:val="ro-RO"/>
        </w:rPr>
        <w:t>Centrul</w:t>
      </w:r>
      <w:r w:rsidRPr="00494C48">
        <w:rPr>
          <w:spacing w:val="-1"/>
          <w:lang w:val="ro-RO"/>
        </w:rPr>
        <w:t xml:space="preserve"> </w:t>
      </w:r>
      <w:r w:rsidRPr="00494C48">
        <w:rPr>
          <w:lang w:val="ro-RO"/>
        </w:rPr>
        <w:t>se</w:t>
      </w:r>
      <w:r w:rsidRPr="00494C48">
        <w:rPr>
          <w:spacing w:val="-2"/>
          <w:lang w:val="ro-RO"/>
        </w:rPr>
        <w:t xml:space="preserve"> </w:t>
      </w:r>
      <w:r w:rsidRPr="00494C48">
        <w:rPr>
          <w:lang w:val="ro-RO"/>
        </w:rPr>
        <w:t>înfiinţează</w:t>
      </w:r>
      <w:r w:rsidRPr="00494C48">
        <w:rPr>
          <w:spacing w:val="-1"/>
          <w:lang w:val="ro-RO"/>
        </w:rPr>
        <w:t xml:space="preserve"> </w:t>
      </w:r>
      <w:r w:rsidRPr="00494C48">
        <w:rPr>
          <w:lang w:val="ro-RO"/>
        </w:rPr>
        <w:t>pe</w:t>
      </w:r>
      <w:r w:rsidRPr="00494C48">
        <w:rPr>
          <w:spacing w:val="-2"/>
          <w:lang w:val="ro-RO"/>
        </w:rPr>
        <w:t xml:space="preserve"> </w:t>
      </w:r>
      <w:r w:rsidRPr="00494C48">
        <w:rPr>
          <w:lang w:val="ro-RO"/>
        </w:rPr>
        <w:t>durată</w:t>
      </w:r>
      <w:r w:rsidRPr="00494C48">
        <w:rPr>
          <w:spacing w:val="-1"/>
          <w:lang w:val="ro-RO"/>
        </w:rPr>
        <w:t xml:space="preserve"> </w:t>
      </w:r>
      <w:r w:rsidRPr="00494C48">
        <w:rPr>
          <w:lang w:val="ro-RO"/>
        </w:rPr>
        <w:t>nedeterminată.</w:t>
      </w:r>
    </w:p>
    <w:p w:rsidR="009B61F0" w:rsidRDefault="009B61F0" w:rsidP="009B61F0">
      <w:pPr>
        <w:tabs>
          <w:tab w:val="left" w:pos="2282"/>
        </w:tabs>
        <w:spacing w:after="0" w:line="240" w:lineRule="auto"/>
        <w:jc w:val="both"/>
        <w:rPr>
          <w:rFonts w:ascii="Times New Roman" w:hAnsi="Times New Roman" w:cs="Times New Roman"/>
          <w:b/>
          <w:sz w:val="24"/>
          <w:szCs w:val="24"/>
        </w:rPr>
      </w:pPr>
    </w:p>
    <w:p w:rsidR="009E779C" w:rsidRDefault="009E779C" w:rsidP="009B61F0">
      <w:pPr>
        <w:tabs>
          <w:tab w:val="left" w:pos="2282"/>
        </w:tabs>
        <w:spacing w:after="0" w:line="240" w:lineRule="auto"/>
        <w:jc w:val="both"/>
        <w:rPr>
          <w:rFonts w:ascii="Times New Roman" w:hAnsi="Times New Roman" w:cs="Times New Roman"/>
          <w:b/>
          <w:sz w:val="24"/>
          <w:szCs w:val="24"/>
        </w:rPr>
      </w:pPr>
    </w:p>
    <w:p w:rsidR="009E779C" w:rsidRPr="00494C48" w:rsidRDefault="009E779C" w:rsidP="009E779C">
      <w:pPr>
        <w:pStyle w:val="Heading2"/>
        <w:tabs>
          <w:tab w:val="left" w:pos="427"/>
        </w:tabs>
        <w:adjustRightInd w:val="0"/>
        <w:ind w:left="838" w:firstLine="0"/>
        <w:contextualSpacing/>
        <w:jc w:val="center"/>
        <w:rPr>
          <w:lang w:val="ro-RO"/>
        </w:rPr>
      </w:pPr>
      <w:r>
        <w:rPr>
          <w:lang w:val="ro-RO"/>
        </w:rPr>
        <w:t xml:space="preserve">CAPITOLUL II - </w:t>
      </w:r>
      <w:r w:rsidRPr="00494C48">
        <w:rPr>
          <w:lang w:val="ro-RO"/>
        </w:rPr>
        <w:t>OBIECTIVE</w:t>
      </w:r>
    </w:p>
    <w:p w:rsidR="009E779C" w:rsidRDefault="009E779C" w:rsidP="009B61F0">
      <w:pPr>
        <w:tabs>
          <w:tab w:val="left" w:pos="2282"/>
        </w:tabs>
        <w:spacing w:after="0" w:line="240" w:lineRule="auto"/>
        <w:jc w:val="both"/>
        <w:rPr>
          <w:rFonts w:ascii="Times New Roman" w:hAnsi="Times New Roman" w:cs="Times New Roman"/>
          <w:b/>
          <w:sz w:val="24"/>
          <w:szCs w:val="24"/>
        </w:rPr>
      </w:pPr>
    </w:p>
    <w:p w:rsidR="007A18AF" w:rsidRDefault="007A18AF" w:rsidP="009B61F0">
      <w:pPr>
        <w:tabs>
          <w:tab w:val="left" w:pos="2282"/>
        </w:tabs>
        <w:spacing w:after="0" w:line="240" w:lineRule="auto"/>
        <w:jc w:val="both"/>
        <w:rPr>
          <w:rFonts w:ascii="Times New Roman" w:hAnsi="Times New Roman" w:cs="Times New Roman"/>
          <w:b/>
          <w:sz w:val="24"/>
          <w:szCs w:val="24"/>
        </w:rPr>
      </w:pPr>
    </w:p>
    <w:p w:rsidR="001F499E" w:rsidRDefault="001F499E" w:rsidP="009B61F0">
      <w:pPr>
        <w:tabs>
          <w:tab w:val="left" w:pos="228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w:t>
      </w:r>
      <w:r w:rsidR="009E779C">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Obiective generale şi specifice</w:t>
      </w:r>
    </w:p>
    <w:p w:rsidR="00660A20" w:rsidRPr="009E779C" w:rsidRDefault="00660A20" w:rsidP="009E779C">
      <w:pPr>
        <w:spacing w:after="0" w:line="240" w:lineRule="auto"/>
        <w:jc w:val="both"/>
        <w:rPr>
          <w:rFonts w:ascii="Times New Roman" w:hAnsi="Times New Roman" w:cs="Times New Roman"/>
          <w:noProof/>
          <w:sz w:val="24"/>
          <w:szCs w:val="24"/>
          <w:lang w:val="ro-RO"/>
        </w:rPr>
      </w:pPr>
      <w:r w:rsidRPr="009E779C">
        <w:rPr>
          <w:rFonts w:ascii="Times New Roman" w:hAnsi="Times New Roman" w:cs="Times New Roman"/>
          <w:noProof/>
          <w:sz w:val="24"/>
          <w:szCs w:val="24"/>
          <w:lang w:val="ro-RO"/>
        </w:rPr>
        <w:t>Obiectivul general al CICASP este de a organiza și dezvolta activitatea de cercetare și diseminare a rezultatelor acesteia în domeniul istoriei și criticii de artă, curatoriatului și patrimoniului cultural desfășurată de cadrele didactice și cercetătorii afiliați Facultății de Arte și Design, Universitatea de Vest din Timișoara, și de a facilita elaborarea și desfășurarea de proiecte de cercetare și didactice, în parteneriat cu alți cercetători, instituții și organizații relevante din țară și din străinătate.</w:t>
      </w:r>
    </w:p>
    <w:p w:rsidR="009E779C" w:rsidRDefault="009E779C" w:rsidP="009E779C">
      <w:pPr>
        <w:spacing w:after="0" w:line="240" w:lineRule="auto"/>
        <w:jc w:val="both"/>
        <w:rPr>
          <w:rFonts w:ascii="Times New Roman" w:hAnsi="Times New Roman" w:cs="Times New Roman"/>
          <w:noProof/>
          <w:sz w:val="24"/>
          <w:szCs w:val="24"/>
          <w:lang w:val="ro-RO"/>
        </w:rPr>
      </w:pPr>
    </w:p>
    <w:p w:rsidR="00660A20" w:rsidRPr="009E779C" w:rsidRDefault="00660A20" w:rsidP="009E779C">
      <w:pPr>
        <w:spacing w:after="0" w:line="240" w:lineRule="auto"/>
        <w:jc w:val="both"/>
        <w:rPr>
          <w:rFonts w:ascii="Times New Roman" w:hAnsi="Times New Roman" w:cs="Times New Roman"/>
          <w:noProof/>
          <w:sz w:val="24"/>
          <w:szCs w:val="24"/>
          <w:lang w:val="ro-RO"/>
        </w:rPr>
      </w:pPr>
      <w:r w:rsidRPr="009E779C">
        <w:rPr>
          <w:rFonts w:ascii="Times New Roman" w:hAnsi="Times New Roman" w:cs="Times New Roman"/>
          <w:noProof/>
          <w:sz w:val="24"/>
          <w:szCs w:val="24"/>
          <w:lang w:val="ro-RO"/>
        </w:rPr>
        <w:t>Pentru îndeplinirea misiunii și obiectivului general al CICASP, centrul își propune următoarele obiective specifice:</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Dezvoltarea unei rețele de cercetători, implicând cadre didactice, cercetători, doctoranzi și masteranzi din cadrul Facultății de Arte și Design, precum și cercetători independenți, afiliați la CICASP pe perioada desfășurării de proiecte de cercetare;</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Elaborarea de proiecte de cercetare în domeniile de activitate a centrului;</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Prezentarea și promovarea rezultatelor cercetărilor membrilor în cadrul unor evenimente științifice relevante, la nivel național și internațional;</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Organizarea de evenimente științifice – seminarii, simpozioane, conferințe, școli de vară și alte evenimente cu caracter științific sau de promovare a domeniilor de activitate ale centrului;</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Oferirea posibilității de realizare a practicii sau de specializare tinerilor interesați de domeniile de activitate a centrului;</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Sprijinirea programelor de studii din cadrul Facultății de Arte și Design;</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Accesarea de finanțări în vederea realizării proiectelor de cercetare ale centrului;</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lastRenderedPageBreak/>
        <w:t>Publicarea rezultatelor cercetării dezvoltate în cadrul centrului în publicații academice recunoscute, în limba română și în limbi de circulație internațională.</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Înființarea unei publicații proprii, cuprinzând rezultatele cercetărilor întreprinse în cadrul CICASP.</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Sporirea resurselor electronice și materiale necesare dezvoltării cercetării și predării în cadrul Facultății de Arte și Design;</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Dezvoltarea unor proiecte de cercetare și creație în parteneriat cu celelalte centre de cercetare și creație universitară din cadrul FAD;</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Susținerea cercetării artistice și activității de creație a centrelor din cadrul FAD;</w:t>
      </w:r>
    </w:p>
    <w:p w:rsidR="00660A20" w:rsidRPr="00660A20" w:rsidRDefault="00660A20" w:rsidP="00660A20">
      <w:pPr>
        <w:pStyle w:val="ListParagraph"/>
        <w:numPr>
          <w:ilvl w:val="0"/>
          <w:numId w:val="10"/>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Dezvoltarea relațiilor interinstituționale în sensul dezvoltării și promovării cercetării în domeniul de activitate a centrului.</w:t>
      </w:r>
    </w:p>
    <w:p w:rsidR="001F499E" w:rsidRPr="00660A20" w:rsidRDefault="001F499E" w:rsidP="001F499E">
      <w:pPr>
        <w:spacing w:after="0" w:line="240" w:lineRule="auto"/>
        <w:jc w:val="both"/>
        <w:rPr>
          <w:rFonts w:ascii="Times New Roman" w:hAnsi="Times New Roman" w:cs="Times New Roman"/>
          <w:sz w:val="24"/>
          <w:szCs w:val="24"/>
        </w:rPr>
      </w:pPr>
    </w:p>
    <w:p w:rsidR="001F499E" w:rsidRDefault="001F499E" w:rsidP="001F499E">
      <w:pPr>
        <w:spacing w:after="0" w:line="240" w:lineRule="auto"/>
        <w:jc w:val="both"/>
        <w:rPr>
          <w:rFonts w:ascii="Times New Roman" w:hAnsi="Times New Roman" w:cs="Times New Roman"/>
          <w:sz w:val="24"/>
          <w:szCs w:val="24"/>
        </w:rPr>
      </w:pPr>
    </w:p>
    <w:p w:rsidR="009E779C" w:rsidRDefault="009E779C" w:rsidP="009E779C">
      <w:pPr>
        <w:pStyle w:val="Heading2"/>
        <w:tabs>
          <w:tab w:val="left" w:pos="520"/>
        </w:tabs>
        <w:adjustRightInd w:val="0"/>
        <w:ind w:left="838" w:firstLine="0"/>
        <w:contextualSpacing/>
        <w:jc w:val="center"/>
        <w:rPr>
          <w:lang w:val="ro-RO"/>
        </w:rPr>
      </w:pPr>
      <w:r>
        <w:rPr>
          <w:lang w:val="ro-RO"/>
        </w:rPr>
        <w:t>CAPITOLUL III</w:t>
      </w:r>
    </w:p>
    <w:p w:rsidR="009E779C" w:rsidRPr="00494C48" w:rsidRDefault="009E779C" w:rsidP="009E779C">
      <w:pPr>
        <w:pStyle w:val="Heading2"/>
        <w:tabs>
          <w:tab w:val="left" w:pos="520"/>
        </w:tabs>
        <w:adjustRightInd w:val="0"/>
        <w:ind w:left="838" w:firstLine="0"/>
        <w:contextualSpacing/>
        <w:jc w:val="center"/>
        <w:rPr>
          <w:lang w:val="ro-RO"/>
        </w:rPr>
      </w:pPr>
      <w:r w:rsidRPr="00494C48">
        <w:rPr>
          <w:lang w:val="ro-RO"/>
        </w:rPr>
        <w:t>RESURSE</w:t>
      </w:r>
      <w:r w:rsidRPr="00494C48">
        <w:rPr>
          <w:spacing w:val="-1"/>
          <w:lang w:val="ro-RO"/>
        </w:rPr>
        <w:t xml:space="preserve"> </w:t>
      </w:r>
      <w:r w:rsidRPr="00494C48">
        <w:rPr>
          <w:lang w:val="ro-RO"/>
        </w:rPr>
        <w:t>MATERIALE</w:t>
      </w:r>
      <w:r w:rsidRPr="00494C48">
        <w:rPr>
          <w:spacing w:val="-1"/>
          <w:lang w:val="ro-RO"/>
        </w:rPr>
        <w:t xml:space="preserve"> </w:t>
      </w:r>
      <w:r w:rsidRPr="00494C48">
        <w:rPr>
          <w:lang w:val="ro-RO"/>
        </w:rPr>
        <w:t>ȘI</w:t>
      </w:r>
      <w:r w:rsidRPr="00494C48">
        <w:rPr>
          <w:spacing w:val="-2"/>
          <w:lang w:val="ro-RO"/>
        </w:rPr>
        <w:t xml:space="preserve"> </w:t>
      </w:r>
      <w:r w:rsidRPr="00494C48">
        <w:rPr>
          <w:lang w:val="ro-RO"/>
        </w:rPr>
        <w:t>RESUR</w:t>
      </w:r>
      <w:r>
        <w:rPr>
          <w:lang w:val="ro-RO"/>
        </w:rPr>
        <w:t>S</w:t>
      </w:r>
      <w:r w:rsidRPr="00494C48">
        <w:rPr>
          <w:lang w:val="ro-RO"/>
        </w:rPr>
        <w:t>E</w:t>
      </w:r>
      <w:r w:rsidRPr="00494C48">
        <w:rPr>
          <w:spacing w:val="-2"/>
          <w:lang w:val="ro-RO"/>
        </w:rPr>
        <w:t xml:space="preserve"> </w:t>
      </w:r>
      <w:r w:rsidRPr="00494C48">
        <w:rPr>
          <w:lang w:val="ro-RO"/>
        </w:rPr>
        <w:t>UMANE</w:t>
      </w:r>
    </w:p>
    <w:p w:rsidR="001F499E" w:rsidRPr="00106473" w:rsidRDefault="001F499E" w:rsidP="001F499E">
      <w:pPr>
        <w:spacing w:after="0" w:line="240" w:lineRule="auto"/>
        <w:jc w:val="both"/>
        <w:rPr>
          <w:rFonts w:ascii="Times New Roman" w:hAnsi="Times New Roman" w:cs="Times New Roman"/>
          <w:b/>
          <w:sz w:val="24"/>
          <w:szCs w:val="24"/>
          <w:lang w:val="es-ES"/>
        </w:rPr>
      </w:pPr>
    </w:p>
    <w:p w:rsidR="007A18AF" w:rsidRDefault="007A18AF" w:rsidP="00381D71">
      <w:pPr>
        <w:spacing w:after="0" w:line="240" w:lineRule="auto"/>
        <w:jc w:val="both"/>
        <w:rPr>
          <w:rFonts w:ascii="Times New Roman" w:hAnsi="Times New Roman" w:cs="Times New Roman"/>
          <w:b/>
          <w:sz w:val="24"/>
          <w:szCs w:val="24"/>
        </w:rPr>
      </w:pPr>
    </w:p>
    <w:p w:rsidR="00660A20" w:rsidRDefault="0007578D" w:rsidP="00381D71">
      <w:pPr>
        <w:spacing w:after="0" w:line="240" w:lineRule="auto"/>
        <w:jc w:val="both"/>
        <w:rPr>
          <w:rFonts w:ascii="Times New Roman" w:hAnsi="Times New Roman" w:cs="Times New Roman"/>
          <w:b/>
          <w:sz w:val="24"/>
          <w:szCs w:val="24"/>
        </w:rPr>
      </w:pPr>
      <w:r w:rsidRPr="008B7BE5">
        <w:rPr>
          <w:rFonts w:ascii="Times New Roman" w:hAnsi="Times New Roman" w:cs="Times New Roman"/>
          <w:b/>
          <w:sz w:val="24"/>
          <w:szCs w:val="24"/>
        </w:rPr>
        <w:t xml:space="preserve">Art. </w:t>
      </w:r>
      <w:r w:rsidR="009E779C">
        <w:rPr>
          <w:rFonts w:ascii="Times New Roman" w:hAnsi="Times New Roman" w:cs="Times New Roman"/>
          <w:b/>
          <w:sz w:val="24"/>
          <w:szCs w:val="24"/>
        </w:rPr>
        <w:t>6</w:t>
      </w:r>
      <w:r w:rsidRPr="008B7BE5">
        <w:rPr>
          <w:rFonts w:ascii="Times New Roman" w:hAnsi="Times New Roman" w:cs="Times New Roman"/>
          <w:b/>
          <w:sz w:val="24"/>
          <w:szCs w:val="24"/>
        </w:rPr>
        <w:t xml:space="preserve">. </w:t>
      </w:r>
    </w:p>
    <w:p w:rsidR="00381D71" w:rsidRPr="00381D71" w:rsidRDefault="00381D71" w:rsidP="00381D71">
      <w:pPr>
        <w:spacing w:after="0" w:line="240" w:lineRule="auto"/>
        <w:jc w:val="both"/>
        <w:rPr>
          <w:rFonts w:ascii="Times New Roman" w:hAnsi="Times New Roman" w:cs="Times New Roman"/>
          <w:noProof/>
          <w:sz w:val="24"/>
          <w:szCs w:val="24"/>
          <w:lang w:val="ro-RO"/>
        </w:rPr>
      </w:pPr>
      <w:r>
        <w:rPr>
          <w:rFonts w:ascii="Times New Roman" w:hAnsi="Times New Roman" w:cs="Times New Roman"/>
          <w:sz w:val="24"/>
          <w:szCs w:val="24"/>
        </w:rPr>
        <w:t>La înființare, CICASP nu deține un patrimoniu.</w:t>
      </w:r>
    </w:p>
    <w:p w:rsidR="001F499E" w:rsidRDefault="001F499E" w:rsidP="001F499E">
      <w:pPr>
        <w:spacing w:after="0" w:line="240" w:lineRule="auto"/>
        <w:jc w:val="both"/>
        <w:rPr>
          <w:rFonts w:ascii="Times New Roman" w:hAnsi="Times New Roman" w:cs="Times New Roman"/>
          <w:b/>
          <w:sz w:val="28"/>
          <w:szCs w:val="24"/>
        </w:rPr>
      </w:pPr>
    </w:p>
    <w:p w:rsidR="00381D71" w:rsidRDefault="00381D71" w:rsidP="00381D71">
      <w:pPr>
        <w:pStyle w:val="BodyText"/>
        <w:adjustRightInd w:val="0"/>
        <w:ind w:left="0" w:right="110"/>
        <w:contextualSpacing/>
        <w:jc w:val="both"/>
        <w:rPr>
          <w:b/>
          <w:spacing w:val="34"/>
          <w:lang w:val="ro-RO"/>
        </w:rPr>
      </w:pPr>
      <w:r w:rsidRPr="00494C48">
        <w:rPr>
          <w:b/>
          <w:spacing w:val="-1"/>
          <w:lang w:val="ro-RO"/>
        </w:rPr>
        <w:t>Art.</w:t>
      </w:r>
      <w:r w:rsidR="00A94551">
        <w:rPr>
          <w:b/>
          <w:spacing w:val="-1"/>
          <w:lang w:val="ro-RO"/>
        </w:rPr>
        <w:t xml:space="preserve"> 7</w:t>
      </w:r>
      <w:r w:rsidRPr="00494C48">
        <w:rPr>
          <w:b/>
          <w:spacing w:val="-1"/>
          <w:lang w:val="ro-RO"/>
        </w:rPr>
        <w:t>.</w:t>
      </w:r>
      <w:r w:rsidRPr="00494C48">
        <w:rPr>
          <w:b/>
          <w:spacing w:val="34"/>
          <w:lang w:val="ro-RO"/>
        </w:rPr>
        <w:t xml:space="preserve"> </w:t>
      </w:r>
    </w:p>
    <w:p w:rsidR="00381D71" w:rsidRDefault="00381D71" w:rsidP="00381D71">
      <w:pPr>
        <w:pStyle w:val="BodyText"/>
        <w:adjustRightInd w:val="0"/>
        <w:ind w:left="0" w:right="110"/>
        <w:contextualSpacing/>
        <w:jc w:val="both"/>
        <w:rPr>
          <w:lang w:val="ro-RO"/>
        </w:rPr>
      </w:pPr>
      <w:r w:rsidRPr="00494C48">
        <w:rPr>
          <w:spacing w:val="-1"/>
          <w:lang w:val="ro-RO"/>
        </w:rPr>
        <w:t>Patrimoniul</w:t>
      </w:r>
      <w:r w:rsidRPr="00494C48">
        <w:rPr>
          <w:spacing w:val="-14"/>
          <w:lang w:val="ro-RO"/>
        </w:rPr>
        <w:t xml:space="preserve"> </w:t>
      </w:r>
      <w:r w:rsidRPr="00494C48">
        <w:rPr>
          <w:lang w:val="ro-RO"/>
        </w:rPr>
        <w:t>centrului</w:t>
      </w:r>
      <w:r w:rsidRPr="00494C48">
        <w:rPr>
          <w:spacing w:val="-13"/>
          <w:lang w:val="ro-RO"/>
        </w:rPr>
        <w:t xml:space="preserve"> </w:t>
      </w:r>
      <w:r w:rsidRPr="00494C48">
        <w:rPr>
          <w:lang w:val="ro-RO"/>
        </w:rPr>
        <w:t>va</w:t>
      </w:r>
      <w:r w:rsidRPr="00494C48">
        <w:rPr>
          <w:spacing w:val="-16"/>
          <w:lang w:val="ro-RO"/>
        </w:rPr>
        <w:t xml:space="preserve"> </w:t>
      </w:r>
      <w:r w:rsidRPr="00494C48">
        <w:rPr>
          <w:lang w:val="ro-RO"/>
        </w:rPr>
        <w:t>fi</w:t>
      </w:r>
      <w:r w:rsidRPr="00494C48">
        <w:rPr>
          <w:spacing w:val="-12"/>
          <w:lang w:val="ro-RO"/>
        </w:rPr>
        <w:t xml:space="preserve"> </w:t>
      </w:r>
      <w:r w:rsidRPr="00494C48">
        <w:rPr>
          <w:lang w:val="ro-RO"/>
        </w:rPr>
        <w:t>format</w:t>
      </w:r>
      <w:r w:rsidRPr="00494C48">
        <w:rPr>
          <w:spacing w:val="-15"/>
          <w:lang w:val="ro-RO"/>
        </w:rPr>
        <w:t xml:space="preserve"> </w:t>
      </w:r>
      <w:r w:rsidRPr="00494C48">
        <w:rPr>
          <w:lang w:val="ro-RO"/>
        </w:rPr>
        <w:t>din</w:t>
      </w:r>
      <w:r w:rsidRPr="00494C48">
        <w:rPr>
          <w:spacing w:val="-13"/>
          <w:lang w:val="ro-RO"/>
        </w:rPr>
        <w:t xml:space="preserve"> </w:t>
      </w:r>
      <w:r w:rsidRPr="00494C48">
        <w:rPr>
          <w:lang w:val="ro-RO"/>
        </w:rPr>
        <w:t>totalitatea</w:t>
      </w:r>
      <w:r w:rsidRPr="00494C48">
        <w:rPr>
          <w:spacing w:val="-16"/>
          <w:lang w:val="ro-RO"/>
        </w:rPr>
        <w:t xml:space="preserve"> </w:t>
      </w:r>
      <w:r w:rsidRPr="00494C48">
        <w:rPr>
          <w:lang w:val="ro-RO"/>
        </w:rPr>
        <w:t>drepturilor</w:t>
      </w:r>
      <w:r w:rsidRPr="00494C48">
        <w:rPr>
          <w:spacing w:val="-15"/>
          <w:lang w:val="ro-RO"/>
        </w:rPr>
        <w:t xml:space="preserve"> </w:t>
      </w:r>
      <w:r w:rsidRPr="00494C48">
        <w:rPr>
          <w:lang w:val="ro-RO"/>
        </w:rPr>
        <w:t>şi</w:t>
      </w:r>
      <w:r w:rsidRPr="00494C48">
        <w:rPr>
          <w:spacing w:val="-14"/>
          <w:lang w:val="ro-RO"/>
        </w:rPr>
        <w:t xml:space="preserve"> </w:t>
      </w:r>
      <w:r w:rsidRPr="00494C48">
        <w:rPr>
          <w:lang w:val="ro-RO"/>
        </w:rPr>
        <w:t>obligaţiilor</w:t>
      </w:r>
      <w:r w:rsidRPr="00494C48">
        <w:rPr>
          <w:spacing w:val="-9"/>
          <w:lang w:val="ro-RO"/>
        </w:rPr>
        <w:t xml:space="preserve"> </w:t>
      </w:r>
      <w:r w:rsidRPr="00494C48">
        <w:rPr>
          <w:lang w:val="ro-RO"/>
        </w:rPr>
        <w:t>apărute</w:t>
      </w:r>
      <w:r w:rsidRPr="00494C48">
        <w:rPr>
          <w:spacing w:val="-13"/>
          <w:lang w:val="ro-RO"/>
        </w:rPr>
        <w:t xml:space="preserve"> </w:t>
      </w:r>
      <w:r w:rsidRPr="00494C48">
        <w:rPr>
          <w:lang w:val="ro-RO"/>
        </w:rPr>
        <w:t>ca</w:t>
      </w:r>
      <w:r w:rsidRPr="00494C48">
        <w:rPr>
          <w:spacing w:val="-14"/>
          <w:lang w:val="ro-RO"/>
        </w:rPr>
        <w:t xml:space="preserve"> </w:t>
      </w:r>
      <w:r w:rsidRPr="00494C48">
        <w:rPr>
          <w:lang w:val="ro-RO"/>
        </w:rPr>
        <w:t>urmare</w:t>
      </w:r>
      <w:r w:rsidRPr="00494C48">
        <w:rPr>
          <w:spacing w:val="-58"/>
          <w:lang w:val="ro-RO"/>
        </w:rPr>
        <w:t xml:space="preserve"> </w:t>
      </w:r>
      <w:r w:rsidRPr="00494C48">
        <w:rPr>
          <w:lang w:val="ro-RO"/>
        </w:rPr>
        <w:t>a desfăşurării activităţii acestuia, în conformitate cu prevederile legale şi regulamentelor UVT,</w:t>
      </w:r>
      <w:r w:rsidRPr="00494C48">
        <w:rPr>
          <w:spacing w:val="1"/>
          <w:lang w:val="ro-RO"/>
        </w:rPr>
        <w:t xml:space="preserve"> </w:t>
      </w:r>
      <w:r w:rsidRPr="00494C48">
        <w:rPr>
          <w:lang w:val="ro-RO"/>
        </w:rPr>
        <w:t>respectiv:</w:t>
      </w:r>
    </w:p>
    <w:p w:rsidR="00381D71" w:rsidRDefault="00381D71" w:rsidP="00381D71">
      <w:pPr>
        <w:pStyle w:val="BodyText"/>
        <w:adjustRightInd w:val="0"/>
        <w:ind w:left="0" w:right="110"/>
        <w:contextualSpacing/>
        <w:jc w:val="both"/>
        <w:rPr>
          <w:lang w:val="ro-RO"/>
        </w:rPr>
      </w:pPr>
    </w:p>
    <w:p w:rsidR="00381D71" w:rsidRDefault="00381D71" w:rsidP="00381D71">
      <w:pPr>
        <w:pStyle w:val="BodyText"/>
        <w:numPr>
          <w:ilvl w:val="0"/>
          <w:numId w:val="11"/>
        </w:numPr>
        <w:adjustRightInd w:val="0"/>
        <w:ind w:right="110"/>
        <w:contextualSpacing/>
        <w:jc w:val="both"/>
        <w:rPr>
          <w:lang w:val="ro-RO"/>
        </w:rPr>
      </w:pPr>
      <w:r w:rsidRPr="0080271C">
        <w:rPr>
          <w:lang w:val="ro-RO"/>
        </w:rPr>
        <w:t>fonduri materiale puse la dispoziţie de Universitatea de Vest din Timişoara, respectiv de</w:t>
      </w:r>
      <w:r w:rsidRPr="0080271C">
        <w:rPr>
          <w:spacing w:val="1"/>
          <w:lang w:val="ro-RO"/>
        </w:rPr>
        <w:t xml:space="preserve"> </w:t>
      </w:r>
      <w:r w:rsidRPr="0080271C">
        <w:rPr>
          <w:lang w:val="ro-RO"/>
        </w:rPr>
        <w:t>Facultatea</w:t>
      </w:r>
      <w:r w:rsidRPr="0080271C">
        <w:rPr>
          <w:spacing w:val="-15"/>
          <w:lang w:val="ro-RO"/>
        </w:rPr>
        <w:t xml:space="preserve"> </w:t>
      </w:r>
      <w:r w:rsidRPr="0080271C">
        <w:rPr>
          <w:lang w:val="ro-RO"/>
        </w:rPr>
        <w:t>de</w:t>
      </w:r>
      <w:r w:rsidRPr="0080271C">
        <w:rPr>
          <w:spacing w:val="-13"/>
          <w:lang w:val="ro-RO"/>
        </w:rPr>
        <w:t xml:space="preserve"> </w:t>
      </w:r>
      <w:r>
        <w:rPr>
          <w:lang w:val="ro-RO"/>
        </w:rPr>
        <w:t>Arte și Design;</w:t>
      </w:r>
    </w:p>
    <w:p w:rsidR="00381D71" w:rsidRDefault="00381D71" w:rsidP="00381D71">
      <w:pPr>
        <w:pStyle w:val="BodyText"/>
        <w:numPr>
          <w:ilvl w:val="0"/>
          <w:numId w:val="11"/>
        </w:numPr>
        <w:adjustRightInd w:val="0"/>
        <w:ind w:right="110"/>
        <w:contextualSpacing/>
        <w:jc w:val="both"/>
        <w:rPr>
          <w:lang w:val="ro-RO"/>
        </w:rPr>
      </w:pPr>
      <w:r w:rsidRPr="0080271C">
        <w:rPr>
          <w:lang w:val="ro-RO"/>
        </w:rPr>
        <w:t>fonduri</w:t>
      </w:r>
      <w:r w:rsidRPr="0080271C">
        <w:rPr>
          <w:spacing w:val="1"/>
          <w:lang w:val="ro-RO"/>
        </w:rPr>
        <w:t xml:space="preserve"> </w:t>
      </w:r>
      <w:r w:rsidRPr="0080271C">
        <w:rPr>
          <w:lang w:val="ro-RO"/>
        </w:rPr>
        <w:t>provenite</w:t>
      </w:r>
      <w:r w:rsidRPr="0080271C">
        <w:rPr>
          <w:spacing w:val="1"/>
          <w:lang w:val="ro-RO"/>
        </w:rPr>
        <w:t xml:space="preserve"> </w:t>
      </w:r>
      <w:r w:rsidRPr="0080271C">
        <w:rPr>
          <w:lang w:val="ro-RO"/>
        </w:rPr>
        <w:t>din</w:t>
      </w:r>
      <w:r w:rsidRPr="0080271C">
        <w:rPr>
          <w:spacing w:val="1"/>
          <w:lang w:val="ro-RO"/>
        </w:rPr>
        <w:t xml:space="preserve"> </w:t>
      </w:r>
      <w:r w:rsidRPr="0080271C">
        <w:rPr>
          <w:lang w:val="ro-RO"/>
        </w:rPr>
        <w:t>proiecte</w:t>
      </w:r>
      <w:r w:rsidRPr="0080271C">
        <w:rPr>
          <w:spacing w:val="1"/>
          <w:lang w:val="ro-RO"/>
        </w:rPr>
        <w:t xml:space="preserve"> </w:t>
      </w:r>
      <w:r w:rsidRPr="0080271C">
        <w:rPr>
          <w:lang w:val="ro-RO"/>
        </w:rPr>
        <w:t>naţionale</w:t>
      </w:r>
      <w:r w:rsidRPr="0080271C">
        <w:rPr>
          <w:spacing w:val="1"/>
          <w:lang w:val="ro-RO"/>
        </w:rPr>
        <w:t xml:space="preserve"> </w:t>
      </w:r>
      <w:r w:rsidRPr="0080271C">
        <w:rPr>
          <w:lang w:val="ro-RO"/>
        </w:rPr>
        <w:t>şi</w:t>
      </w:r>
      <w:r w:rsidRPr="0080271C">
        <w:rPr>
          <w:spacing w:val="1"/>
          <w:lang w:val="ro-RO"/>
        </w:rPr>
        <w:t xml:space="preserve"> </w:t>
      </w:r>
      <w:r w:rsidRPr="0080271C">
        <w:rPr>
          <w:lang w:val="ro-RO"/>
        </w:rPr>
        <w:t>internaţionale,</w:t>
      </w:r>
      <w:r w:rsidRPr="0080271C">
        <w:rPr>
          <w:spacing w:val="1"/>
          <w:lang w:val="ro-RO"/>
        </w:rPr>
        <w:t xml:space="preserve"> </w:t>
      </w:r>
      <w:r w:rsidRPr="0080271C">
        <w:rPr>
          <w:lang w:val="ro-RO"/>
        </w:rPr>
        <w:t>câștigate</w:t>
      </w:r>
      <w:r w:rsidRPr="0080271C">
        <w:rPr>
          <w:spacing w:val="1"/>
          <w:lang w:val="ro-RO"/>
        </w:rPr>
        <w:t xml:space="preserve"> </w:t>
      </w:r>
      <w:r w:rsidRPr="0080271C">
        <w:rPr>
          <w:lang w:val="ro-RO"/>
        </w:rPr>
        <w:t>și</w:t>
      </w:r>
      <w:r w:rsidRPr="0080271C">
        <w:rPr>
          <w:spacing w:val="1"/>
          <w:lang w:val="ro-RO"/>
        </w:rPr>
        <w:t xml:space="preserve"> </w:t>
      </w:r>
      <w:r w:rsidRPr="0080271C">
        <w:rPr>
          <w:lang w:val="ro-RO"/>
        </w:rPr>
        <w:t>derulate</w:t>
      </w:r>
      <w:r w:rsidRPr="0080271C">
        <w:rPr>
          <w:spacing w:val="1"/>
          <w:lang w:val="ro-RO"/>
        </w:rPr>
        <w:t xml:space="preserve"> </w:t>
      </w:r>
      <w:r w:rsidRPr="0080271C">
        <w:rPr>
          <w:lang w:val="ro-RO"/>
        </w:rPr>
        <w:t>în</w:t>
      </w:r>
      <w:r w:rsidRPr="0080271C">
        <w:rPr>
          <w:spacing w:val="1"/>
          <w:lang w:val="ro-RO"/>
        </w:rPr>
        <w:t xml:space="preserve"> </w:t>
      </w:r>
      <w:r w:rsidRPr="0080271C">
        <w:rPr>
          <w:lang w:val="ro-RO"/>
        </w:rPr>
        <w:t>cadrul</w:t>
      </w:r>
      <w:r>
        <w:rPr>
          <w:lang w:val="ro-RO"/>
        </w:rPr>
        <w:t xml:space="preserve"> </w:t>
      </w:r>
      <w:r w:rsidRPr="0080271C">
        <w:rPr>
          <w:spacing w:val="-57"/>
          <w:lang w:val="ro-RO"/>
        </w:rPr>
        <w:t xml:space="preserve">  </w:t>
      </w:r>
      <w:r>
        <w:rPr>
          <w:spacing w:val="-57"/>
          <w:lang w:val="ro-RO"/>
        </w:rPr>
        <w:t xml:space="preserve">   </w:t>
      </w:r>
      <w:r>
        <w:rPr>
          <w:lang w:val="ro-RO"/>
        </w:rPr>
        <w:t>CICASP</w:t>
      </w:r>
      <w:r w:rsidRPr="0080271C">
        <w:rPr>
          <w:lang w:val="ro-RO"/>
        </w:rPr>
        <w:t>;</w:t>
      </w:r>
    </w:p>
    <w:p w:rsidR="00381D71" w:rsidRDefault="00381D71" w:rsidP="00381D71">
      <w:pPr>
        <w:pStyle w:val="BodyText"/>
        <w:numPr>
          <w:ilvl w:val="0"/>
          <w:numId w:val="11"/>
        </w:numPr>
        <w:adjustRightInd w:val="0"/>
        <w:ind w:right="110"/>
        <w:contextualSpacing/>
        <w:jc w:val="both"/>
        <w:rPr>
          <w:lang w:val="ro-RO"/>
        </w:rPr>
      </w:pPr>
      <w:r w:rsidRPr="0080271C">
        <w:rPr>
          <w:lang w:val="ro-RO"/>
        </w:rPr>
        <w:t>venituri</w:t>
      </w:r>
      <w:r w:rsidRPr="0080271C">
        <w:rPr>
          <w:spacing w:val="1"/>
          <w:lang w:val="ro-RO"/>
        </w:rPr>
        <w:t xml:space="preserve"> </w:t>
      </w:r>
      <w:r w:rsidRPr="0080271C">
        <w:rPr>
          <w:lang w:val="ro-RO"/>
        </w:rPr>
        <w:t>realizate</w:t>
      </w:r>
      <w:r w:rsidRPr="0080271C">
        <w:rPr>
          <w:spacing w:val="1"/>
          <w:lang w:val="ro-RO"/>
        </w:rPr>
        <w:t xml:space="preserve"> </w:t>
      </w:r>
      <w:r w:rsidRPr="0080271C">
        <w:rPr>
          <w:lang w:val="ro-RO"/>
        </w:rPr>
        <w:t>din</w:t>
      </w:r>
      <w:r w:rsidRPr="0080271C">
        <w:rPr>
          <w:spacing w:val="1"/>
          <w:lang w:val="ro-RO"/>
        </w:rPr>
        <w:t xml:space="preserve"> </w:t>
      </w:r>
      <w:r w:rsidRPr="0080271C">
        <w:rPr>
          <w:lang w:val="ro-RO"/>
        </w:rPr>
        <w:t>activităţi</w:t>
      </w:r>
      <w:r w:rsidRPr="0080271C">
        <w:rPr>
          <w:spacing w:val="1"/>
          <w:lang w:val="ro-RO"/>
        </w:rPr>
        <w:t xml:space="preserve"> </w:t>
      </w:r>
      <w:r w:rsidRPr="0080271C">
        <w:rPr>
          <w:lang w:val="ro-RO"/>
        </w:rPr>
        <w:t>de</w:t>
      </w:r>
      <w:r w:rsidRPr="0080271C">
        <w:rPr>
          <w:spacing w:val="1"/>
          <w:lang w:val="ro-RO"/>
        </w:rPr>
        <w:t xml:space="preserve"> </w:t>
      </w:r>
      <w:r w:rsidRPr="0080271C">
        <w:rPr>
          <w:lang w:val="ro-RO"/>
        </w:rPr>
        <w:t>consultanţă,</w:t>
      </w:r>
      <w:r w:rsidRPr="0080271C">
        <w:rPr>
          <w:spacing w:val="1"/>
          <w:lang w:val="ro-RO"/>
        </w:rPr>
        <w:t xml:space="preserve"> </w:t>
      </w:r>
      <w:r w:rsidRPr="0080271C">
        <w:rPr>
          <w:lang w:val="ro-RO"/>
        </w:rPr>
        <w:t>expertiză,</w:t>
      </w:r>
      <w:r w:rsidRPr="0080271C">
        <w:rPr>
          <w:spacing w:val="1"/>
          <w:lang w:val="ro-RO"/>
        </w:rPr>
        <w:t xml:space="preserve"> </w:t>
      </w:r>
      <w:r w:rsidRPr="0080271C">
        <w:rPr>
          <w:lang w:val="ro-RO"/>
        </w:rPr>
        <w:t>organizare</w:t>
      </w:r>
      <w:r w:rsidRPr="0080271C">
        <w:rPr>
          <w:spacing w:val="1"/>
          <w:lang w:val="ro-RO"/>
        </w:rPr>
        <w:t xml:space="preserve"> </w:t>
      </w:r>
      <w:r w:rsidRPr="0080271C">
        <w:rPr>
          <w:lang w:val="ro-RO"/>
        </w:rPr>
        <w:t>de</w:t>
      </w:r>
      <w:r w:rsidRPr="0080271C">
        <w:rPr>
          <w:spacing w:val="1"/>
          <w:lang w:val="ro-RO"/>
        </w:rPr>
        <w:t xml:space="preserve"> </w:t>
      </w:r>
      <w:r w:rsidRPr="0080271C">
        <w:rPr>
          <w:lang w:val="ro-RO"/>
        </w:rPr>
        <w:t>programe</w:t>
      </w:r>
      <w:r w:rsidRPr="0080271C">
        <w:rPr>
          <w:spacing w:val="1"/>
          <w:lang w:val="ro-RO"/>
        </w:rPr>
        <w:t xml:space="preserve"> </w:t>
      </w:r>
      <w:r w:rsidRPr="0080271C">
        <w:rPr>
          <w:lang w:val="ro-RO"/>
        </w:rPr>
        <w:t>de</w:t>
      </w:r>
      <w:r w:rsidRPr="0080271C">
        <w:rPr>
          <w:spacing w:val="1"/>
          <w:lang w:val="ro-RO"/>
        </w:rPr>
        <w:t xml:space="preserve"> </w:t>
      </w:r>
      <w:r w:rsidRPr="0080271C">
        <w:rPr>
          <w:lang w:val="ro-RO"/>
        </w:rPr>
        <w:t>perfecţionare,</w:t>
      </w:r>
      <w:r w:rsidRPr="0080271C">
        <w:rPr>
          <w:spacing w:val="1"/>
          <w:lang w:val="ro-RO"/>
        </w:rPr>
        <w:t xml:space="preserve"> </w:t>
      </w:r>
      <w:r w:rsidR="003551AA">
        <w:rPr>
          <w:lang w:val="ro-RO"/>
        </w:rPr>
        <w:t>cursuri în domeniile de specialitate ale centrului</w:t>
      </w:r>
      <w:r w:rsidRPr="0080271C">
        <w:rPr>
          <w:spacing w:val="1"/>
          <w:lang w:val="ro-RO"/>
        </w:rPr>
        <w:t xml:space="preserve"> oferite publiculu</w:t>
      </w:r>
      <w:r>
        <w:rPr>
          <w:spacing w:val="1"/>
          <w:lang w:val="ro-RO"/>
        </w:rPr>
        <w:t>i larg</w:t>
      </w:r>
      <w:r w:rsidRPr="0080271C">
        <w:rPr>
          <w:spacing w:val="1"/>
          <w:lang w:val="ro-RO"/>
        </w:rPr>
        <w:t xml:space="preserve"> </w:t>
      </w:r>
      <w:r w:rsidRPr="0080271C">
        <w:rPr>
          <w:lang w:val="ro-RO"/>
        </w:rPr>
        <w:t>etc.;</w:t>
      </w:r>
    </w:p>
    <w:p w:rsidR="00381D71" w:rsidRDefault="00381D71" w:rsidP="00381D71">
      <w:pPr>
        <w:pStyle w:val="BodyText"/>
        <w:numPr>
          <w:ilvl w:val="0"/>
          <w:numId w:val="11"/>
        </w:numPr>
        <w:adjustRightInd w:val="0"/>
        <w:ind w:right="110"/>
        <w:contextualSpacing/>
        <w:jc w:val="both"/>
        <w:rPr>
          <w:lang w:val="ro-RO"/>
        </w:rPr>
      </w:pPr>
      <w:r w:rsidRPr="0080271C">
        <w:rPr>
          <w:lang w:val="ro-RO"/>
        </w:rPr>
        <w:t>sponsorizări</w:t>
      </w:r>
      <w:r w:rsidRPr="0080271C">
        <w:rPr>
          <w:spacing w:val="-2"/>
          <w:lang w:val="ro-RO"/>
        </w:rPr>
        <w:t xml:space="preserve"> </w:t>
      </w:r>
      <w:r w:rsidRPr="0080271C">
        <w:rPr>
          <w:lang w:val="ro-RO"/>
        </w:rPr>
        <w:t>şi</w:t>
      </w:r>
      <w:r w:rsidRPr="0080271C">
        <w:rPr>
          <w:spacing w:val="-2"/>
          <w:lang w:val="ro-RO"/>
        </w:rPr>
        <w:t xml:space="preserve"> </w:t>
      </w:r>
      <w:r w:rsidRPr="0080271C">
        <w:rPr>
          <w:lang w:val="ro-RO"/>
        </w:rPr>
        <w:t>donaţii.</w:t>
      </w:r>
    </w:p>
    <w:p w:rsidR="007A18AF" w:rsidRDefault="007A18AF" w:rsidP="007A18AF">
      <w:pPr>
        <w:pStyle w:val="BodyText"/>
        <w:adjustRightInd w:val="0"/>
        <w:ind w:left="586" w:right="110"/>
        <w:contextualSpacing/>
        <w:jc w:val="both"/>
        <w:rPr>
          <w:lang w:val="ro-RO"/>
        </w:rPr>
      </w:pPr>
    </w:p>
    <w:p w:rsidR="00A94551" w:rsidRPr="00A94551" w:rsidRDefault="00A94551" w:rsidP="00974CC3">
      <w:pPr>
        <w:pStyle w:val="BodyText"/>
        <w:adjustRightInd w:val="0"/>
        <w:ind w:left="0" w:right="107"/>
        <w:contextualSpacing/>
        <w:jc w:val="both"/>
        <w:rPr>
          <w:spacing w:val="-57"/>
          <w:lang w:val="ro-RO"/>
        </w:rPr>
      </w:pPr>
      <w:r w:rsidRPr="00494C48">
        <w:rPr>
          <w:b/>
          <w:lang w:val="ro-RO"/>
        </w:rPr>
        <w:t>Art.</w:t>
      </w:r>
      <w:r>
        <w:rPr>
          <w:b/>
          <w:lang w:val="ro-RO"/>
        </w:rPr>
        <w:t xml:space="preserve"> 8</w:t>
      </w:r>
      <w:r w:rsidRPr="00494C48">
        <w:rPr>
          <w:b/>
          <w:lang w:val="ro-RO"/>
        </w:rPr>
        <w:t>.</w:t>
      </w:r>
      <w:r w:rsidRPr="00494C48">
        <w:rPr>
          <w:b/>
          <w:spacing w:val="-7"/>
          <w:lang w:val="ro-RO"/>
        </w:rPr>
        <w:t xml:space="preserve"> </w:t>
      </w:r>
      <w:r w:rsidRPr="00494C48">
        <w:rPr>
          <w:lang w:val="ro-RO"/>
        </w:rPr>
        <w:t>Universitatea</w:t>
      </w:r>
      <w:r w:rsidRPr="00494C48">
        <w:rPr>
          <w:spacing w:val="-7"/>
          <w:lang w:val="ro-RO"/>
        </w:rPr>
        <w:t xml:space="preserve"> </w:t>
      </w:r>
      <w:r w:rsidRPr="00494C48">
        <w:rPr>
          <w:lang w:val="ro-RO"/>
        </w:rPr>
        <w:t>de</w:t>
      </w:r>
      <w:r w:rsidRPr="00494C48">
        <w:rPr>
          <w:spacing w:val="-5"/>
          <w:lang w:val="ro-RO"/>
        </w:rPr>
        <w:t xml:space="preserve"> </w:t>
      </w:r>
      <w:r w:rsidRPr="00494C48">
        <w:rPr>
          <w:lang w:val="ro-RO"/>
        </w:rPr>
        <w:t>Vest</w:t>
      </w:r>
      <w:r w:rsidRPr="00494C48">
        <w:rPr>
          <w:spacing w:val="-7"/>
          <w:lang w:val="ro-RO"/>
        </w:rPr>
        <w:t xml:space="preserve"> </w:t>
      </w:r>
      <w:r w:rsidRPr="00494C48">
        <w:rPr>
          <w:lang w:val="ro-RO"/>
        </w:rPr>
        <w:t>din</w:t>
      </w:r>
      <w:r w:rsidRPr="00494C48">
        <w:rPr>
          <w:spacing w:val="-6"/>
          <w:lang w:val="ro-RO"/>
        </w:rPr>
        <w:t xml:space="preserve"> </w:t>
      </w:r>
      <w:r w:rsidRPr="00494C48">
        <w:rPr>
          <w:lang w:val="ro-RO"/>
        </w:rPr>
        <w:t>Timişoara</w:t>
      </w:r>
      <w:r w:rsidRPr="00494C48">
        <w:rPr>
          <w:spacing w:val="-8"/>
          <w:lang w:val="ro-RO"/>
        </w:rPr>
        <w:t xml:space="preserve"> </w:t>
      </w:r>
      <w:r w:rsidRPr="00494C48">
        <w:rPr>
          <w:lang w:val="ro-RO"/>
        </w:rPr>
        <w:t>asigură</w:t>
      </w:r>
      <w:r w:rsidRPr="00494C48">
        <w:rPr>
          <w:spacing w:val="-7"/>
          <w:lang w:val="ro-RO"/>
        </w:rPr>
        <w:t xml:space="preserve"> </w:t>
      </w:r>
      <w:r w:rsidRPr="00494C48">
        <w:rPr>
          <w:lang w:val="ro-RO"/>
        </w:rPr>
        <w:t>utilizarea</w:t>
      </w:r>
      <w:r w:rsidRPr="00494C48">
        <w:rPr>
          <w:spacing w:val="-7"/>
          <w:lang w:val="ro-RO"/>
        </w:rPr>
        <w:t xml:space="preserve"> </w:t>
      </w:r>
      <w:r w:rsidRPr="00494C48">
        <w:rPr>
          <w:lang w:val="ro-RO"/>
        </w:rPr>
        <w:t>bazei</w:t>
      </w:r>
      <w:r w:rsidRPr="00494C48">
        <w:rPr>
          <w:spacing w:val="-6"/>
          <w:lang w:val="ro-RO"/>
        </w:rPr>
        <w:t xml:space="preserve"> </w:t>
      </w:r>
      <w:r w:rsidRPr="00494C48">
        <w:rPr>
          <w:lang w:val="ro-RO"/>
        </w:rPr>
        <w:t>materiale</w:t>
      </w:r>
      <w:r w:rsidRPr="00494C48">
        <w:rPr>
          <w:spacing w:val="-8"/>
          <w:lang w:val="ro-RO"/>
        </w:rPr>
        <w:t xml:space="preserve"> </w:t>
      </w:r>
      <w:r w:rsidRPr="00494C48">
        <w:rPr>
          <w:lang w:val="ro-RO"/>
        </w:rPr>
        <w:t>şi</w:t>
      </w:r>
      <w:r>
        <w:rPr>
          <w:lang w:val="ro-RO"/>
        </w:rPr>
        <w:t>,</w:t>
      </w:r>
      <w:r w:rsidRPr="00494C48">
        <w:rPr>
          <w:spacing w:val="-6"/>
          <w:lang w:val="ro-RO"/>
        </w:rPr>
        <w:t xml:space="preserve"> </w:t>
      </w:r>
      <w:r w:rsidRPr="00494C48">
        <w:rPr>
          <w:lang w:val="ro-RO"/>
        </w:rPr>
        <w:t>prin</w:t>
      </w:r>
      <w:r w:rsidRPr="00494C48">
        <w:rPr>
          <w:spacing w:val="-7"/>
          <w:lang w:val="ro-RO"/>
        </w:rPr>
        <w:t xml:space="preserve"> </w:t>
      </w:r>
      <w:r w:rsidRPr="00494C48">
        <w:rPr>
          <w:lang w:val="ro-RO"/>
        </w:rPr>
        <w:t>calitatea</w:t>
      </w:r>
      <w:r w:rsidRPr="00494C48">
        <w:rPr>
          <w:spacing w:val="-3"/>
          <w:lang w:val="ro-RO"/>
        </w:rPr>
        <w:t xml:space="preserve"> </w:t>
      </w:r>
      <w:r w:rsidRPr="00494C48">
        <w:rPr>
          <w:lang w:val="ro-RO"/>
        </w:rPr>
        <w:t>sa</w:t>
      </w:r>
      <w:r w:rsidRPr="00494C48">
        <w:rPr>
          <w:spacing w:val="-7"/>
          <w:lang w:val="ro-RO"/>
        </w:rPr>
        <w:t xml:space="preserve"> </w:t>
      </w:r>
      <w:r>
        <w:rPr>
          <w:spacing w:val="-7"/>
          <w:lang w:val="ro-RO"/>
        </w:rPr>
        <w:t xml:space="preserve">de </w:t>
      </w:r>
      <w:r w:rsidRPr="00A94551">
        <w:rPr>
          <w:spacing w:val="-7"/>
          <w:lang w:val="ro-RO"/>
        </w:rPr>
        <w:t xml:space="preserve">persoană </w:t>
      </w:r>
      <w:r w:rsidRPr="00494C48">
        <w:rPr>
          <w:lang w:val="ro-RO"/>
        </w:rPr>
        <w:t>juridică, asigură</w:t>
      </w:r>
      <w:r w:rsidRPr="00494C48">
        <w:rPr>
          <w:spacing w:val="-1"/>
          <w:lang w:val="ro-RO"/>
        </w:rPr>
        <w:t xml:space="preserve"> </w:t>
      </w:r>
      <w:r w:rsidRPr="00A94551">
        <w:rPr>
          <w:lang w:val="ro-RO"/>
        </w:rPr>
        <w:t>facilităţi de</w:t>
      </w:r>
      <w:r w:rsidRPr="00A94551">
        <w:rPr>
          <w:spacing w:val="-2"/>
          <w:lang w:val="ro-RO"/>
        </w:rPr>
        <w:t xml:space="preserve"> </w:t>
      </w:r>
      <w:r w:rsidRPr="00A94551">
        <w:rPr>
          <w:lang w:val="ro-RO"/>
        </w:rPr>
        <w:t>ordin tehnic, economic</w:t>
      </w:r>
      <w:r w:rsidRPr="00A94551">
        <w:rPr>
          <w:spacing w:val="-1"/>
          <w:lang w:val="ro-RO"/>
        </w:rPr>
        <w:t xml:space="preserve"> </w:t>
      </w:r>
      <w:r w:rsidRPr="00A94551">
        <w:rPr>
          <w:lang w:val="ro-RO"/>
        </w:rPr>
        <w:t>şi</w:t>
      </w:r>
      <w:r w:rsidRPr="00A94551">
        <w:rPr>
          <w:spacing w:val="-2"/>
          <w:lang w:val="ro-RO"/>
        </w:rPr>
        <w:t xml:space="preserve"> </w:t>
      </w:r>
      <w:r w:rsidRPr="00A94551">
        <w:rPr>
          <w:lang w:val="ro-RO"/>
        </w:rPr>
        <w:t>juridic.</w:t>
      </w:r>
    </w:p>
    <w:p w:rsidR="00A94551" w:rsidRPr="00A94551" w:rsidRDefault="00A94551" w:rsidP="00A94551">
      <w:pPr>
        <w:pStyle w:val="BodyText"/>
        <w:adjustRightInd w:val="0"/>
        <w:ind w:right="107"/>
        <w:contextualSpacing/>
        <w:jc w:val="both"/>
        <w:rPr>
          <w:lang w:val="ro-RO"/>
        </w:rPr>
      </w:pPr>
    </w:p>
    <w:p w:rsidR="00A94551" w:rsidRPr="00A94551" w:rsidRDefault="00A94551" w:rsidP="00974CC3">
      <w:pPr>
        <w:pStyle w:val="BodyText"/>
        <w:adjustRightInd w:val="0"/>
        <w:ind w:left="0" w:right="107"/>
        <w:contextualSpacing/>
        <w:jc w:val="both"/>
        <w:rPr>
          <w:lang w:val="ro-RO"/>
        </w:rPr>
      </w:pPr>
      <w:r w:rsidRPr="00A94551">
        <w:rPr>
          <w:b/>
          <w:lang w:val="ro-RO"/>
        </w:rPr>
        <w:t>Art.</w:t>
      </w:r>
      <w:r>
        <w:rPr>
          <w:b/>
          <w:lang w:val="ro-RO"/>
        </w:rPr>
        <w:t xml:space="preserve"> 9</w:t>
      </w:r>
      <w:r w:rsidRPr="00A94551">
        <w:rPr>
          <w:b/>
          <w:lang w:val="ro-RO"/>
        </w:rPr>
        <w:t xml:space="preserve">. </w:t>
      </w:r>
      <w:r w:rsidRPr="00A94551">
        <w:rPr>
          <w:lang w:val="ro-RO"/>
        </w:rPr>
        <w:t>C</w:t>
      </w:r>
      <w:r>
        <w:rPr>
          <w:lang w:val="ro-RO"/>
        </w:rPr>
        <w:t>ICASP</w:t>
      </w:r>
      <w:r w:rsidRPr="00A94551">
        <w:rPr>
          <w:lang w:val="ro-RO"/>
        </w:rPr>
        <w:t xml:space="preserve"> are dreptul de folosinţă asupra echipamentelor şi instalaţiilor precum şi a altor</w:t>
      </w:r>
      <w:r w:rsidRPr="00A94551">
        <w:rPr>
          <w:spacing w:val="-57"/>
          <w:lang w:val="ro-RO"/>
        </w:rPr>
        <w:t xml:space="preserve"> </w:t>
      </w:r>
      <w:r w:rsidRPr="00A94551">
        <w:rPr>
          <w:lang w:val="ro-RO"/>
        </w:rPr>
        <w:t>bunuri achiziţionate prin programele de cercetare proprii, pe toată durata existenţei sale, acestea</w:t>
      </w:r>
      <w:r w:rsidRPr="00A94551">
        <w:rPr>
          <w:spacing w:val="1"/>
          <w:lang w:val="ro-RO"/>
        </w:rPr>
        <w:t xml:space="preserve"> </w:t>
      </w:r>
      <w:r w:rsidRPr="00A94551">
        <w:rPr>
          <w:spacing w:val="-1"/>
          <w:lang w:val="ro-RO"/>
        </w:rPr>
        <w:t>făcând</w:t>
      </w:r>
      <w:r w:rsidRPr="00A94551">
        <w:rPr>
          <w:spacing w:val="-15"/>
          <w:lang w:val="ro-RO"/>
        </w:rPr>
        <w:t xml:space="preserve"> </w:t>
      </w:r>
      <w:r w:rsidRPr="00A94551">
        <w:rPr>
          <w:spacing w:val="-1"/>
          <w:lang w:val="ro-RO"/>
        </w:rPr>
        <w:t>parte</w:t>
      </w:r>
      <w:r w:rsidRPr="00A94551">
        <w:rPr>
          <w:spacing w:val="-16"/>
          <w:lang w:val="ro-RO"/>
        </w:rPr>
        <w:t xml:space="preserve"> </w:t>
      </w:r>
      <w:r w:rsidRPr="00A94551">
        <w:rPr>
          <w:spacing w:val="-1"/>
          <w:lang w:val="ro-RO"/>
        </w:rPr>
        <w:t>din</w:t>
      </w:r>
      <w:r w:rsidRPr="00A94551">
        <w:rPr>
          <w:spacing w:val="-14"/>
          <w:lang w:val="ro-RO"/>
        </w:rPr>
        <w:t xml:space="preserve"> </w:t>
      </w:r>
      <w:r w:rsidRPr="00A94551">
        <w:rPr>
          <w:spacing w:val="-1"/>
          <w:lang w:val="ro-RO"/>
        </w:rPr>
        <w:t>patrimoniul</w:t>
      </w:r>
      <w:r w:rsidRPr="00A94551">
        <w:rPr>
          <w:spacing w:val="-14"/>
          <w:lang w:val="ro-RO"/>
        </w:rPr>
        <w:t xml:space="preserve"> </w:t>
      </w:r>
      <w:r w:rsidRPr="00A94551">
        <w:rPr>
          <w:lang w:val="ro-RO"/>
        </w:rPr>
        <w:t>Universităţii</w:t>
      </w:r>
      <w:r w:rsidRPr="00A94551">
        <w:rPr>
          <w:spacing w:val="-13"/>
          <w:lang w:val="ro-RO"/>
        </w:rPr>
        <w:t xml:space="preserve"> </w:t>
      </w:r>
      <w:r w:rsidRPr="00A94551">
        <w:rPr>
          <w:lang w:val="ro-RO"/>
        </w:rPr>
        <w:t>de</w:t>
      </w:r>
      <w:r w:rsidRPr="00A94551">
        <w:rPr>
          <w:spacing w:val="-16"/>
          <w:lang w:val="ro-RO"/>
        </w:rPr>
        <w:t xml:space="preserve"> </w:t>
      </w:r>
      <w:r w:rsidRPr="00A94551">
        <w:rPr>
          <w:lang w:val="ro-RO"/>
        </w:rPr>
        <w:t>Vest</w:t>
      </w:r>
      <w:r w:rsidRPr="00A94551">
        <w:rPr>
          <w:spacing w:val="-14"/>
          <w:lang w:val="ro-RO"/>
        </w:rPr>
        <w:t xml:space="preserve"> </w:t>
      </w:r>
      <w:r w:rsidRPr="00A94551">
        <w:rPr>
          <w:lang w:val="ro-RO"/>
        </w:rPr>
        <w:t>din</w:t>
      </w:r>
      <w:r w:rsidRPr="00A94551">
        <w:rPr>
          <w:spacing w:val="-14"/>
          <w:lang w:val="ro-RO"/>
        </w:rPr>
        <w:t xml:space="preserve"> </w:t>
      </w:r>
      <w:r w:rsidRPr="00A94551">
        <w:rPr>
          <w:lang w:val="ro-RO"/>
        </w:rPr>
        <w:t>Timişoara</w:t>
      </w:r>
      <w:r w:rsidRPr="00A94551">
        <w:rPr>
          <w:spacing w:val="-16"/>
          <w:lang w:val="ro-RO"/>
        </w:rPr>
        <w:t xml:space="preserve"> </w:t>
      </w:r>
      <w:r w:rsidRPr="00A94551">
        <w:rPr>
          <w:lang w:val="ro-RO"/>
        </w:rPr>
        <w:t>(cu</w:t>
      </w:r>
      <w:r w:rsidRPr="00A94551">
        <w:rPr>
          <w:spacing w:val="-15"/>
          <w:lang w:val="ro-RO"/>
        </w:rPr>
        <w:t xml:space="preserve"> </w:t>
      </w:r>
      <w:r w:rsidRPr="00A94551">
        <w:rPr>
          <w:lang w:val="ro-RO"/>
        </w:rPr>
        <w:t>excepţia</w:t>
      </w:r>
      <w:r w:rsidRPr="00A94551">
        <w:rPr>
          <w:spacing w:val="-9"/>
          <w:lang w:val="ro-RO"/>
        </w:rPr>
        <w:t xml:space="preserve"> </w:t>
      </w:r>
      <w:r w:rsidRPr="00A94551">
        <w:rPr>
          <w:lang w:val="ro-RO"/>
        </w:rPr>
        <w:t>echipamentelor</w:t>
      </w:r>
      <w:r w:rsidRPr="00A94551">
        <w:rPr>
          <w:spacing w:val="-13"/>
          <w:lang w:val="ro-RO"/>
        </w:rPr>
        <w:t xml:space="preserve"> aflate  în </w:t>
      </w:r>
      <w:r w:rsidRPr="00A94551">
        <w:rPr>
          <w:lang w:val="ro-RO"/>
        </w:rPr>
        <w:t>custodie).</w:t>
      </w:r>
    </w:p>
    <w:p w:rsidR="00A94551" w:rsidRPr="00A94551" w:rsidRDefault="00A94551" w:rsidP="00A94551">
      <w:pPr>
        <w:pStyle w:val="BodyText"/>
        <w:adjustRightInd w:val="0"/>
        <w:ind w:right="107"/>
        <w:contextualSpacing/>
        <w:jc w:val="both"/>
        <w:rPr>
          <w:lang w:val="ro-RO"/>
        </w:rPr>
      </w:pPr>
    </w:p>
    <w:p w:rsidR="00A94551" w:rsidRPr="00A94551" w:rsidRDefault="00A94551" w:rsidP="00974CC3">
      <w:pPr>
        <w:pStyle w:val="BodyText"/>
        <w:adjustRightInd w:val="0"/>
        <w:ind w:left="0" w:right="119"/>
        <w:contextualSpacing/>
        <w:jc w:val="both"/>
        <w:rPr>
          <w:lang w:val="ro-RO"/>
        </w:rPr>
      </w:pPr>
      <w:r w:rsidRPr="00A94551">
        <w:rPr>
          <w:b/>
          <w:lang w:val="ro-RO"/>
        </w:rPr>
        <w:t>Art.</w:t>
      </w:r>
      <w:r w:rsidR="00473641">
        <w:rPr>
          <w:b/>
          <w:lang w:val="ro-RO"/>
        </w:rPr>
        <w:t xml:space="preserve"> </w:t>
      </w:r>
      <w:r w:rsidRPr="00A94551">
        <w:rPr>
          <w:b/>
          <w:lang w:val="ro-RO"/>
        </w:rPr>
        <w:t>1</w:t>
      </w:r>
      <w:r>
        <w:rPr>
          <w:b/>
          <w:lang w:val="ro-RO"/>
        </w:rPr>
        <w:t>0</w:t>
      </w:r>
      <w:r w:rsidRPr="00A94551">
        <w:rPr>
          <w:b/>
          <w:lang w:val="ro-RO"/>
        </w:rPr>
        <w:t xml:space="preserve">. </w:t>
      </w:r>
      <w:r w:rsidRPr="00A94551">
        <w:rPr>
          <w:lang w:val="ro-RO"/>
        </w:rPr>
        <w:t xml:space="preserve">Condiţiile şi modalitatea de utilizare a resurselor sunt stabilite de către Consiliul </w:t>
      </w:r>
      <w:r w:rsidR="00B21665">
        <w:rPr>
          <w:lang w:val="ro-RO"/>
        </w:rPr>
        <w:t>științific</w:t>
      </w:r>
      <w:r w:rsidRPr="00A94551">
        <w:rPr>
          <w:spacing w:val="1"/>
          <w:lang w:val="ro-RO"/>
        </w:rPr>
        <w:t xml:space="preserve"> </w:t>
      </w:r>
      <w:r w:rsidRPr="00A94551">
        <w:rPr>
          <w:lang w:val="ro-RO"/>
        </w:rPr>
        <w:t>al</w:t>
      </w:r>
      <w:r w:rsidRPr="00A94551">
        <w:rPr>
          <w:spacing w:val="-1"/>
          <w:lang w:val="ro-RO"/>
        </w:rPr>
        <w:t xml:space="preserve"> </w:t>
      </w:r>
      <w:r>
        <w:rPr>
          <w:lang w:val="ro-RO"/>
        </w:rPr>
        <w:t>CICASP</w:t>
      </w:r>
      <w:r w:rsidRPr="00A94551">
        <w:rPr>
          <w:lang w:val="ro-RO"/>
        </w:rPr>
        <w:t>,</w:t>
      </w:r>
      <w:r w:rsidRPr="00A94551">
        <w:rPr>
          <w:spacing w:val="-1"/>
          <w:lang w:val="ro-RO"/>
        </w:rPr>
        <w:t xml:space="preserve"> </w:t>
      </w:r>
      <w:r w:rsidRPr="00A94551">
        <w:rPr>
          <w:lang w:val="ro-RO"/>
        </w:rPr>
        <w:t>cu respectarea</w:t>
      </w:r>
      <w:r w:rsidRPr="00A94551">
        <w:rPr>
          <w:spacing w:val="-2"/>
          <w:lang w:val="ro-RO"/>
        </w:rPr>
        <w:t xml:space="preserve"> </w:t>
      </w:r>
      <w:r w:rsidRPr="00A94551">
        <w:rPr>
          <w:lang w:val="ro-RO"/>
        </w:rPr>
        <w:t>dispoziţiilor</w:t>
      </w:r>
      <w:r w:rsidRPr="00A94551">
        <w:rPr>
          <w:spacing w:val="-1"/>
          <w:lang w:val="ro-RO"/>
        </w:rPr>
        <w:t xml:space="preserve"> </w:t>
      </w:r>
      <w:r w:rsidRPr="00A94551">
        <w:rPr>
          <w:lang w:val="ro-RO"/>
        </w:rPr>
        <w:t>legale. Resursele</w:t>
      </w:r>
      <w:r w:rsidRPr="00A94551">
        <w:rPr>
          <w:spacing w:val="-1"/>
          <w:lang w:val="ro-RO"/>
        </w:rPr>
        <w:t xml:space="preserve"> </w:t>
      </w:r>
      <w:r w:rsidRPr="00A94551">
        <w:rPr>
          <w:lang w:val="ro-RO"/>
        </w:rPr>
        <w:t>se</w:t>
      </w:r>
      <w:r w:rsidRPr="00A94551">
        <w:rPr>
          <w:spacing w:val="-2"/>
          <w:lang w:val="ro-RO"/>
        </w:rPr>
        <w:t xml:space="preserve"> </w:t>
      </w:r>
      <w:r w:rsidRPr="00A94551">
        <w:rPr>
          <w:lang w:val="ro-RO"/>
        </w:rPr>
        <w:t>vor</w:t>
      </w:r>
      <w:r w:rsidRPr="00A94551">
        <w:rPr>
          <w:spacing w:val="-1"/>
          <w:lang w:val="ro-RO"/>
        </w:rPr>
        <w:t xml:space="preserve"> </w:t>
      </w:r>
      <w:r w:rsidRPr="00A94551">
        <w:rPr>
          <w:lang w:val="ro-RO"/>
        </w:rPr>
        <w:t>putea</w:t>
      </w:r>
      <w:r w:rsidRPr="00A94551">
        <w:rPr>
          <w:spacing w:val="-2"/>
          <w:lang w:val="ro-RO"/>
        </w:rPr>
        <w:t xml:space="preserve"> </w:t>
      </w:r>
      <w:r w:rsidRPr="00A94551">
        <w:rPr>
          <w:lang w:val="ro-RO"/>
        </w:rPr>
        <w:t>utiliza</w:t>
      </w:r>
      <w:r w:rsidRPr="00A94551">
        <w:rPr>
          <w:spacing w:val="-1"/>
          <w:lang w:val="ro-RO"/>
        </w:rPr>
        <w:t xml:space="preserve"> </w:t>
      </w:r>
      <w:r w:rsidRPr="00A94551">
        <w:rPr>
          <w:lang w:val="ro-RO"/>
        </w:rPr>
        <w:t>pentru:</w:t>
      </w:r>
    </w:p>
    <w:p w:rsidR="00A94551" w:rsidRPr="00A94551" w:rsidRDefault="00A94551" w:rsidP="00A94551">
      <w:pPr>
        <w:pStyle w:val="BodyText"/>
        <w:adjustRightInd w:val="0"/>
        <w:ind w:right="119"/>
        <w:contextualSpacing/>
        <w:jc w:val="both"/>
        <w:rPr>
          <w:lang w:val="ro-RO"/>
        </w:rPr>
      </w:pPr>
    </w:p>
    <w:p w:rsidR="00A94551" w:rsidRPr="00A94551" w:rsidRDefault="00A94551" w:rsidP="00A94551">
      <w:pPr>
        <w:pStyle w:val="BodyText"/>
        <w:numPr>
          <w:ilvl w:val="0"/>
          <w:numId w:val="12"/>
        </w:numPr>
        <w:adjustRightInd w:val="0"/>
        <w:ind w:right="119"/>
        <w:contextualSpacing/>
        <w:jc w:val="both"/>
        <w:rPr>
          <w:lang w:val="ro-RO"/>
        </w:rPr>
      </w:pPr>
      <w:r w:rsidRPr="00A94551">
        <w:rPr>
          <w:lang w:val="ro-RO"/>
        </w:rPr>
        <w:t>dezvoltarea bazei materiale proprii (prin achiziţionare de aparatură, de cărţi, de mobilier</w:t>
      </w:r>
      <w:r w:rsidRPr="00A94551">
        <w:rPr>
          <w:spacing w:val="1"/>
          <w:lang w:val="ro-RO"/>
        </w:rPr>
        <w:t xml:space="preserve"> </w:t>
      </w:r>
      <w:r w:rsidRPr="00A94551">
        <w:rPr>
          <w:lang w:val="ro-RO"/>
        </w:rPr>
        <w:t>adecvat;</w:t>
      </w:r>
      <w:r w:rsidRPr="00A94551">
        <w:rPr>
          <w:spacing w:val="-1"/>
          <w:lang w:val="ro-RO"/>
        </w:rPr>
        <w:t xml:space="preserve"> </w:t>
      </w:r>
      <w:r w:rsidRPr="00A94551">
        <w:rPr>
          <w:lang w:val="ro-RO"/>
        </w:rPr>
        <w:t>prin abonare</w:t>
      </w:r>
      <w:r w:rsidRPr="00A94551">
        <w:rPr>
          <w:spacing w:val="-1"/>
          <w:lang w:val="ro-RO"/>
        </w:rPr>
        <w:t xml:space="preserve"> </w:t>
      </w:r>
      <w:r w:rsidRPr="00A94551">
        <w:rPr>
          <w:lang w:val="ro-RO"/>
        </w:rPr>
        <w:t>la</w:t>
      </w:r>
      <w:r w:rsidRPr="00A94551">
        <w:rPr>
          <w:spacing w:val="1"/>
          <w:lang w:val="ro-RO"/>
        </w:rPr>
        <w:t xml:space="preserve"> </w:t>
      </w:r>
      <w:r w:rsidRPr="00A94551">
        <w:rPr>
          <w:lang w:val="ro-RO"/>
        </w:rPr>
        <w:t>periodice</w:t>
      </w:r>
      <w:r w:rsidRPr="00A94551">
        <w:rPr>
          <w:spacing w:val="-1"/>
          <w:lang w:val="ro-RO"/>
        </w:rPr>
        <w:t xml:space="preserve"> </w:t>
      </w:r>
      <w:r w:rsidRPr="00A94551">
        <w:rPr>
          <w:lang w:val="ro-RO"/>
        </w:rPr>
        <w:t>şi</w:t>
      </w:r>
      <w:r w:rsidRPr="00A94551">
        <w:rPr>
          <w:spacing w:val="-2"/>
          <w:lang w:val="ro-RO"/>
        </w:rPr>
        <w:t xml:space="preserve"> </w:t>
      </w:r>
      <w:r w:rsidRPr="00A94551">
        <w:rPr>
          <w:lang w:val="ro-RO"/>
        </w:rPr>
        <w:t>baze</w:t>
      </w:r>
      <w:r w:rsidRPr="00A94551">
        <w:rPr>
          <w:spacing w:val="-1"/>
          <w:lang w:val="ro-RO"/>
        </w:rPr>
        <w:t xml:space="preserve"> </w:t>
      </w:r>
      <w:r w:rsidRPr="00A94551">
        <w:rPr>
          <w:lang w:val="ro-RO"/>
        </w:rPr>
        <w:t>de</w:t>
      </w:r>
      <w:r w:rsidRPr="00A94551">
        <w:rPr>
          <w:spacing w:val="-1"/>
          <w:lang w:val="ro-RO"/>
        </w:rPr>
        <w:t xml:space="preserve"> </w:t>
      </w:r>
      <w:r w:rsidRPr="00A94551">
        <w:rPr>
          <w:lang w:val="ro-RO"/>
        </w:rPr>
        <w:t>date</w:t>
      </w:r>
      <w:r w:rsidRPr="00A94551">
        <w:rPr>
          <w:spacing w:val="1"/>
          <w:lang w:val="ro-RO"/>
        </w:rPr>
        <w:t xml:space="preserve"> </w:t>
      </w:r>
      <w:r w:rsidRPr="00A94551">
        <w:rPr>
          <w:lang w:val="ro-RO"/>
        </w:rPr>
        <w:t>internaţionale);</w:t>
      </w:r>
    </w:p>
    <w:p w:rsidR="00A94551" w:rsidRPr="00A94551" w:rsidRDefault="00A94551" w:rsidP="00A94551">
      <w:pPr>
        <w:pStyle w:val="BodyText"/>
        <w:numPr>
          <w:ilvl w:val="0"/>
          <w:numId w:val="12"/>
        </w:numPr>
        <w:adjustRightInd w:val="0"/>
        <w:ind w:right="119"/>
        <w:contextualSpacing/>
        <w:jc w:val="both"/>
        <w:rPr>
          <w:lang w:val="ro-RO"/>
        </w:rPr>
      </w:pPr>
      <w:r w:rsidRPr="00A94551">
        <w:rPr>
          <w:lang w:val="ro-RO"/>
        </w:rPr>
        <w:lastRenderedPageBreak/>
        <w:t>remunerarea</w:t>
      </w:r>
      <w:r w:rsidRPr="00A94551">
        <w:rPr>
          <w:spacing w:val="14"/>
          <w:lang w:val="ro-RO"/>
        </w:rPr>
        <w:t xml:space="preserve"> </w:t>
      </w:r>
      <w:r w:rsidRPr="00A94551">
        <w:rPr>
          <w:lang w:val="ro-RO"/>
        </w:rPr>
        <w:t>personalului</w:t>
      </w:r>
      <w:r w:rsidRPr="00A94551">
        <w:rPr>
          <w:spacing w:val="16"/>
          <w:lang w:val="ro-RO"/>
        </w:rPr>
        <w:t xml:space="preserve"> </w:t>
      </w:r>
      <w:r w:rsidRPr="00A94551">
        <w:rPr>
          <w:lang w:val="ro-RO"/>
        </w:rPr>
        <w:t>angajat</w:t>
      </w:r>
      <w:r w:rsidRPr="00A94551">
        <w:rPr>
          <w:spacing w:val="14"/>
          <w:lang w:val="ro-RO"/>
        </w:rPr>
        <w:t xml:space="preserve"> </w:t>
      </w:r>
      <w:r w:rsidRPr="00A94551">
        <w:rPr>
          <w:lang w:val="ro-RO"/>
        </w:rPr>
        <w:t>(inclusiv</w:t>
      </w:r>
      <w:r w:rsidRPr="00A94551">
        <w:rPr>
          <w:spacing w:val="15"/>
          <w:lang w:val="ro-RO"/>
        </w:rPr>
        <w:t xml:space="preserve"> </w:t>
      </w:r>
      <w:r w:rsidRPr="00A94551">
        <w:rPr>
          <w:lang w:val="ro-RO"/>
        </w:rPr>
        <w:t>în</w:t>
      </w:r>
      <w:r w:rsidRPr="00A94551">
        <w:rPr>
          <w:spacing w:val="15"/>
          <w:lang w:val="ro-RO"/>
        </w:rPr>
        <w:t xml:space="preserve"> </w:t>
      </w:r>
      <w:r w:rsidRPr="00A94551">
        <w:rPr>
          <w:lang w:val="ro-RO"/>
        </w:rPr>
        <w:t>sistem</w:t>
      </w:r>
      <w:r w:rsidRPr="00A94551">
        <w:rPr>
          <w:spacing w:val="15"/>
          <w:lang w:val="ro-RO"/>
        </w:rPr>
        <w:t xml:space="preserve"> </w:t>
      </w:r>
      <w:r w:rsidRPr="00A94551">
        <w:rPr>
          <w:lang w:val="ro-RO"/>
        </w:rPr>
        <w:t>de</w:t>
      </w:r>
      <w:r w:rsidRPr="00A94551">
        <w:rPr>
          <w:spacing w:val="14"/>
          <w:lang w:val="ro-RO"/>
        </w:rPr>
        <w:t xml:space="preserve"> </w:t>
      </w:r>
      <w:r w:rsidRPr="00A94551">
        <w:rPr>
          <w:lang w:val="ro-RO"/>
        </w:rPr>
        <w:t>cumul/plata</w:t>
      </w:r>
      <w:r w:rsidRPr="00A94551">
        <w:rPr>
          <w:spacing w:val="14"/>
          <w:lang w:val="ro-RO"/>
        </w:rPr>
        <w:t xml:space="preserve"> </w:t>
      </w:r>
      <w:r w:rsidRPr="00A94551">
        <w:rPr>
          <w:lang w:val="ro-RO"/>
        </w:rPr>
        <w:t>cu</w:t>
      </w:r>
      <w:r w:rsidRPr="00A94551">
        <w:rPr>
          <w:spacing w:val="15"/>
          <w:lang w:val="ro-RO"/>
        </w:rPr>
        <w:t xml:space="preserve"> </w:t>
      </w:r>
      <w:r w:rsidRPr="00A94551">
        <w:rPr>
          <w:lang w:val="ro-RO"/>
        </w:rPr>
        <w:t>ora)</w:t>
      </w:r>
      <w:r w:rsidRPr="00A94551">
        <w:rPr>
          <w:spacing w:val="13"/>
          <w:lang w:val="ro-RO"/>
        </w:rPr>
        <w:t xml:space="preserve"> </w:t>
      </w:r>
      <w:r w:rsidRPr="00A94551">
        <w:rPr>
          <w:lang w:val="ro-RO"/>
        </w:rPr>
        <w:t>pentru</w:t>
      </w:r>
      <w:r w:rsidRPr="00A94551">
        <w:rPr>
          <w:spacing w:val="17"/>
          <w:lang w:val="ro-RO"/>
        </w:rPr>
        <w:t xml:space="preserve"> </w:t>
      </w:r>
      <w:r w:rsidRPr="00A94551">
        <w:rPr>
          <w:lang w:val="ro-RO"/>
        </w:rPr>
        <w:t>realizarea</w:t>
      </w:r>
      <w:r w:rsidRPr="00A94551">
        <w:rPr>
          <w:spacing w:val="-57"/>
          <w:lang w:val="ro-RO"/>
        </w:rPr>
        <w:t xml:space="preserve">                </w:t>
      </w:r>
      <w:r w:rsidRPr="00A94551">
        <w:rPr>
          <w:lang w:val="ro-RO"/>
        </w:rPr>
        <w:t>contractelor;</w:t>
      </w:r>
    </w:p>
    <w:p w:rsidR="00A94551" w:rsidRPr="00A94551" w:rsidRDefault="00A94551" w:rsidP="00A94551">
      <w:pPr>
        <w:pStyle w:val="ListParagraph"/>
        <w:widowControl w:val="0"/>
        <w:numPr>
          <w:ilvl w:val="0"/>
          <w:numId w:val="12"/>
        </w:numPr>
        <w:tabs>
          <w:tab w:val="left" w:pos="365"/>
        </w:tabs>
        <w:autoSpaceDE w:val="0"/>
        <w:autoSpaceDN w:val="0"/>
        <w:adjustRightInd w:val="0"/>
        <w:spacing w:after="0" w:line="240" w:lineRule="auto"/>
        <w:jc w:val="both"/>
        <w:rPr>
          <w:rFonts w:ascii="Times New Roman" w:hAnsi="Times New Roman" w:cs="Times New Roman"/>
          <w:sz w:val="24"/>
          <w:szCs w:val="24"/>
          <w:lang w:val="ro-RO"/>
        </w:rPr>
      </w:pPr>
      <w:r w:rsidRPr="00A94551">
        <w:rPr>
          <w:rFonts w:ascii="Times New Roman" w:hAnsi="Times New Roman" w:cs="Times New Roman"/>
          <w:sz w:val="24"/>
          <w:szCs w:val="24"/>
          <w:lang w:val="ro-RO"/>
        </w:rPr>
        <w:t>acoperirea</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cheltuielilor</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pentru</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unităţile componente;</w:t>
      </w:r>
    </w:p>
    <w:p w:rsidR="00A94551" w:rsidRPr="00D34041" w:rsidRDefault="00B21665" w:rsidP="00D34041">
      <w:pPr>
        <w:pStyle w:val="ListParagraph"/>
        <w:widowControl w:val="0"/>
        <w:numPr>
          <w:ilvl w:val="0"/>
          <w:numId w:val="12"/>
        </w:numPr>
        <w:tabs>
          <w:tab w:val="left" w:pos="365"/>
        </w:tabs>
        <w:autoSpaceDE w:val="0"/>
        <w:autoSpaceDN w:val="0"/>
        <w:adjustRightInd w:val="0"/>
        <w:spacing w:after="0" w:line="240" w:lineRule="auto"/>
        <w:jc w:val="both"/>
        <w:rPr>
          <w:rFonts w:ascii="Times New Roman" w:hAnsi="Times New Roman" w:cs="Times New Roman"/>
          <w:sz w:val="24"/>
          <w:szCs w:val="24"/>
          <w:lang w:val="ro-RO"/>
        </w:rPr>
      </w:pPr>
      <w:r w:rsidRPr="00B21665">
        <w:rPr>
          <w:rFonts w:ascii="Times New Roman" w:hAnsi="Times New Roman" w:cs="Times New Roman"/>
          <w:sz w:val="24"/>
          <w:szCs w:val="24"/>
          <w:lang w:val="ro-RO"/>
        </w:rPr>
        <w:t>organizarea s</w:t>
      </w:r>
      <w:r>
        <w:rPr>
          <w:rFonts w:ascii="Times New Roman" w:hAnsi="Times New Roman" w:cs="Times New Roman"/>
          <w:sz w:val="24"/>
          <w:szCs w:val="24"/>
          <w:lang w:val="ro-RO"/>
        </w:rPr>
        <w:t>au contribuirea l</w:t>
      </w:r>
      <w:r w:rsidRPr="00B21665">
        <w:rPr>
          <w:rFonts w:ascii="Times New Roman" w:hAnsi="Times New Roman" w:cs="Times New Roman"/>
          <w:sz w:val="24"/>
          <w:szCs w:val="24"/>
          <w:lang w:val="ro-RO"/>
        </w:rPr>
        <w:t>a organizarea de manifestări ştiinţifice</w:t>
      </w:r>
      <w:r w:rsidR="00D34041">
        <w:rPr>
          <w:rFonts w:ascii="Times New Roman" w:hAnsi="Times New Roman" w:cs="Times New Roman"/>
          <w:sz w:val="24"/>
          <w:szCs w:val="24"/>
          <w:lang w:val="ro-RO"/>
        </w:rPr>
        <w:t xml:space="preserve"> sau didactice</w:t>
      </w:r>
      <w:r>
        <w:rPr>
          <w:rFonts w:ascii="Times New Roman" w:hAnsi="Times New Roman" w:cs="Times New Roman"/>
          <w:sz w:val="24"/>
          <w:szCs w:val="24"/>
          <w:lang w:val="ro-RO"/>
        </w:rPr>
        <w:t xml:space="preserve"> în domeniile de </w:t>
      </w:r>
      <w:r w:rsidR="00D34041">
        <w:rPr>
          <w:rFonts w:ascii="Times New Roman" w:hAnsi="Times New Roman" w:cs="Times New Roman"/>
          <w:sz w:val="24"/>
          <w:szCs w:val="24"/>
          <w:lang w:val="ro-RO"/>
        </w:rPr>
        <w:t>activitat</w:t>
      </w:r>
      <w:r>
        <w:rPr>
          <w:rFonts w:ascii="Times New Roman" w:hAnsi="Times New Roman" w:cs="Times New Roman"/>
          <w:sz w:val="24"/>
          <w:szCs w:val="24"/>
          <w:lang w:val="ro-RO"/>
        </w:rPr>
        <w:t>e</w:t>
      </w:r>
      <w:r w:rsidR="00D34041">
        <w:t xml:space="preserve"> </w:t>
      </w:r>
      <w:r w:rsidR="00D34041" w:rsidRPr="00D34041">
        <w:rPr>
          <w:rFonts w:ascii="Times New Roman" w:hAnsi="Times New Roman" w:cs="Times New Roman"/>
          <w:sz w:val="24"/>
          <w:szCs w:val="24"/>
          <w:lang w:val="ro-RO"/>
        </w:rPr>
        <w:t>ale CICASP, inclusiv invitarea unor personalităţi naționale</w:t>
      </w:r>
      <w:r w:rsidR="00D34041">
        <w:rPr>
          <w:rFonts w:ascii="Times New Roman" w:hAnsi="Times New Roman" w:cs="Times New Roman"/>
          <w:sz w:val="24"/>
          <w:szCs w:val="24"/>
          <w:lang w:val="ro-RO"/>
        </w:rPr>
        <w:t xml:space="preserve"> sau </w:t>
      </w:r>
      <w:r w:rsidR="00D34041" w:rsidRPr="00D34041">
        <w:rPr>
          <w:rFonts w:ascii="Times New Roman" w:hAnsi="Times New Roman" w:cs="Times New Roman"/>
          <w:sz w:val="24"/>
          <w:szCs w:val="24"/>
          <w:lang w:val="ro-RO"/>
        </w:rPr>
        <w:t>internaţionale în domeniu</w:t>
      </w:r>
      <w:r w:rsidR="00A94551" w:rsidRPr="00A94551">
        <w:rPr>
          <w:rFonts w:ascii="Times New Roman" w:hAnsi="Times New Roman" w:cs="Times New Roman"/>
          <w:sz w:val="24"/>
          <w:szCs w:val="24"/>
          <w:lang w:val="ro-RO"/>
        </w:rPr>
        <w:t>;</w:t>
      </w:r>
    </w:p>
    <w:p w:rsidR="00A94551" w:rsidRPr="00A94551" w:rsidRDefault="00A94551" w:rsidP="00A94551">
      <w:pPr>
        <w:pStyle w:val="ListParagraph"/>
        <w:widowControl w:val="0"/>
        <w:numPr>
          <w:ilvl w:val="0"/>
          <w:numId w:val="12"/>
        </w:numPr>
        <w:tabs>
          <w:tab w:val="left" w:pos="365"/>
        </w:tabs>
        <w:autoSpaceDE w:val="0"/>
        <w:autoSpaceDN w:val="0"/>
        <w:adjustRightInd w:val="0"/>
        <w:spacing w:after="0" w:line="240" w:lineRule="auto"/>
        <w:jc w:val="both"/>
        <w:rPr>
          <w:rFonts w:ascii="Times New Roman" w:hAnsi="Times New Roman" w:cs="Times New Roman"/>
          <w:sz w:val="24"/>
          <w:szCs w:val="24"/>
          <w:lang w:val="ro-RO"/>
        </w:rPr>
      </w:pPr>
      <w:r w:rsidRPr="00A94551">
        <w:rPr>
          <w:rFonts w:ascii="Times New Roman" w:hAnsi="Times New Roman" w:cs="Times New Roman"/>
          <w:sz w:val="24"/>
          <w:szCs w:val="24"/>
          <w:lang w:val="ro-RO"/>
        </w:rPr>
        <w:t>realizarea</w:t>
      </w:r>
      <w:r w:rsidRPr="00A94551">
        <w:rPr>
          <w:rFonts w:ascii="Times New Roman" w:hAnsi="Times New Roman" w:cs="Times New Roman"/>
          <w:spacing w:val="-3"/>
          <w:sz w:val="24"/>
          <w:szCs w:val="24"/>
          <w:lang w:val="ro-RO"/>
        </w:rPr>
        <w:t xml:space="preserve"> </w:t>
      </w:r>
      <w:r w:rsidRPr="00A94551">
        <w:rPr>
          <w:rFonts w:ascii="Times New Roman" w:hAnsi="Times New Roman" w:cs="Times New Roman"/>
          <w:sz w:val="24"/>
          <w:szCs w:val="24"/>
          <w:lang w:val="ro-RO"/>
        </w:rPr>
        <w:t>de</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proiecte şi</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programe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de</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cercetare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în</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colaborare,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naţionale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şi</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internaţionale;</w:t>
      </w:r>
    </w:p>
    <w:p w:rsidR="00A94551" w:rsidRPr="00A94551" w:rsidRDefault="00A94551" w:rsidP="00A94551">
      <w:pPr>
        <w:pStyle w:val="ListParagraph"/>
        <w:widowControl w:val="0"/>
        <w:numPr>
          <w:ilvl w:val="0"/>
          <w:numId w:val="12"/>
        </w:numPr>
        <w:tabs>
          <w:tab w:val="left" w:pos="365"/>
        </w:tabs>
        <w:autoSpaceDE w:val="0"/>
        <w:autoSpaceDN w:val="0"/>
        <w:adjustRightInd w:val="0"/>
        <w:spacing w:after="0" w:line="240" w:lineRule="auto"/>
        <w:jc w:val="both"/>
        <w:rPr>
          <w:rFonts w:ascii="Times New Roman" w:hAnsi="Times New Roman" w:cs="Times New Roman"/>
          <w:sz w:val="24"/>
          <w:szCs w:val="24"/>
          <w:lang w:val="ro-RO"/>
        </w:rPr>
      </w:pPr>
      <w:r w:rsidRPr="00A94551">
        <w:rPr>
          <w:rFonts w:ascii="Times New Roman" w:hAnsi="Times New Roman" w:cs="Times New Roman"/>
          <w:sz w:val="24"/>
          <w:szCs w:val="24"/>
          <w:lang w:val="ro-RO"/>
        </w:rPr>
        <w:t>editarea</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de carte</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universitară</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și</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alte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publicații;</w:t>
      </w:r>
    </w:p>
    <w:p w:rsidR="00A94551" w:rsidRPr="00A94551" w:rsidRDefault="00A94551" w:rsidP="00A94551">
      <w:pPr>
        <w:pStyle w:val="ListParagraph"/>
        <w:widowControl w:val="0"/>
        <w:numPr>
          <w:ilvl w:val="0"/>
          <w:numId w:val="12"/>
        </w:numPr>
        <w:tabs>
          <w:tab w:val="left" w:pos="365"/>
        </w:tabs>
        <w:autoSpaceDE w:val="0"/>
        <w:autoSpaceDN w:val="0"/>
        <w:adjustRightInd w:val="0"/>
        <w:spacing w:after="0" w:line="240" w:lineRule="auto"/>
        <w:jc w:val="both"/>
        <w:rPr>
          <w:rFonts w:ascii="Times New Roman" w:hAnsi="Times New Roman" w:cs="Times New Roman"/>
          <w:sz w:val="24"/>
          <w:szCs w:val="24"/>
          <w:lang w:val="ro-RO"/>
        </w:rPr>
      </w:pPr>
      <w:r w:rsidRPr="00A94551">
        <w:rPr>
          <w:rFonts w:ascii="Times New Roman" w:hAnsi="Times New Roman" w:cs="Times New Roman"/>
          <w:sz w:val="24"/>
          <w:szCs w:val="24"/>
          <w:lang w:val="ro-RO"/>
        </w:rPr>
        <w:t>dezvoltarea</w:t>
      </w:r>
      <w:r w:rsidRPr="00A94551">
        <w:rPr>
          <w:rFonts w:ascii="Times New Roman" w:hAnsi="Times New Roman" w:cs="Times New Roman"/>
          <w:spacing w:val="-3"/>
          <w:sz w:val="24"/>
          <w:szCs w:val="24"/>
          <w:lang w:val="ro-RO"/>
        </w:rPr>
        <w:t xml:space="preserve"> </w:t>
      </w:r>
      <w:r w:rsidRPr="00A94551">
        <w:rPr>
          <w:rFonts w:ascii="Times New Roman" w:hAnsi="Times New Roman" w:cs="Times New Roman"/>
          <w:sz w:val="24"/>
          <w:szCs w:val="24"/>
          <w:lang w:val="ro-RO"/>
        </w:rPr>
        <w:t>şi</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administrarea</w:t>
      </w:r>
      <w:r w:rsidRPr="00A94551">
        <w:rPr>
          <w:rFonts w:ascii="Times New Roman" w:hAnsi="Times New Roman" w:cs="Times New Roman"/>
          <w:spacing w:val="-3"/>
          <w:sz w:val="24"/>
          <w:szCs w:val="24"/>
          <w:lang w:val="ro-RO"/>
        </w:rPr>
        <w:t xml:space="preserve"> </w:t>
      </w:r>
      <w:r w:rsidRPr="00A94551">
        <w:rPr>
          <w:rFonts w:ascii="Times New Roman" w:hAnsi="Times New Roman" w:cs="Times New Roman"/>
          <w:sz w:val="24"/>
          <w:szCs w:val="24"/>
          <w:lang w:val="ro-RO"/>
        </w:rPr>
        <w:t>site-ului</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C</w:t>
      </w:r>
      <w:r w:rsidR="00D34041">
        <w:rPr>
          <w:rFonts w:ascii="Times New Roman" w:hAnsi="Times New Roman" w:cs="Times New Roman"/>
          <w:sz w:val="24"/>
          <w:szCs w:val="24"/>
          <w:lang w:val="ro-RO"/>
        </w:rPr>
        <w:t>ICASP</w:t>
      </w:r>
      <w:r w:rsidRPr="00A94551">
        <w:rPr>
          <w:rFonts w:ascii="Times New Roman" w:hAnsi="Times New Roman" w:cs="Times New Roman"/>
          <w:sz w:val="24"/>
          <w:szCs w:val="24"/>
          <w:lang w:val="ro-RO"/>
        </w:rPr>
        <w:t>;</w:t>
      </w:r>
    </w:p>
    <w:p w:rsidR="00A94551" w:rsidRPr="00A94551" w:rsidRDefault="00A94551" w:rsidP="00A94551">
      <w:pPr>
        <w:pStyle w:val="ListParagraph"/>
        <w:widowControl w:val="0"/>
        <w:numPr>
          <w:ilvl w:val="0"/>
          <w:numId w:val="12"/>
        </w:numPr>
        <w:tabs>
          <w:tab w:val="left" w:pos="365"/>
        </w:tabs>
        <w:autoSpaceDE w:val="0"/>
        <w:autoSpaceDN w:val="0"/>
        <w:adjustRightInd w:val="0"/>
        <w:spacing w:after="0" w:line="240" w:lineRule="auto"/>
        <w:jc w:val="both"/>
        <w:rPr>
          <w:rFonts w:ascii="Times New Roman" w:hAnsi="Times New Roman" w:cs="Times New Roman"/>
          <w:sz w:val="24"/>
          <w:szCs w:val="24"/>
          <w:lang w:val="ro-RO"/>
        </w:rPr>
      </w:pPr>
      <w:r w:rsidRPr="00A94551">
        <w:rPr>
          <w:rFonts w:ascii="Times New Roman" w:hAnsi="Times New Roman" w:cs="Times New Roman"/>
          <w:sz w:val="24"/>
          <w:szCs w:val="24"/>
          <w:lang w:val="ro-RO"/>
        </w:rPr>
        <w:t>oferirea</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de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burse</w:t>
      </w:r>
      <w:r w:rsidRPr="00A94551">
        <w:rPr>
          <w:rFonts w:ascii="Times New Roman" w:hAnsi="Times New Roman" w:cs="Times New Roman"/>
          <w:spacing w:val="-3"/>
          <w:sz w:val="24"/>
          <w:szCs w:val="24"/>
          <w:lang w:val="ro-RO"/>
        </w:rPr>
        <w:t xml:space="preserve"> </w:t>
      </w:r>
      <w:r w:rsidRPr="00A94551">
        <w:rPr>
          <w:rFonts w:ascii="Times New Roman" w:hAnsi="Times New Roman" w:cs="Times New Roman"/>
          <w:sz w:val="24"/>
          <w:szCs w:val="24"/>
          <w:lang w:val="ro-RO"/>
        </w:rPr>
        <w:t>de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cercetare</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şi</w:t>
      </w:r>
      <w:r w:rsidRPr="00A94551">
        <w:rPr>
          <w:rFonts w:ascii="Times New Roman" w:hAnsi="Times New Roman" w:cs="Times New Roman"/>
          <w:spacing w:val="-2"/>
          <w:sz w:val="24"/>
          <w:szCs w:val="24"/>
          <w:lang w:val="ro-RO"/>
        </w:rPr>
        <w:t xml:space="preserve"> </w:t>
      </w:r>
      <w:r w:rsidR="00D34041">
        <w:rPr>
          <w:rFonts w:ascii="Times New Roman" w:hAnsi="Times New Roman" w:cs="Times New Roman"/>
          <w:sz w:val="24"/>
          <w:szCs w:val="24"/>
          <w:lang w:val="ro-RO"/>
        </w:rPr>
        <w:t>pregăti</w:t>
      </w:r>
      <w:r w:rsidRPr="00A94551">
        <w:rPr>
          <w:rFonts w:ascii="Times New Roman" w:hAnsi="Times New Roman" w:cs="Times New Roman"/>
          <w:sz w:val="24"/>
          <w:szCs w:val="24"/>
          <w:lang w:val="ro-RO"/>
        </w:rPr>
        <w:t>re;</w:t>
      </w:r>
    </w:p>
    <w:p w:rsidR="00A94551" w:rsidRPr="00A94551" w:rsidRDefault="00A94551" w:rsidP="00A94551">
      <w:pPr>
        <w:pStyle w:val="ListParagraph"/>
        <w:widowControl w:val="0"/>
        <w:numPr>
          <w:ilvl w:val="0"/>
          <w:numId w:val="12"/>
        </w:numPr>
        <w:tabs>
          <w:tab w:val="left" w:pos="365"/>
        </w:tabs>
        <w:autoSpaceDE w:val="0"/>
        <w:autoSpaceDN w:val="0"/>
        <w:adjustRightInd w:val="0"/>
        <w:spacing w:after="0" w:line="240" w:lineRule="auto"/>
        <w:jc w:val="both"/>
        <w:rPr>
          <w:rFonts w:ascii="Times New Roman" w:hAnsi="Times New Roman" w:cs="Times New Roman"/>
          <w:sz w:val="24"/>
          <w:szCs w:val="24"/>
          <w:lang w:val="ro-RO"/>
        </w:rPr>
      </w:pPr>
      <w:r w:rsidRPr="00A94551">
        <w:rPr>
          <w:rFonts w:ascii="Times New Roman" w:hAnsi="Times New Roman" w:cs="Times New Roman"/>
          <w:sz w:val="24"/>
          <w:szCs w:val="24"/>
          <w:lang w:val="ro-RO"/>
        </w:rPr>
        <w:t>plata</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unor</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taxe</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de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participare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ca</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membru în organisme</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de</w:t>
      </w:r>
      <w:r w:rsidRPr="00A94551">
        <w:rPr>
          <w:rFonts w:ascii="Times New Roman" w:hAnsi="Times New Roman" w:cs="Times New Roman"/>
          <w:spacing w:val="-1"/>
          <w:sz w:val="24"/>
          <w:szCs w:val="24"/>
          <w:lang w:val="ro-RO"/>
        </w:rPr>
        <w:t xml:space="preserve"> </w:t>
      </w:r>
      <w:r w:rsidRPr="00A94551">
        <w:rPr>
          <w:rFonts w:ascii="Times New Roman" w:hAnsi="Times New Roman" w:cs="Times New Roman"/>
          <w:sz w:val="24"/>
          <w:szCs w:val="24"/>
          <w:lang w:val="ro-RO"/>
        </w:rPr>
        <w:t>profil</w:t>
      </w:r>
      <w:r w:rsidR="00D34041">
        <w:rPr>
          <w:rFonts w:ascii="Times New Roman" w:hAnsi="Times New Roman" w:cs="Times New Roman"/>
          <w:sz w:val="24"/>
          <w:szCs w:val="24"/>
          <w:lang w:val="ro-RO"/>
        </w:rPr>
        <w:t xml:space="preserve"> cu reputație internațională</w:t>
      </w:r>
      <w:r w:rsidRPr="00A94551">
        <w:rPr>
          <w:rFonts w:ascii="Times New Roman" w:hAnsi="Times New Roman" w:cs="Times New Roman"/>
          <w:sz w:val="24"/>
          <w:szCs w:val="24"/>
          <w:lang w:val="ro-RO"/>
        </w:rPr>
        <w:t>;</w:t>
      </w:r>
    </w:p>
    <w:p w:rsidR="00A94551" w:rsidRPr="00D34041" w:rsidRDefault="00A94551" w:rsidP="00D34041">
      <w:pPr>
        <w:pStyle w:val="ListParagraph"/>
        <w:widowControl w:val="0"/>
        <w:numPr>
          <w:ilvl w:val="0"/>
          <w:numId w:val="12"/>
        </w:numPr>
        <w:tabs>
          <w:tab w:val="left" w:pos="365"/>
        </w:tabs>
        <w:autoSpaceDE w:val="0"/>
        <w:autoSpaceDN w:val="0"/>
        <w:adjustRightInd w:val="0"/>
        <w:spacing w:after="0" w:line="240" w:lineRule="auto"/>
        <w:jc w:val="both"/>
        <w:rPr>
          <w:rFonts w:ascii="Times New Roman" w:hAnsi="Times New Roman" w:cs="Times New Roman"/>
          <w:sz w:val="24"/>
          <w:szCs w:val="24"/>
          <w:lang w:val="ro-RO"/>
        </w:rPr>
      </w:pPr>
      <w:r w:rsidRPr="00A94551">
        <w:rPr>
          <w:rFonts w:ascii="Times New Roman" w:hAnsi="Times New Roman" w:cs="Times New Roman"/>
          <w:sz w:val="24"/>
          <w:szCs w:val="24"/>
          <w:lang w:val="ro-RO"/>
        </w:rPr>
        <w:t>plata</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unor</w:t>
      </w:r>
      <w:r w:rsidRPr="00A94551">
        <w:rPr>
          <w:rFonts w:ascii="Times New Roman" w:hAnsi="Times New Roman" w:cs="Times New Roman"/>
          <w:spacing w:val="-3"/>
          <w:sz w:val="24"/>
          <w:szCs w:val="24"/>
          <w:lang w:val="ro-RO"/>
        </w:rPr>
        <w:t xml:space="preserve"> </w:t>
      </w:r>
      <w:r w:rsidRPr="00A94551">
        <w:rPr>
          <w:rFonts w:ascii="Times New Roman" w:hAnsi="Times New Roman" w:cs="Times New Roman"/>
          <w:sz w:val="24"/>
          <w:szCs w:val="24"/>
          <w:lang w:val="ro-RO"/>
        </w:rPr>
        <w:t>taxe</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de</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participare</w:t>
      </w:r>
      <w:r w:rsidRPr="00A94551">
        <w:rPr>
          <w:rFonts w:ascii="Times New Roman" w:hAnsi="Times New Roman" w:cs="Times New Roman"/>
          <w:spacing w:val="-2"/>
          <w:sz w:val="24"/>
          <w:szCs w:val="24"/>
          <w:lang w:val="ro-RO"/>
        </w:rPr>
        <w:t xml:space="preserve"> </w:t>
      </w:r>
      <w:r w:rsidRPr="00A94551">
        <w:rPr>
          <w:rFonts w:ascii="Times New Roman" w:hAnsi="Times New Roman" w:cs="Times New Roman"/>
          <w:sz w:val="24"/>
          <w:szCs w:val="24"/>
          <w:lang w:val="ro-RO"/>
        </w:rPr>
        <w:t>la</w:t>
      </w:r>
      <w:r w:rsidRPr="00A94551">
        <w:rPr>
          <w:rFonts w:ascii="Times New Roman" w:hAnsi="Times New Roman" w:cs="Times New Roman"/>
          <w:spacing w:val="-2"/>
          <w:sz w:val="24"/>
          <w:szCs w:val="24"/>
          <w:lang w:val="ro-RO"/>
        </w:rPr>
        <w:t xml:space="preserve"> </w:t>
      </w:r>
      <w:r w:rsidR="00D34041">
        <w:rPr>
          <w:rFonts w:ascii="Times New Roman" w:hAnsi="Times New Roman" w:cs="Times New Roman"/>
          <w:sz w:val="24"/>
          <w:szCs w:val="24"/>
          <w:lang w:val="ro-RO"/>
        </w:rPr>
        <w:t xml:space="preserve">evenimente cu caracter </w:t>
      </w:r>
      <w:r w:rsidRPr="00A94551">
        <w:rPr>
          <w:rFonts w:ascii="Times New Roman" w:hAnsi="Times New Roman" w:cs="Times New Roman"/>
          <w:sz w:val="24"/>
          <w:szCs w:val="24"/>
          <w:lang w:val="ro-RO"/>
        </w:rPr>
        <w:t>ştiinţific</w:t>
      </w:r>
      <w:r w:rsidR="00D34041">
        <w:rPr>
          <w:rFonts w:ascii="Times New Roman" w:hAnsi="Times New Roman" w:cs="Times New Roman"/>
          <w:sz w:val="24"/>
          <w:szCs w:val="24"/>
          <w:lang w:val="ro-RO"/>
        </w:rPr>
        <w:t xml:space="preserve"> sau artistic de prestigiu</w:t>
      </w:r>
      <w:r w:rsidRPr="00D34041">
        <w:rPr>
          <w:rFonts w:ascii="Times New Roman" w:hAnsi="Times New Roman" w:cs="Times New Roman"/>
          <w:sz w:val="24"/>
          <w:szCs w:val="24"/>
          <w:lang w:val="ro-RO"/>
        </w:rPr>
        <w:t>.</w:t>
      </w:r>
    </w:p>
    <w:p w:rsidR="00355244" w:rsidRDefault="00355244" w:rsidP="00355244">
      <w:pPr>
        <w:pStyle w:val="BodyText"/>
        <w:adjustRightInd w:val="0"/>
        <w:ind w:right="110"/>
        <w:contextualSpacing/>
        <w:jc w:val="both"/>
        <w:rPr>
          <w:lang w:val="ro-RO"/>
        </w:rPr>
      </w:pPr>
    </w:p>
    <w:p w:rsidR="00355244" w:rsidRPr="00355244" w:rsidRDefault="00355244" w:rsidP="00974CC3">
      <w:pPr>
        <w:pStyle w:val="BodyText"/>
        <w:adjustRightInd w:val="0"/>
        <w:ind w:left="0" w:right="110"/>
        <w:contextualSpacing/>
        <w:jc w:val="both"/>
        <w:rPr>
          <w:lang w:val="ro-RO"/>
        </w:rPr>
      </w:pPr>
      <w:r w:rsidRPr="00355244">
        <w:rPr>
          <w:b/>
          <w:lang w:val="ro-RO"/>
        </w:rPr>
        <w:t>Art.</w:t>
      </w:r>
      <w:r>
        <w:rPr>
          <w:b/>
          <w:lang w:val="ro-RO"/>
        </w:rPr>
        <w:t xml:space="preserve"> </w:t>
      </w:r>
      <w:r w:rsidRPr="00355244">
        <w:rPr>
          <w:b/>
          <w:lang w:val="ro-RO"/>
        </w:rPr>
        <w:t>1</w:t>
      </w:r>
      <w:r>
        <w:rPr>
          <w:b/>
          <w:lang w:val="ro-RO"/>
        </w:rPr>
        <w:t>1</w:t>
      </w:r>
      <w:r w:rsidRPr="00355244">
        <w:rPr>
          <w:b/>
          <w:lang w:val="ro-RO"/>
        </w:rPr>
        <w:t>.</w:t>
      </w:r>
      <w:r w:rsidRPr="00355244">
        <w:rPr>
          <w:lang w:val="ro-RO"/>
        </w:rPr>
        <w:t xml:space="preserve"> Toate veniturile şi bunurile materiale imobile şi mobile care vor fi dobândite de C</w:t>
      </w:r>
      <w:r>
        <w:rPr>
          <w:lang w:val="ro-RO"/>
        </w:rPr>
        <w:t>ICASP</w:t>
      </w:r>
      <w:r w:rsidRPr="00355244">
        <w:rPr>
          <w:lang w:val="ro-RO"/>
        </w:rPr>
        <w:t xml:space="preserve">, în conformitate cu prevederile legale, vor îmbogăţi patrimoniul </w:t>
      </w:r>
      <w:r>
        <w:rPr>
          <w:lang w:val="ro-RO"/>
        </w:rPr>
        <w:t>c</w:t>
      </w:r>
      <w:r w:rsidRPr="00355244">
        <w:rPr>
          <w:lang w:val="ro-RO"/>
        </w:rPr>
        <w:t>entrului, servind la realizarea activităţilor prevăzute în statut.</w:t>
      </w:r>
    </w:p>
    <w:p w:rsidR="00355244" w:rsidRPr="00355244" w:rsidRDefault="00355244" w:rsidP="00355244">
      <w:pPr>
        <w:pStyle w:val="BodyText"/>
        <w:adjustRightInd w:val="0"/>
        <w:ind w:right="110"/>
        <w:contextualSpacing/>
        <w:jc w:val="both"/>
        <w:rPr>
          <w:lang w:val="ro-RO"/>
        </w:rPr>
      </w:pPr>
    </w:p>
    <w:p w:rsidR="00A94551" w:rsidRDefault="00355244" w:rsidP="00974CC3">
      <w:pPr>
        <w:pStyle w:val="BodyText"/>
        <w:adjustRightInd w:val="0"/>
        <w:ind w:left="0" w:right="110"/>
        <w:contextualSpacing/>
        <w:jc w:val="both"/>
        <w:rPr>
          <w:lang w:val="ro-RO"/>
        </w:rPr>
      </w:pPr>
      <w:r w:rsidRPr="00355244">
        <w:rPr>
          <w:b/>
          <w:lang w:val="ro-RO"/>
        </w:rPr>
        <w:t>Art.</w:t>
      </w:r>
      <w:r>
        <w:rPr>
          <w:b/>
          <w:lang w:val="ro-RO"/>
        </w:rPr>
        <w:t xml:space="preserve"> </w:t>
      </w:r>
      <w:r w:rsidRPr="00355244">
        <w:rPr>
          <w:b/>
          <w:lang w:val="ro-RO"/>
        </w:rPr>
        <w:t>1</w:t>
      </w:r>
      <w:r>
        <w:rPr>
          <w:b/>
          <w:lang w:val="ro-RO"/>
        </w:rPr>
        <w:t>2</w:t>
      </w:r>
      <w:r w:rsidRPr="00355244">
        <w:rPr>
          <w:b/>
          <w:lang w:val="ro-RO"/>
        </w:rPr>
        <w:t>.</w:t>
      </w:r>
      <w:r w:rsidRPr="00355244">
        <w:rPr>
          <w:lang w:val="ro-RO"/>
        </w:rPr>
        <w:t xml:space="preserve"> Membrii </w:t>
      </w:r>
      <w:r>
        <w:rPr>
          <w:lang w:val="ro-RO"/>
        </w:rPr>
        <w:t>CICASP</w:t>
      </w:r>
    </w:p>
    <w:p w:rsidR="00355244" w:rsidRDefault="00355244" w:rsidP="00355244">
      <w:pPr>
        <w:pStyle w:val="BodyText"/>
        <w:adjustRightInd w:val="0"/>
        <w:ind w:right="110"/>
        <w:contextualSpacing/>
        <w:jc w:val="both"/>
        <w:rPr>
          <w:lang w:val="ro-RO"/>
        </w:rPr>
      </w:pPr>
    </w:p>
    <w:p w:rsidR="00355244" w:rsidRPr="00355244" w:rsidRDefault="00355244" w:rsidP="00473641">
      <w:pPr>
        <w:pStyle w:val="BodyText"/>
        <w:adjustRightInd w:val="0"/>
        <w:ind w:left="720" w:right="110"/>
        <w:contextualSpacing/>
        <w:jc w:val="both"/>
        <w:rPr>
          <w:lang w:val="ro-RO"/>
        </w:rPr>
      </w:pPr>
      <w:r w:rsidRPr="00355244">
        <w:rPr>
          <w:b/>
          <w:lang w:val="ro-RO"/>
        </w:rPr>
        <w:t>1</w:t>
      </w:r>
      <w:r>
        <w:rPr>
          <w:b/>
          <w:lang w:val="ro-RO"/>
        </w:rPr>
        <w:t>2</w:t>
      </w:r>
      <w:r w:rsidRPr="00355244">
        <w:rPr>
          <w:b/>
          <w:lang w:val="ro-RO"/>
        </w:rPr>
        <w:t>.1.</w:t>
      </w:r>
      <w:r w:rsidRPr="00355244">
        <w:rPr>
          <w:lang w:val="ro-RO"/>
        </w:rPr>
        <w:t xml:space="preserve"> Membrii C</w:t>
      </w:r>
      <w:r>
        <w:rPr>
          <w:lang w:val="ro-RO"/>
        </w:rPr>
        <w:t>ICASP</w:t>
      </w:r>
      <w:r w:rsidRPr="00355244">
        <w:rPr>
          <w:lang w:val="ro-RO"/>
        </w:rPr>
        <w:t xml:space="preserve"> se împart în: membri fondatori, membri onorifici şi membri. Toți membri</w:t>
      </w:r>
      <w:r>
        <w:rPr>
          <w:lang w:val="ro-RO"/>
        </w:rPr>
        <w:t>i</w:t>
      </w:r>
      <w:r w:rsidRPr="00355244">
        <w:rPr>
          <w:lang w:val="ro-RO"/>
        </w:rPr>
        <w:t xml:space="preserve"> </w:t>
      </w:r>
      <w:r>
        <w:rPr>
          <w:lang w:val="ro-RO"/>
        </w:rPr>
        <w:t>CICASP</w:t>
      </w:r>
      <w:r w:rsidRPr="00355244">
        <w:rPr>
          <w:lang w:val="ro-RO"/>
        </w:rPr>
        <w:t xml:space="preserve"> fac parte din Adunarea Generală a C</w:t>
      </w:r>
      <w:r>
        <w:rPr>
          <w:lang w:val="ro-RO"/>
        </w:rPr>
        <w:t>ICASP</w:t>
      </w:r>
      <w:r w:rsidRPr="00355244">
        <w:rPr>
          <w:lang w:val="ro-RO"/>
        </w:rPr>
        <w:t>.</w:t>
      </w:r>
    </w:p>
    <w:p w:rsidR="00355244" w:rsidRPr="00355244" w:rsidRDefault="00355244" w:rsidP="00473641">
      <w:pPr>
        <w:pStyle w:val="BodyText"/>
        <w:adjustRightInd w:val="0"/>
        <w:ind w:left="720" w:right="110"/>
        <w:contextualSpacing/>
        <w:jc w:val="both"/>
        <w:rPr>
          <w:lang w:val="ro-RO"/>
        </w:rPr>
      </w:pPr>
      <w:r w:rsidRPr="00355244">
        <w:rPr>
          <w:b/>
          <w:lang w:val="ro-RO"/>
        </w:rPr>
        <w:t>1</w:t>
      </w:r>
      <w:r>
        <w:rPr>
          <w:b/>
          <w:lang w:val="ro-RO"/>
        </w:rPr>
        <w:t>2</w:t>
      </w:r>
      <w:r w:rsidRPr="00355244">
        <w:rPr>
          <w:b/>
          <w:lang w:val="ro-RO"/>
        </w:rPr>
        <w:t>.2.</w:t>
      </w:r>
      <w:r w:rsidRPr="00355244">
        <w:rPr>
          <w:lang w:val="ro-RO"/>
        </w:rPr>
        <w:t xml:space="preserve"> Membrii C</w:t>
      </w:r>
      <w:r>
        <w:rPr>
          <w:lang w:val="ro-RO"/>
        </w:rPr>
        <w:t>ICASP</w:t>
      </w:r>
      <w:r w:rsidRPr="00355244">
        <w:rPr>
          <w:lang w:val="ro-RO"/>
        </w:rPr>
        <w:t xml:space="preserve"> dobândesc această calitate ca urmare a unei cereri formulate în acest sens, ce are ca anexă CV-ul solicitantului. Cererea se adresează Directorului C</w:t>
      </w:r>
      <w:r w:rsidR="00540695">
        <w:rPr>
          <w:lang w:val="ro-RO"/>
        </w:rPr>
        <w:t>ICASP</w:t>
      </w:r>
      <w:r w:rsidRPr="00355244">
        <w:rPr>
          <w:lang w:val="ro-RO"/>
        </w:rPr>
        <w:t xml:space="preserve">, care o supune discuției și aprobării în Consiliul </w:t>
      </w:r>
      <w:r w:rsidR="00540695">
        <w:rPr>
          <w:lang w:val="ro-RO"/>
        </w:rPr>
        <w:t>Științific</w:t>
      </w:r>
      <w:r w:rsidRPr="00355244">
        <w:rPr>
          <w:lang w:val="ro-RO"/>
        </w:rPr>
        <w:t>.</w:t>
      </w:r>
    </w:p>
    <w:p w:rsidR="00355244" w:rsidRDefault="00355244" w:rsidP="00473641">
      <w:pPr>
        <w:pStyle w:val="BodyText"/>
        <w:adjustRightInd w:val="0"/>
        <w:ind w:left="720" w:right="110"/>
        <w:contextualSpacing/>
        <w:jc w:val="both"/>
        <w:rPr>
          <w:lang w:val="ro-RO"/>
        </w:rPr>
      </w:pPr>
      <w:r w:rsidRPr="00355244">
        <w:rPr>
          <w:b/>
          <w:lang w:val="ro-RO"/>
        </w:rPr>
        <w:t>1</w:t>
      </w:r>
      <w:r>
        <w:rPr>
          <w:b/>
          <w:lang w:val="ro-RO"/>
        </w:rPr>
        <w:t>2</w:t>
      </w:r>
      <w:r w:rsidRPr="00355244">
        <w:rPr>
          <w:b/>
          <w:lang w:val="ro-RO"/>
        </w:rPr>
        <w:t>.3.</w:t>
      </w:r>
      <w:r w:rsidRPr="00355244">
        <w:rPr>
          <w:lang w:val="ro-RO"/>
        </w:rPr>
        <w:t xml:space="preserve"> Pot fi membri C</w:t>
      </w:r>
      <w:r w:rsidR="00540695">
        <w:rPr>
          <w:lang w:val="ro-RO"/>
        </w:rPr>
        <w:t>ICASP</w:t>
      </w:r>
      <w:r w:rsidRPr="00355244">
        <w:rPr>
          <w:lang w:val="ro-RO"/>
        </w:rPr>
        <w:t xml:space="preserve"> </w:t>
      </w:r>
      <w:r w:rsidR="00540695" w:rsidRPr="00540695">
        <w:rPr>
          <w:lang w:val="ro-RO"/>
        </w:rPr>
        <w:t xml:space="preserve">cadre didactice și doctoranzi ai Facultății de Arte și Design, alte cadre didactice, doctoranzi și cercetători ai Universității de Vest din Timișoara ale căror competențe și tematici de cercetare se înscriu </w:t>
      </w:r>
      <w:r w:rsidR="00540695">
        <w:rPr>
          <w:lang w:val="ro-RO"/>
        </w:rPr>
        <w:t xml:space="preserve">domeniile de interes ale CICASP. Pentru dobândirea calității de membru, aceste persoane depun o solicitare argumentată, adresată </w:t>
      </w:r>
      <w:r w:rsidR="00540695" w:rsidRPr="00660A20">
        <w:rPr>
          <w:noProof/>
          <w:lang w:val="ro-RO"/>
        </w:rPr>
        <w:t>Directorului centrului</w:t>
      </w:r>
      <w:r w:rsidRPr="00355244">
        <w:rPr>
          <w:lang w:val="ro-RO"/>
        </w:rPr>
        <w:t>.</w:t>
      </w:r>
      <w:r w:rsidR="00540695">
        <w:rPr>
          <w:lang w:val="ro-RO"/>
        </w:rPr>
        <w:t xml:space="preserve"> Solicitările sunt analizate și aprobate de către Consiliul Științific.</w:t>
      </w:r>
    </w:p>
    <w:p w:rsidR="00540695" w:rsidRPr="00355244" w:rsidRDefault="00540695" w:rsidP="00473641">
      <w:pPr>
        <w:pStyle w:val="BodyText"/>
        <w:adjustRightInd w:val="0"/>
        <w:ind w:left="720" w:right="110"/>
        <w:contextualSpacing/>
        <w:jc w:val="both"/>
        <w:rPr>
          <w:lang w:val="ro-RO"/>
        </w:rPr>
      </w:pPr>
      <w:r w:rsidRPr="00355244">
        <w:rPr>
          <w:b/>
          <w:lang w:val="ro-RO"/>
        </w:rPr>
        <w:t>1</w:t>
      </w:r>
      <w:r>
        <w:rPr>
          <w:b/>
          <w:lang w:val="ro-RO"/>
        </w:rPr>
        <w:t>2</w:t>
      </w:r>
      <w:r w:rsidRPr="00355244">
        <w:rPr>
          <w:b/>
          <w:lang w:val="ro-RO"/>
        </w:rPr>
        <w:t>.4.</w:t>
      </w:r>
      <w:r w:rsidRPr="00355244">
        <w:rPr>
          <w:lang w:val="ro-RO"/>
        </w:rPr>
        <w:t xml:space="preserve"> </w:t>
      </w:r>
      <w:r w:rsidRPr="00660A20">
        <w:rPr>
          <w:noProof/>
          <w:lang w:val="ro-RO"/>
        </w:rPr>
        <w:t>Pot fi afiliați centrului și alți specialiști decât membrii Universității de Vest din Timișoara, care au competențe certificate în domeniile menționate.</w:t>
      </w:r>
      <w:r>
        <w:rPr>
          <w:noProof/>
          <w:lang w:val="ro-RO"/>
        </w:rPr>
        <w:t xml:space="preserve"> </w:t>
      </w:r>
      <w:r w:rsidRPr="00660A20">
        <w:rPr>
          <w:noProof/>
          <w:lang w:val="ro-RO"/>
        </w:rPr>
        <w:t>În acest sens, persoanele interesate pot solicita dobândirea calității de membru printr-o scrisoare de motivație adresată Directorului centrului și un Curriculum Vitae. Cererile sunt analizate și aprobate de către Consiliul Științific</w:t>
      </w:r>
    </w:p>
    <w:p w:rsidR="00CB007F" w:rsidRPr="00CB007F" w:rsidRDefault="00355244" w:rsidP="00473641">
      <w:pPr>
        <w:pStyle w:val="BodyText"/>
        <w:adjustRightInd w:val="0"/>
        <w:ind w:left="720" w:right="110"/>
        <w:contextualSpacing/>
        <w:jc w:val="both"/>
        <w:rPr>
          <w:lang w:val="ro-RO"/>
        </w:rPr>
      </w:pPr>
      <w:r w:rsidRPr="00355244">
        <w:rPr>
          <w:b/>
          <w:lang w:val="ro-RO"/>
        </w:rPr>
        <w:t>1</w:t>
      </w:r>
      <w:r>
        <w:rPr>
          <w:b/>
          <w:lang w:val="ro-RO"/>
        </w:rPr>
        <w:t>2</w:t>
      </w:r>
      <w:r w:rsidRPr="00355244">
        <w:rPr>
          <w:b/>
          <w:lang w:val="ro-RO"/>
        </w:rPr>
        <w:t>.</w:t>
      </w:r>
      <w:r w:rsidR="00540695">
        <w:rPr>
          <w:b/>
          <w:lang w:val="ro-RO"/>
        </w:rPr>
        <w:t>5</w:t>
      </w:r>
      <w:r w:rsidRPr="00355244">
        <w:rPr>
          <w:b/>
          <w:lang w:val="ro-RO"/>
        </w:rPr>
        <w:t>.</w:t>
      </w:r>
      <w:r w:rsidRPr="00355244">
        <w:rPr>
          <w:lang w:val="ro-RO"/>
        </w:rPr>
        <w:t xml:space="preserve"> </w:t>
      </w:r>
      <w:r w:rsidR="00CB007F" w:rsidRPr="00CB007F">
        <w:rPr>
          <w:lang w:val="ro-RO"/>
        </w:rPr>
        <w:t>Pierderea calității de membru al CICASP poate avea loc în următoarele condiții:</w:t>
      </w:r>
    </w:p>
    <w:p w:rsidR="00CB007F" w:rsidRPr="00CB007F" w:rsidRDefault="00CB007F" w:rsidP="00473641">
      <w:pPr>
        <w:pStyle w:val="BodyText"/>
        <w:adjustRightInd w:val="0"/>
        <w:ind w:left="720" w:right="110" w:firstLine="602"/>
        <w:contextualSpacing/>
        <w:jc w:val="both"/>
        <w:rPr>
          <w:lang w:val="ro-RO"/>
        </w:rPr>
      </w:pPr>
      <w:r>
        <w:rPr>
          <w:lang w:val="ro-RO"/>
        </w:rPr>
        <w:t xml:space="preserve">a. </w:t>
      </w:r>
      <w:r w:rsidRPr="00CB007F">
        <w:rPr>
          <w:lang w:val="ro-RO"/>
        </w:rPr>
        <w:t>la cererea persoanei care dorește să renunțe la calitatea de membru;</w:t>
      </w:r>
    </w:p>
    <w:p w:rsidR="00CB007F" w:rsidRPr="00CB007F" w:rsidRDefault="00CB007F" w:rsidP="00473641">
      <w:pPr>
        <w:pStyle w:val="BodyText"/>
        <w:adjustRightInd w:val="0"/>
        <w:ind w:left="1322" w:right="110"/>
        <w:contextualSpacing/>
        <w:jc w:val="both"/>
        <w:rPr>
          <w:lang w:val="ro-RO"/>
        </w:rPr>
      </w:pPr>
      <w:r w:rsidRPr="00CB007F">
        <w:rPr>
          <w:lang w:val="ro-RO"/>
        </w:rPr>
        <w:t>b.</w:t>
      </w:r>
      <w:r>
        <w:rPr>
          <w:lang w:val="ro-RO"/>
        </w:rPr>
        <w:t xml:space="preserve"> </w:t>
      </w:r>
      <w:r w:rsidRPr="00CB007F">
        <w:rPr>
          <w:lang w:val="ro-RO"/>
        </w:rPr>
        <w:t xml:space="preserve">automat, prin încetarea raporturilor contractuale cu Universitatea de Vest din Timișoara și a colaborărilor în proiectele de cercetare pentru care o persoană a devenit membru al CICASP; </w:t>
      </w:r>
    </w:p>
    <w:p w:rsidR="00AF75D8" w:rsidRDefault="00CB007F" w:rsidP="00473641">
      <w:pPr>
        <w:pStyle w:val="BodyText"/>
        <w:adjustRightInd w:val="0"/>
        <w:ind w:left="1322" w:right="110"/>
        <w:contextualSpacing/>
        <w:jc w:val="both"/>
        <w:rPr>
          <w:lang w:val="ro-RO"/>
        </w:rPr>
      </w:pPr>
      <w:r>
        <w:rPr>
          <w:lang w:val="ro-RO"/>
        </w:rPr>
        <w:t xml:space="preserve">c. </w:t>
      </w:r>
      <w:r w:rsidRPr="00CB007F">
        <w:rPr>
          <w:lang w:val="ro-RO"/>
        </w:rPr>
        <w:t>ca urmare a încălcării codului deontologic, prin decizia Directorului centrului și cu avizul Consiliului Științific.</w:t>
      </w:r>
    </w:p>
    <w:p w:rsidR="00CB007F" w:rsidRDefault="00CB007F" w:rsidP="00473641">
      <w:pPr>
        <w:pStyle w:val="BodyText"/>
        <w:adjustRightInd w:val="0"/>
        <w:ind w:left="720" w:right="110"/>
        <w:contextualSpacing/>
        <w:jc w:val="both"/>
      </w:pPr>
      <w:r w:rsidRPr="00CB007F">
        <w:rPr>
          <w:b/>
        </w:rPr>
        <w:t>12. 6.</w:t>
      </w:r>
      <w:r>
        <w:t xml:space="preserve"> </w:t>
      </w:r>
      <w:r w:rsidRPr="00CB007F">
        <w:rPr>
          <w:lang w:val="ro-RO"/>
        </w:rPr>
        <w:t xml:space="preserve">Pierderea calității de membru </w:t>
      </w:r>
      <w:r>
        <w:rPr>
          <w:lang w:val="ro-RO"/>
        </w:rPr>
        <w:t xml:space="preserve">se </w:t>
      </w:r>
      <w:r>
        <w:t>va realiza după</w:t>
      </w:r>
      <w:r w:rsidRPr="00CB007F">
        <w:t xml:space="preserve"> ce persoana îşi va realiza descărcarea de sarcină şi lichidarea privind posesia unor bunuri deţinute din </w:t>
      </w:r>
      <w:r w:rsidRPr="00CB007F">
        <w:lastRenderedPageBreak/>
        <w:t xml:space="preserve">patrimoniul </w:t>
      </w:r>
      <w:r>
        <w:t>CICASP</w:t>
      </w:r>
      <w:r w:rsidRPr="00CB007F">
        <w:t>.</w:t>
      </w:r>
    </w:p>
    <w:p w:rsidR="00CB007F" w:rsidRDefault="00CB007F" w:rsidP="00CB007F">
      <w:pPr>
        <w:pStyle w:val="ListParagraph"/>
        <w:tabs>
          <w:tab w:val="left" w:pos="506"/>
        </w:tabs>
        <w:adjustRightInd w:val="0"/>
        <w:ind w:left="838" w:right="92"/>
        <w:jc w:val="center"/>
        <w:rPr>
          <w:rFonts w:ascii="Times New Roman" w:hAnsi="Times New Roman" w:cs="Times New Roman"/>
          <w:b/>
          <w:sz w:val="24"/>
          <w:szCs w:val="24"/>
          <w:lang w:val="ro-RO"/>
        </w:rPr>
      </w:pPr>
    </w:p>
    <w:p w:rsidR="00CB007F" w:rsidRDefault="00CB007F" w:rsidP="00CB007F">
      <w:pPr>
        <w:pStyle w:val="ListParagraph"/>
        <w:tabs>
          <w:tab w:val="left" w:pos="506"/>
        </w:tabs>
        <w:adjustRightInd w:val="0"/>
        <w:ind w:left="838" w:right="92"/>
        <w:jc w:val="center"/>
        <w:rPr>
          <w:rFonts w:ascii="Times New Roman" w:hAnsi="Times New Roman" w:cs="Times New Roman"/>
          <w:b/>
          <w:sz w:val="24"/>
          <w:szCs w:val="24"/>
          <w:lang w:val="ro-RO"/>
        </w:rPr>
      </w:pPr>
    </w:p>
    <w:p w:rsidR="00CB007F" w:rsidRPr="00CB007F" w:rsidRDefault="00CB007F" w:rsidP="00CB007F">
      <w:pPr>
        <w:pStyle w:val="ListParagraph"/>
        <w:tabs>
          <w:tab w:val="left" w:pos="506"/>
        </w:tabs>
        <w:adjustRightInd w:val="0"/>
        <w:ind w:left="838" w:right="92"/>
        <w:jc w:val="center"/>
        <w:rPr>
          <w:rFonts w:ascii="Times New Roman" w:hAnsi="Times New Roman" w:cs="Times New Roman"/>
          <w:b/>
          <w:sz w:val="24"/>
          <w:szCs w:val="24"/>
          <w:lang w:val="ro-RO"/>
        </w:rPr>
      </w:pPr>
      <w:r w:rsidRPr="00CB007F">
        <w:rPr>
          <w:rFonts w:ascii="Times New Roman" w:hAnsi="Times New Roman" w:cs="Times New Roman"/>
          <w:b/>
          <w:sz w:val="24"/>
          <w:szCs w:val="24"/>
          <w:lang w:val="ro-RO"/>
        </w:rPr>
        <w:t>CAPITOLUL IV</w:t>
      </w:r>
    </w:p>
    <w:p w:rsidR="00CB007F" w:rsidRDefault="00CB007F" w:rsidP="00CB007F">
      <w:pPr>
        <w:pStyle w:val="ListParagraph"/>
        <w:tabs>
          <w:tab w:val="left" w:pos="506"/>
        </w:tabs>
        <w:adjustRightInd w:val="0"/>
        <w:ind w:left="838" w:right="92"/>
        <w:jc w:val="center"/>
        <w:rPr>
          <w:rFonts w:ascii="Times New Roman" w:hAnsi="Times New Roman" w:cs="Times New Roman"/>
          <w:b/>
          <w:sz w:val="24"/>
          <w:szCs w:val="24"/>
          <w:lang w:val="ro-RO"/>
        </w:rPr>
      </w:pPr>
      <w:r w:rsidRPr="00CB007F">
        <w:rPr>
          <w:rFonts w:ascii="Times New Roman" w:hAnsi="Times New Roman" w:cs="Times New Roman"/>
          <w:b/>
          <w:sz w:val="24"/>
          <w:szCs w:val="24"/>
          <w:lang w:val="ro-RO"/>
        </w:rPr>
        <w:t>PRINCIPII DE ORGANIZARE ŞI FUNCŢIONARE</w:t>
      </w:r>
    </w:p>
    <w:p w:rsidR="007A18AF" w:rsidRPr="00CB007F" w:rsidRDefault="007A18AF" w:rsidP="00CB007F">
      <w:pPr>
        <w:pStyle w:val="ListParagraph"/>
        <w:tabs>
          <w:tab w:val="left" w:pos="506"/>
        </w:tabs>
        <w:adjustRightInd w:val="0"/>
        <w:ind w:left="838" w:right="92"/>
        <w:jc w:val="center"/>
        <w:rPr>
          <w:rFonts w:ascii="Times New Roman" w:hAnsi="Times New Roman" w:cs="Times New Roman"/>
          <w:sz w:val="24"/>
          <w:szCs w:val="24"/>
          <w:lang w:val="ro-RO"/>
        </w:rPr>
      </w:pPr>
    </w:p>
    <w:p w:rsidR="001F499E" w:rsidRDefault="00132999" w:rsidP="001F49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1E7674">
        <w:rPr>
          <w:rFonts w:ascii="Times New Roman" w:hAnsi="Times New Roman" w:cs="Times New Roman"/>
          <w:b/>
          <w:sz w:val="24"/>
          <w:szCs w:val="24"/>
        </w:rPr>
        <w:t>13</w:t>
      </w:r>
      <w:r w:rsidR="001F499E">
        <w:rPr>
          <w:rFonts w:ascii="Times New Roman" w:hAnsi="Times New Roman" w:cs="Times New Roman"/>
          <w:b/>
          <w:sz w:val="24"/>
          <w:szCs w:val="24"/>
        </w:rPr>
        <w:t>.</w:t>
      </w:r>
      <w:r w:rsidR="001F499E">
        <w:rPr>
          <w:rFonts w:ascii="Times New Roman" w:hAnsi="Times New Roman" w:cs="Times New Roman"/>
          <w:sz w:val="24"/>
          <w:szCs w:val="24"/>
        </w:rPr>
        <w:t xml:space="preserve"> </w:t>
      </w:r>
      <w:r w:rsidR="001E7674">
        <w:rPr>
          <w:rFonts w:ascii="Times New Roman" w:hAnsi="Times New Roman" w:cs="Times New Roman"/>
          <w:b/>
          <w:sz w:val="24"/>
          <w:szCs w:val="24"/>
        </w:rPr>
        <w:t>Conducerea</w:t>
      </w:r>
      <w:r w:rsidR="00B06181">
        <w:rPr>
          <w:rFonts w:ascii="Times New Roman" w:hAnsi="Times New Roman" w:cs="Times New Roman"/>
          <w:b/>
          <w:sz w:val="24"/>
          <w:szCs w:val="24"/>
        </w:rPr>
        <w:t xml:space="preserve"> și administrarea CICASP</w:t>
      </w:r>
    </w:p>
    <w:p w:rsidR="007A18AF" w:rsidRDefault="007A18AF" w:rsidP="001F499E">
      <w:pPr>
        <w:spacing w:after="0" w:line="240" w:lineRule="auto"/>
        <w:jc w:val="both"/>
        <w:rPr>
          <w:rFonts w:ascii="Times New Roman" w:hAnsi="Times New Roman" w:cs="Times New Roman"/>
          <w:b/>
          <w:sz w:val="24"/>
          <w:szCs w:val="24"/>
        </w:rPr>
      </w:pPr>
    </w:p>
    <w:p w:rsidR="00660A20" w:rsidRPr="001E7674" w:rsidRDefault="001E7674" w:rsidP="001E7674">
      <w:pPr>
        <w:spacing w:after="0" w:line="240" w:lineRule="auto"/>
        <w:ind w:firstLine="720"/>
        <w:jc w:val="both"/>
        <w:rPr>
          <w:rFonts w:ascii="Times New Roman" w:hAnsi="Times New Roman" w:cs="Times New Roman"/>
          <w:noProof/>
          <w:sz w:val="24"/>
          <w:szCs w:val="24"/>
          <w:lang w:val="ro-RO"/>
        </w:rPr>
      </w:pPr>
      <w:r w:rsidRPr="00B06181">
        <w:rPr>
          <w:rFonts w:ascii="Times New Roman" w:hAnsi="Times New Roman" w:cs="Times New Roman"/>
          <w:b/>
          <w:noProof/>
          <w:sz w:val="24"/>
          <w:szCs w:val="24"/>
          <w:lang w:val="ro-RO"/>
        </w:rPr>
        <w:t>13.1.</w:t>
      </w:r>
      <w:r>
        <w:rPr>
          <w:rFonts w:ascii="Times New Roman" w:hAnsi="Times New Roman" w:cs="Times New Roman"/>
          <w:noProof/>
          <w:sz w:val="24"/>
          <w:szCs w:val="24"/>
          <w:lang w:val="ro-RO"/>
        </w:rPr>
        <w:t xml:space="preserve"> </w:t>
      </w:r>
      <w:r w:rsidR="00660A20" w:rsidRPr="001E7674">
        <w:rPr>
          <w:rFonts w:ascii="Times New Roman" w:hAnsi="Times New Roman" w:cs="Times New Roman"/>
          <w:noProof/>
          <w:sz w:val="24"/>
          <w:szCs w:val="24"/>
          <w:lang w:val="ro-RO"/>
        </w:rPr>
        <w:t>Structurile și pozițiile cu rol de administrare și conducere a CICASP sunt:</w:t>
      </w:r>
    </w:p>
    <w:p w:rsidR="00660A20" w:rsidRPr="00660A20" w:rsidRDefault="00660A20" w:rsidP="00660A20">
      <w:pPr>
        <w:pStyle w:val="ListParagraph"/>
        <w:numPr>
          <w:ilvl w:val="1"/>
          <w:numId w:val="8"/>
        </w:numPr>
        <w:spacing w:after="0" w:line="240" w:lineRule="auto"/>
        <w:jc w:val="both"/>
        <w:rPr>
          <w:rFonts w:ascii="Times New Roman" w:hAnsi="Times New Roman" w:cs="Times New Roman"/>
          <w:noProof/>
          <w:sz w:val="24"/>
          <w:szCs w:val="24"/>
          <w:lang w:val="ro-RO"/>
        </w:rPr>
      </w:pPr>
      <w:r w:rsidRPr="001E7674">
        <w:rPr>
          <w:rFonts w:ascii="Times New Roman" w:hAnsi="Times New Roman" w:cs="Times New Roman"/>
          <w:noProof/>
          <w:sz w:val="24"/>
          <w:szCs w:val="24"/>
          <w:lang w:val="ro-RO"/>
        </w:rPr>
        <w:t>D</w:t>
      </w:r>
      <w:r w:rsidRPr="00660A20">
        <w:rPr>
          <w:rFonts w:ascii="Times New Roman" w:hAnsi="Times New Roman" w:cs="Times New Roman"/>
          <w:noProof/>
          <w:sz w:val="24"/>
          <w:szCs w:val="24"/>
          <w:lang w:val="ro-RO"/>
        </w:rPr>
        <w:t>irectorul centrului</w:t>
      </w:r>
    </w:p>
    <w:p w:rsidR="00660A20" w:rsidRPr="00660A20" w:rsidRDefault="00660A20" w:rsidP="00660A20">
      <w:pPr>
        <w:pStyle w:val="ListParagraph"/>
        <w:numPr>
          <w:ilvl w:val="1"/>
          <w:numId w:val="8"/>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Consiliul Științific</w:t>
      </w:r>
    </w:p>
    <w:p w:rsidR="00660A20" w:rsidRPr="00660A20" w:rsidRDefault="00660A20" w:rsidP="00660A20">
      <w:pPr>
        <w:pStyle w:val="ListParagraph"/>
        <w:numPr>
          <w:ilvl w:val="1"/>
          <w:numId w:val="8"/>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Secretarul Științific – poate fi membru al Consiliului Științific</w:t>
      </w:r>
    </w:p>
    <w:p w:rsidR="00B06181" w:rsidRDefault="00B06181" w:rsidP="00B06181">
      <w:pPr>
        <w:pStyle w:val="ListParagraph"/>
        <w:numPr>
          <w:ilvl w:val="1"/>
          <w:numId w:val="17"/>
        </w:numPr>
        <w:spacing w:after="0" w:line="240" w:lineRule="auto"/>
        <w:jc w:val="both"/>
        <w:rPr>
          <w:rFonts w:ascii="Times New Roman" w:hAnsi="Times New Roman" w:cs="Times New Roman"/>
          <w:noProof/>
          <w:sz w:val="24"/>
          <w:szCs w:val="24"/>
          <w:lang w:val="ro-RO"/>
        </w:rPr>
      </w:pPr>
      <w:r w:rsidRPr="00F602B9">
        <w:rPr>
          <w:rFonts w:ascii="Times New Roman" w:hAnsi="Times New Roman" w:cs="Times New Roman"/>
          <w:b/>
          <w:noProof/>
          <w:sz w:val="24"/>
          <w:szCs w:val="24"/>
          <w:lang w:val="ro-RO"/>
        </w:rPr>
        <w:t>.</w:t>
      </w:r>
      <w:r>
        <w:rPr>
          <w:rFonts w:ascii="Times New Roman" w:hAnsi="Times New Roman" w:cs="Times New Roman"/>
          <w:noProof/>
          <w:sz w:val="24"/>
          <w:szCs w:val="24"/>
          <w:lang w:val="ro-RO"/>
        </w:rPr>
        <w:t xml:space="preserve"> </w:t>
      </w:r>
      <w:r w:rsidR="00660A20" w:rsidRPr="00B06181">
        <w:rPr>
          <w:rFonts w:ascii="Times New Roman" w:hAnsi="Times New Roman" w:cs="Times New Roman"/>
          <w:noProof/>
          <w:sz w:val="24"/>
          <w:szCs w:val="24"/>
          <w:lang w:val="ro-RO"/>
        </w:rPr>
        <w:t xml:space="preserve">Directorul centrului este ales din rândul membrilor CICASP, prin vot deschis al tuturor membrilor centrului, cu majoritate simplă, pentru un mandat de 4 ani. Directorul nu poate avea mai mult de două mandate succesive.   </w:t>
      </w:r>
    </w:p>
    <w:p w:rsidR="00B06181" w:rsidRPr="00B06181" w:rsidRDefault="00B06181" w:rsidP="00B06181">
      <w:pPr>
        <w:pStyle w:val="ListParagraph"/>
        <w:numPr>
          <w:ilvl w:val="1"/>
          <w:numId w:val="17"/>
        </w:numPr>
        <w:spacing w:after="0" w:line="240" w:lineRule="auto"/>
        <w:jc w:val="both"/>
        <w:rPr>
          <w:rFonts w:ascii="Times New Roman" w:hAnsi="Times New Roman" w:cs="Times New Roman"/>
          <w:noProof/>
          <w:sz w:val="24"/>
          <w:szCs w:val="24"/>
          <w:lang w:val="ro-RO"/>
        </w:rPr>
      </w:pPr>
      <w:r w:rsidRPr="00F602B9">
        <w:rPr>
          <w:rFonts w:ascii="Times New Roman" w:hAnsi="Times New Roman" w:cs="Times New Roman"/>
          <w:b/>
          <w:noProof/>
          <w:sz w:val="24"/>
          <w:szCs w:val="24"/>
          <w:lang w:val="ro-RO"/>
        </w:rPr>
        <w:t>.</w:t>
      </w:r>
      <w:r>
        <w:rPr>
          <w:rFonts w:ascii="Times New Roman" w:hAnsi="Times New Roman" w:cs="Times New Roman"/>
          <w:noProof/>
          <w:sz w:val="24"/>
          <w:szCs w:val="24"/>
          <w:lang w:val="ro-RO"/>
        </w:rPr>
        <w:t xml:space="preserve"> </w:t>
      </w:r>
      <w:r w:rsidRPr="00B06181">
        <w:rPr>
          <w:rFonts w:ascii="Times New Roman" w:hAnsi="Times New Roman" w:cs="Times New Roman"/>
          <w:noProof/>
          <w:sz w:val="24"/>
          <w:szCs w:val="24"/>
          <w:lang w:val="ro-RO"/>
        </w:rPr>
        <w:t>Atribuțiile principale ale Directorului sunt:</w:t>
      </w:r>
    </w:p>
    <w:p w:rsidR="00B06181" w:rsidRPr="00660A20" w:rsidRDefault="00B06181" w:rsidP="00B06181">
      <w:pPr>
        <w:pStyle w:val="ListParagraph"/>
        <w:numPr>
          <w:ilvl w:val="1"/>
          <w:numId w:val="9"/>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Coordonarea și monitorizarea realizării activității CICASP;</w:t>
      </w:r>
    </w:p>
    <w:p w:rsidR="00B06181" w:rsidRPr="00660A20" w:rsidRDefault="00B06181" w:rsidP="00B06181">
      <w:pPr>
        <w:pStyle w:val="ListParagraph"/>
        <w:numPr>
          <w:ilvl w:val="1"/>
          <w:numId w:val="9"/>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Conducerea ședințelor Consiliului Științific și a întâlnirilor Adunării Generale a Membrilor;</w:t>
      </w:r>
    </w:p>
    <w:p w:rsidR="00B06181" w:rsidRPr="00660A20" w:rsidRDefault="00B06181" w:rsidP="00B06181">
      <w:pPr>
        <w:pStyle w:val="ListParagraph"/>
        <w:numPr>
          <w:ilvl w:val="1"/>
          <w:numId w:val="9"/>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Reprezentarea Centrului în relațiile cu conducerea Universității de Vest și cu instituții terțe;</w:t>
      </w:r>
    </w:p>
    <w:p w:rsidR="00B06181" w:rsidRPr="00660A20" w:rsidRDefault="00B06181" w:rsidP="00B06181">
      <w:pPr>
        <w:pStyle w:val="ListParagraph"/>
        <w:numPr>
          <w:ilvl w:val="1"/>
          <w:numId w:val="9"/>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Aprobarea acordurilor de parteneriat cu instituții publice și private și organizații ale societății civile;</w:t>
      </w:r>
    </w:p>
    <w:p w:rsidR="00B06181" w:rsidRPr="00660A20" w:rsidRDefault="00B06181" w:rsidP="00B06181">
      <w:pPr>
        <w:pStyle w:val="ListParagraph"/>
        <w:numPr>
          <w:ilvl w:val="1"/>
          <w:numId w:val="9"/>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Dezvoltarea de parteneriate cu instituții terțe în vederea dezvoltării activității de cercetare și promovare a Centrului;</w:t>
      </w:r>
    </w:p>
    <w:p w:rsidR="00B06181" w:rsidRPr="00660A20" w:rsidRDefault="00B06181" w:rsidP="00B06181">
      <w:pPr>
        <w:pStyle w:val="ListParagraph"/>
        <w:numPr>
          <w:ilvl w:val="1"/>
          <w:numId w:val="9"/>
        </w:numPr>
        <w:spacing w:after="0" w:line="240" w:lineRule="auto"/>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Verificarea și aprobarea veniturilor și cheltuielilor realizate de Centru.</w:t>
      </w:r>
    </w:p>
    <w:p w:rsidR="00B06181" w:rsidRDefault="00B06181" w:rsidP="00B06181">
      <w:pPr>
        <w:pStyle w:val="ListParagraph"/>
        <w:numPr>
          <w:ilvl w:val="1"/>
          <w:numId w:val="16"/>
        </w:num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w:t>
      </w:r>
      <w:r w:rsidR="00660A20" w:rsidRPr="00B06181">
        <w:rPr>
          <w:rFonts w:ascii="Times New Roman" w:hAnsi="Times New Roman" w:cs="Times New Roman"/>
          <w:noProof/>
          <w:sz w:val="24"/>
          <w:szCs w:val="24"/>
          <w:lang w:val="ro-RO"/>
        </w:rPr>
        <w:t>Consiliul Științific este compus din Directorul centrului și alți trei membri ai CICASP aleși de Adunarea Generală prin vot, pe baza depunerii de candidaturi</w:t>
      </w:r>
      <w:r>
        <w:rPr>
          <w:rFonts w:ascii="Times New Roman" w:hAnsi="Times New Roman" w:cs="Times New Roman"/>
          <w:noProof/>
          <w:sz w:val="24"/>
          <w:szCs w:val="24"/>
          <w:lang w:val="ro-RO"/>
        </w:rPr>
        <w:t>, mandatul său fiind de 4 ani</w:t>
      </w:r>
      <w:r w:rsidR="00660A20" w:rsidRPr="00B06181">
        <w:rPr>
          <w:rFonts w:ascii="Times New Roman" w:hAnsi="Times New Roman" w:cs="Times New Roman"/>
          <w:noProof/>
          <w:sz w:val="24"/>
          <w:szCs w:val="24"/>
          <w:lang w:val="ro-RO"/>
        </w:rPr>
        <w:t xml:space="preserve">. </w:t>
      </w:r>
    </w:p>
    <w:p w:rsidR="00B06181" w:rsidRDefault="00B06181" w:rsidP="00B06181">
      <w:pPr>
        <w:pStyle w:val="ListParagraph"/>
        <w:numPr>
          <w:ilvl w:val="1"/>
          <w:numId w:val="16"/>
        </w:numPr>
        <w:spacing w:after="0" w:line="240" w:lineRule="auto"/>
        <w:jc w:val="both"/>
        <w:rPr>
          <w:rFonts w:ascii="Times New Roman" w:hAnsi="Times New Roman" w:cs="Times New Roman"/>
          <w:noProof/>
          <w:sz w:val="24"/>
          <w:szCs w:val="24"/>
          <w:lang w:val="ro-RO"/>
        </w:rPr>
      </w:pPr>
      <w:r w:rsidRPr="00F602B9">
        <w:rPr>
          <w:rFonts w:ascii="Times New Roman" w:hAnsi="Times New Roman" w:cs="Times New Roman"/>
          <w:b/>
          <w:noProof/>
          <w:sz w:val="24"/>
          <w:szCs w:val="24"/>
          <w:lang w:val="ro-RO"/>
        </w:rPr>
        <w:t>.</w:t>
      </w:r>
      <w:r>
        <w:rPr>
          <w:rFonts w:ascii="Times New Roman" w:hAnsi="Times New Roman" w:cs="Times New Roman"/>
          <w:noProof/>
          <w:sz w:val="24"/>
          <w:szCs w:val="24"/>
          <w:lang w:val="ro-RO"/>
        </w:rPr>
        <w:t xml:space="preserve"> </w:t>
      </w:r>
      <w:r w:rsidR="00660A20" w:rsidRPr="00B06181">
        <w:rPr>
          <w:rFonts w:ascii="Times New Roman" w:hAnsi="Times New Roman" w:cs="Times New Roman"/>
          <w:noProof/>
          <w:sz w:val="24"/>
          <w:szCs w:val="24"/>
          <w:lang w:val="ro-RO"/>
        </w:rPr>
        <w:t>Consiliul Științific se întrunește de minimum două ori pe an și ori de câte ori este nevoie, la convocarea Directorului, pentru analizarea activității centrului și luarea deciziilor necesare bunei funcționări a acestuia.</w:t>
      </w:r>
    </w:p>
    <w:p w:rsidR="00B06181" w:rsidRPr="00B06181" w:rsidRDefault="00B06181" w:rsidP="00B06181">
      <w:pPr>
        <w:pStyle w:val="ListParagraph"/>
        <w:numPr>
          <w:ilvl w:val="1"/>
          <w:numId w:val="16"/>
        </w:num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w:t>
      </w:r>
      <w:r w:rsidRPr="00B06181">
        <w:rPr>
          <w:rFonts w:ascii="Times New Roman" w:hAnsi="Times New Roman" w:cs="Times New Roman"/>
          <w:noProof/>
          <w:sz w:val="24"/>
          <w:szCs w:val="24"/>
          <w:lang w:val="ro-RO"/>
        </w:rPr>
        <w:t>Atribuțiile Consiliului Științific sunt următoarele:</w:t>
      </w:r>
    </w:p>
    <w:p w:rsidR="00B81E86" w:rsidRDefault="00B06181" w:rsidP="00600BD6">
      <w:pPr>
        <w:pStyle w:val="ListParagraph"/>
        <w:numPr>
          <w:ilvl w:val="0"/>
          <w:numId w:val="18"/>
        </w:numPr>
        <w:spacing w:after="0" w:line="240" w:lineRule="auto"/>
        <w:ind w:left="1440" w:hanging="270"/>
        <w:jc w:val="both"/>
        <w:rPr>
          <w:rFonts w:ascii="Times New Roman" w:hAnsi="Times New Roman" w:cs="Times New Roman"/>
          <w:noProof/>
          <w:sz w:val="24"/>
          <w:szCs w:val="24"/>
          <w:lang w:val="ro-RO"/>
        </w:rPr>
      </w:pPr>
      <w:r w:rsidRPr="00B06181">
        <w:rPr>
          <w:rFonts w:ascii="Times New Roman" w:hAnsi="Times New Roman" w:cs="Times New Roman"/>
          <w:noProof/>
          <w:sz w:val="24"/>
          <w:szCs w:val="24"/>
          <w:lang w:val="ro-RO"/>
        </w:rPr>
        <w:t>Întocmirea unui raport de activitate anual, până la data de 1 decembrie, care cuprinde activitatea relevantă pentru anul academic anterior – cercetare, diseminarea rezultatelor de cercetare, promovarea acestora, realizarea de parteneriate, cooperarea cu instituții terțe și altele.</w:t>
      </w:r>
    </w:p>
    <w:p w:rsidR="00B81E86" w:rsidRDefault="00B06181" w:rsidP="00600BD6">
      <w:pPr>
        <w:pStyle w:val="ListParagraph"/>
        <w:numPr>
          <w:ilvl w:val="0"/>
          <w:numId w:val="18"/>
        </w:numPr>
        <w:spacing w:after="0" w:line="240" w:lineRule="auto"/>
        <w:ind w:left="1440"/>
        <w:jc w:val="both"/>
        <w:rPr>
          <w:rFonts w:ascii="Times New Roman" w:hAnsi="Times New Roman" w:cs="Times New Roman"/>
          <w:noProof/>
          <w:sz w:val="24"/>
          <w:szCs w:val="24"/>
          <w:lang w:val="ro-RO"/>
        </w:rPr>
      </w:pPr>
      <w:r w:rsidRPr="00B81E86">
        <w:rPr>
          <w:rFonts w:ascii="Times New Roman" w:hAnsi="Times New Roman" w:cs="Times New Roman"/>
          <w:noProof/>
          <w:sz w:val="24"/>
          <w:szCs w:val="24"/>
          <w:lang w:val="ro-RO"/>
        </w:rPr>
        <w:t>Elaborarea unui Program anual de activități de cercetare, de diseminare a rezultatelor cercetării și de consolidarea a rețelelor științifice și parteneriatelor cu actori sociali și instituționali relevanți. Programul se elaborează până în luna iunie a fiecărui an și se aplică în anul universitar următor.</w:t>
      </w:r>
    </w:p>
    <w:p w:rsidR="00B06181" w:rsidRPr="00B81E86" w:rsidRDefault="00B06181" w:rsidP="00600BD6">
      <w:pPr>
        <w:pStyle w:val="ListParagraph"/>
        <w:numPr>
          <w:ilvl w:val="0"/>
          <w:numId w:val="18"/>
        </w:numPr>
        <w:spacing w:after="0" w:line="240" w:lineRule="auto"/>
        <w:ind w:left="1440"/>
        <w:jc w:val="both"/>
        <w:rPr>
          <w:rFonts w:ascii="Times New Roman" w:hAnsi="Times New Roman" w:cs="Times New Roman"/>
          <w:noProof/>
          <w:sz w:val="24"/>
          <w:szCs w:val="24"/>
          <w:lang w:val="ro-RO"/>
        </w:rPr>
      </w:pPr>
      <w:r w:rsidRPr="00B81E86">
        <w:rPr>
          <w:rFonts w:ascii="Times New Roman" w:hAnsi="Times New Roman" w:cs="Times New Roman"/>
          <w:noProof/>
          <w:sz w:val="24"/>
          <w:szCs w:val="24"/>
          <w:lang w:val="ro-RO"/>
        </w:rPr>
        <w:t>Aprobarea, cu majoritate simplă, a:</w:t>
      </w:r>
    </w:p>
    <w:p w:rsidR="00B81E86" w:rsidRDefault="00B06181" w:rsidP="00B81E86">
      <w:pPr>
        <w:pStyle w:val="ListParagraph"/>
        <w:numPr>
          <w:ilvl w:val="2"/>
          <w:numId w:val="18"/>
        </w:numPr>
        <w:spacing w:after="0" w:line="240" w:lineRule="auto"/>
        <w:ind w:left="2520" w:hanging="360"/>
        <w:jc w:val="both"/>
        <w:rPr>
          <w:rFonts w:ascii="Times New Roman" w:hAnsi="Times New Roman" w:cs="Times New Roman"/>
          <w:noProof/>
          <w:sz w:val="24"/>
          <w:szCs w:val="24"/>
          <w:lang w:val="ro-RO"/>
        </w:rPr>
      </w:pPr>
      <w:r w:rsidRPr="00660A20">
        <w:rPr>
          <w:rFonts w:ascii="Times New Roman" w:hAnsi="Times New Roman" w:cs="Times New Roman"/>
          <w:noProof/>
          <w:sz w:val="24"/>
          <w:szCs w:val="24"/>
          <w:lang w:val="ro-RO"/>
        </w:rPr>
        <w:t>Programului de cercetare al CICASP;</w:t>
      </w:r>
    </w:p>
    <w:p w:rsidR="00B81E86" w:rsidRDefault="00B06181" w:rsidP="00B81E86">
      <w:pPr>
        <w:pStyle w:val="ListParagraph"/>
        <w:numPr>
          <w:ilvl w:val="2"/>
          <w:numId w:val="18"/>
        </w:numPr>
        <w:spacing w:after="0" w:line="240" w:lineRule="auto"/>
        <w:ind w:left="2520" w:hanging="360"/>
        <w:jc w:val="both"/>
        <w:rPr>
          <w:rFonts w:ascii="Times New Roman" w:hAnsi="Times New Roman" w:cs="Times New Roman"/>
          <w:noProof/>
          <w:sz w:val="24"/>
          <w:szCs w:val="24"/>
          <w:lang w:val="ro-RO"/>
        </w:rPr>
      </w:pPr>
      <w:r w:rsidRPr="00B81E86">
        <w:rPr>
          <w:rFonts w:ascii="Times New Roman" w:hAnsi="Times New Roman" w:cs="Times New Roman"/>
          <w:noProof/>
          <w:sz w:val="24"/>
          <w:szCs w:val="24"/>
          <w:lang w:val="ro-RO"/>
        </w:rPr>
        <w:t>Participării CICASP la proiecte de cercetare;</w:t>
      </w:r>
    </w:p>
    <w:p w:rsidR="00B81E86" w:rsidRDefault="00B06181" w:rsidP="00B81E86">
      <w:pPr>
        <w:pStyle w:val="ListParagraph"/>
        <w:numPr>
          <w:ilvl w:val="2"/>
          <w:numId w:val="18"/>
        </w:numPr>
        <w:spacing w:after="0" w:line="240" w:lineRule="auto"/>
        <w:ind w:left="2520" w:hanging="360"/>
        <w:jc w:val="both"/>
        <w:rPr>
          <w:rFonts w:ascii="Times New Roman" w:hAnsi="Times New Roman" w:cs="Times New Roman"/>
          <w:noProof/>
          <w:sz w:val="24"/>
          <w:szCs w:val="24"/>
          <w:lang w:val="ro-RO"/>
        </w:rPr>
      </w:pPr>
      <w:r w:rsidRPr="00B81E86">
        <w:rPr>
          <w:rFonts w:ascii="Times New Roman" w:hAnsi="Times New Roman" w:cs="Times New Roman"/>
          <w:noProof/>
          <w:sz w:val="24"/>
          <w:szCs w:val="24"/>
          <w:lang w:val="ro-RO"/>
        </w:rPr>
        <w:t>Aplicării pentru obținerea de finanțări pentru activitățile științifice ale centrului;</w:t>
      </w:r>
    </w:p>
    <w:p w:rsidR="00B81E86" w:rsidRDefault="00B06181" w:rsidP="00B81E86">
      <w:pPr>
        <w:pStyle w:val="ListParagraph"/>
        <w:numPr>
          <w:ilvl w:val="2"/>
          <w:numId w:val="18"/>
        </w:numPr>
        <w:spacing w:after="0" w:line="240" w:lineRule="auto"/>
        <w:ind w:left="2520" w:hanging="360"/>
        <w:jc w:val="both"/>
        <w:rPr>
          <w:rFonts w:ascii="Times New Roman" w:hAnsi="Times New Roman" w:cs="Times New Roman"/>
          <w:noProof/>
          <w:sz w:val="24"/>
          <w:szCs w:val="24"/>
          <w:lang w:val="ro-RO"/>
        </w:rPr>
      </w:pPr>
      <w:r w:rsidRPr="00B81E86">
        <w:rPr>
          <w:rFonts w:ascii="Times New Roman" w:hAnsi="Times New Roman" w:cs="Times New Roman"/>
          <w:noProof/>
          <w:sz w:val="24"/>
          <w:szCs w:val="24"/>
          <w:lang w:val="ro-RO"/>
        </w:rPr>
        <w:lastRenderedPageBreak/>
        <w:t>Protocoalelor și parteneriatelor încheiate între CICASP și instituții terțe;</w:t>
      </w:r>
    </w:p>
    <w:p w:rsidR="00B06181" w:rsidRPr="00B81E86" w:rsidRDefault="00B06181" w:rsidP="00B81E86">
      <w:pPr>
        <w:pStyle w:val="ListParagraph"/>
        <w:numPr>
          <w:ilvl w:val="2"/>
          <w:numId w:val="18"/>
        </w:numPr>
        <w:spacing w:after="0" w:line="240" w:lineRule="auto"/>
        <w:ind w:left="2520" w:hanging="360"/>
        <w:jc w:val="both"/>
        <w:rPr>
          <w:rFonts w:ascii="Times New Roman" w:hAnsi="Times New Roman" w:cs="Times New Roman"/>
          <w:noProof/>
          <w:sz w:val="24"/>
          <w:szCs w:val="24"/>
          <w:lang w:val="ro-RO"/>
        </w:rPr>
      </w:pPr>
      <w:r w:rsidRPr="00B81E86">
        <w:rPr>
          <w:rFonts w:ascii="Times New Roman" w:hAnsi="Times New Roman" w:cs="Times New Roman"/>
          <w:noProof/>
          <w:sz w:val="24"/>
          <w:szCs w:val="24"/>
          <w:lang w:val="ro-RO"/>
        </w:rPr>
        <w:t>Rapoartelor întocmite la finalizarea proiectelor de cercetare.</w:t>
      </w:r>
    </w:p>
    <w:p w:rsidR="00B06181" w:rsidRDefault="00600BD6" w:rsidP="00B06181">
      <w:pPr>
        <w:pStyle w:val="ListParagraph"/>
        <w:numPr>
          <w:ilvl w:val="1"/>
          <w:numId w:val="16"/>
        </w:numPr>
        <w:spacing w:after="0" w:line="240" w:lineRule="auto"/>
        <w:jc w:val="both"/>
        <w:rPr>
          <w:rFonts w:ascii="Times New Roman" w:hAnsi="Times New Roman" w:cs="Times New Roman"/>
          <w:noProof/>
          <w:sz w:val="24"/>
          <w:szCs w:val="24"/>
          <w:lang w:val="ro-RO"/>
        </w:rPr>
      </w:pPr>
      <w:r w:rsidRPr="00F602B9">
        <w:rPr>
          <w:rFonts w:ascii="Times New Roman" w:hAnsi="Times New Roman" w:cs="Times New Roman"/>
          <w:b/>
          <w:noProof/>
          <w:sz w:val="24"/>
          <w:szCs w:val="24"/>
          <w:lang w:val="ro-RO"/>
        </w:rPr>
        <w:t>.</w:t>
      </w:r>
      <w:r>
        <w:rPr>
          <w:rFonts w:ascii="Times New Roman" w:hAnsi="Times New Roman" w:cs="Times New Roman"/>
          <w:noProof/>
          <w:sz w:val="24"/>
          <w:szCs w:val="24"/>
          <w:lang w:val="ro-RO"/>
        </w:rPr>
        <w:t xml:space="preserve"> Secretarul științific este propus de Director și numit de Consiliul Științific, având un mandat de 4 ani;</w:t>
      </w:r>
    </w:p>
    <w:p w:rsidR="00600BD6" w:rsidRDefault="00600BD6" w:rsidP="00B06181">
      <w:pPr>
        <w:pStyle w:val="ListParagraph"/>
        <w:numPr>
          <w:ilvl w:val="1"/>
          <w:numId w:val="16"/>
        </w:num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Atribuțiile secretarului științific sunt:</w:t>
      </w:r>
    </w:p>
    <w:p w:rsidR="00600BD6" w:rsidRDefault="00600BD6" w:rsidP="00600BD6">
      <w:pPr>
        <w:pStyle w:val="ListParagraph"/>
        <w:numPr>
          <w:ilvl w:val="0"/>
          <w:numId w:val="19"/>
        </w:numPr>
        <w:spacing w:after="0" w:line="240" w:lineRule="auto"/>
        <w:jc w:val="both"/>
        <w:rPr>
          <w:rFonts w:ascii="Times New Roman" w:hAnsi="Times New Roman" w:cs="Times New Roman"/>
          <w:noProof/>
          <w:sz w:val="24"/>
          <w:szCs w:val="24"/>
          <w:lang w:val="ro-RO"/>
        </w:rPr>
      </w:pPr>
      <w:r w:rsidRPr="00600BD6">
        <w:rPr>
          <w:rFonts w:ascii="Times New Roman" w:hAnsi="Times New Roman" w:cs="Times New Roman"/>
          <w:noProof/>
          <w:sz w:val="24"/>
          <w:szCs w:val="24"/>
          <w:lang w:val="ro-RO"/>
        </w:rPr>
        <w:t>Colaborează cu Directorul centrului, Consiliul Științific și Consiliul consultativ în vederea creșterii impactului activității centrului și diseminării rezultatelor cercetării;</w:t>
      </w:r>
    </w:p>
    <w:p w:rsidR="00600BD6" w:rsidRPr="00600BD6" w:rsidRDefault="00600BD6" w:rsidP="00600BD6">
      <w:pPr>
        <w:pStyle w:val="ListParagraph"/>
        <w:numPr>
          <w:ilvl w:val="0"/>
          <w:numId w:val="19"/>
        </w:numPr>
        <w:spacing w:after="0" w:line="240" w:lineRule="auto"/>
        <w:jc w:val="both"/>
        <w:rPr>
          <w:rFonts w:ascii="Times New Roman" w:hAnsi="Times New Roman" w:cs="Times New Roman"/>
          <w:noProof/>
          <w:sz w:val="24"/>
          <w:szCs w:val="24"/>
          <w:lang w:val="ro-RO"/>
        </w:rPr>
      </w:pPr>
      <w:r w:rsidRPr="00600BD6">
        <w:rPr>
          <w:rFonts w:ascii="Times New Roman" w:hAnsi="Times New Roman" w:cs="Times New Roman"/>
          <w:noProof/>
          <w:sz w:val="24"/>
          <w:szCs w:val="24"/>
          <w:lang w:val="ro-RO"/>
        </w:rPr>
        <w:t>Monitorizează proiectele de cercetare în care este implicat CICASP.</w:t>
      </w:r>
    </w:p>
    <w:p w:rsidR="007A18AF" w:rsidRDefault="007A18AF" w:rsidP="00600BD6">
      <w:pPr>
        <w:spacing w:after="0" w:line="240" w:lineRule="auto"/>
        <w:jc w:val="both"/>
        <w:rPr>
          <w:rFonts w:ascii="Times New Roman" w:hAnsi="Times New Roman" w:cs="Times New Roman"/>
          <w:b/>
          <w:noProof/>
          <w:sz w:val="24"/>
          <w:szCs w:val="24"/>
          <w:lang w:val="ro-RO"/>
        </w:rPr>
      </w:pPr>
    </w:p>
    <w:p w:rsidR="00600BD6" w:rsidRPr="00F602B9" w:rsidRDefault="00F602B9" w:rsidP="00600BD6">
      <w:pPr>
        <w:spacing w:after="0" w:line="240" w:lineRule="auto"/>
        <w:jc w:val="both"/>
        <w:rPr>
          <w:rFonts w:ascii="Times New Roman" w:hAnsi="Times New Roman" w:cs="Times New Roman"/>
          <w:noProof/>
          <w:sz w:val="24"/>
          <w:szCs w:val="24"/>
          <w:lang w:val="ro-RO"/>
        </w:rPr>
      </w:pPr>
      <w:r w:rsidRPr="00F602B9">
        <w:rPr>
          <w:rFonts w:ascii="Times New Roman" w:hAnsi="Times New Roman" w:cs="Times New Roman"/>
          <w:b/>
          <w:noProof/>
          <w:sz w:val="24"/>
          <w:szCs w:val="24"/>
          <w:lang w:val="ro-RO"/>
        </w:rPr>
        <w:t xml:space="preserve">Art. 14. </w:t>
      </w:r>
      <w:r>
        <w:rPr>
          <w:rFonts w:ascii="Times New Roman" w:hAnsi="Times New Roman" w:cs="Times New Roman"/>
          <w:noProof/>
          <w:sz w:val="24"/>
          <w:szCs w:val="24"/>
          <w:lang w:val="ro-RO"/>
        </w:rPr>
        <w:t xml:space="preserve">Activitatea de cercetare a CICASP este sprijinită de Consiliul Consultativ, format din personalități din țară și străinătate, la invitația Consiliului Științific. </w:t>
      </w:r>
    </w:p>
    <w:p w:rsidR="001F499E" w:rsidRDefault="001F499E" w:rsidP="001F499E">
      <w:pPr>
        <w:spacing w:after="0" w:line="240" w:lineRule="auto"/>
        <w:jc w:val="both"/>
        <w:rPr>
          <w:rFonts w:ascii="Times New Roman" w:hAnsi="Times New Roman" w:cs="Times New Roman"/>
          <w:sz w:val="24"/>
          <w:szCs w:val="24"/>
        </w:rPr>
      </w:pPr>
    </w:p>
    <w:p w:rsidR="00F602B9" w:rsidRDefault="00F602B9" w:rsidP="001F499E">
      <w:pPr>
        <w:spacing w:after="0" w:line="240" w:lineRule="auto"/>
        <w:jc w:val="both"/>
        <w:rPr>
          <w:rFonts w:ascii="Times New Roman" w:hAnsi="Times New Roman" w:cs="Times New Roman"/>
          <w:sz w:val="24"/>
          <w:szCs w:val="24"/>
        </w:rPr>
      </w:pPr>
    </w:p>
    <w:p w:rsidR="00F602B9" w:rsidRDefault="00F602B9" w:rsidP="00F602B9">
      <w:pPr>
        <w:pStyle w:val="Heading2"/>
        <w:tabs>
          <w:tab w:val="left" w:pos="412"/>
        </w:tabs>
        <w:adjustRightInd w:val="0"/>
        <w:ind w:left="838" w:firstLine="0"/>
        <w:contextualSpacing/>
        <w:jc w:val="center"/>
        <w:rPr>
          <w:lang w:val="ro-RO"/>
        </w:rPr>
      </w:pPr>
      <w:r>
        <w:rPr>
          <w:lang w:val="ro-RO"/>
        </w:rPr>
        <w:t>CAPITOLUL V</w:t>
      </w:r>
    </w:p>
    <w:p w:rsidR="00F602B9" w:rsidRPr="00494C48" w:rsidRDefault="00F602B9" w:rsidP="00F602B9">
      <w:pPr>
        <w:pStyle w:val="Heading2"/>
        <w:tabs>
          <w:tab w:val="left" w:pos="412"/>
        </w:tabs>
        <w:adjustRightInd w:val="0"/>
        <w:ind w:left="838" w:firstLine="0"/>
        <w:contextualSpacing/>
        <w:jc w:val="center"/>
        <w:rPr>
          <w:lang w:val="ro-RO"/>
        </w:rPr>
      </w:pPr>
      <w:r w:rsidRPr="00494C48">
        <w:rPr>
          <w:lang w:val="ro-RO"/>
        </w:rPr>
        <w:t>ALTE</w:t>
      </w:r>
      <w:r w:rsidRPr="00494C48">
        <w:rPr>
          <w:spacing w:val="-3"/>
          <w:lang w:val="ro-RO"/>
        </w:rPr>
        <w:t xml:space="preserve"> </w:t>
      </w:r>
      <w:r w:rsidRPr="00494C48">
        <w:rPr>
          <w:lang w:val="ro-RO"/>
        </w:rPr>
        <w:t>PREVEDERI</w:t>
      </w:r>
      <w:r w:rsidRPr="00494C48">
        <w:rPr>
          <w:spacing w:val="-1"/>
          <w:lang w:val="ro-RO"/>
        </w:rPr>
        <w:t xml:space="preserve"> </w:t>
      </w:r>
      <w:r w:rsidRPr="00494C48">
        <w:rPr>
          <w:lang w:val="ro-RO"/>
        </w:rPr>
        <w:t>STATUTARE</w:t>
      </w:r>
    </w:p>
    <w:p w:rsidR="00660A20" w:rsidRPr="00660A20" w:rsidRDefault="00660A20" w:rsidP="00F602B9">
      <w:pPr>
        <w:spacing w:after="0" w:line="240" w:lineRule="auto"/>
        <w:jc w:val="both"/>
        <w:rPr>
          <w:rFonts w:ascii="Times New Roman" w:hAnsi="Times New Roman" w:cs="Times New Roman"/>
          <w:noProof/>
          <w:sz w:val="24"/>
          <w:szCs w:val="24"/>
          <w:lang w:val="ro-RO"/>
        </w:rPr>
      </w:pPr>
    </w:p>
    <w:p w:rsidR="001F499E" w:rsidRDefault="001F499E" w:rsidP="001F499E">
      <w:pPr>
        <w:spacing w:after="0" w:line="240" w:lineRule="auto"/>
        <w:jc w:val="both"/>
        <w:rPr>
          <w:rFonts w:ascii="Times New Roman" w:hAnsi="Times New Roman" w:cs="Times New Roman"/>
          <w:sz w:val="24"/>
          <w:szCs w:val="24"/>
        </w:rPr>
      </w:pPr>
    </w:p>
    <w:p w:rsidR="00473641" w:rsidRDefault="00AF0300" w:rsidP="00473641">
      <w:pPr>
        <w:pStyle w:val="BodyText"/>
        <w:adjustRightInd w:val="0"/>
        <w:ind w:left="0"/>
        <w:contextualSpacing/>
        <w:jc w:val="both"/>
        <w:rPr>
          <w:lang w:val="ro-RO"/>
        </w:rPr>
      </w:pPr>
      <w:r w:rsidRPr="00660A20">
        <w:rPr>
          <w:b/>
        </w:rPr>
        <w:t xml:space="preserve">Art. </w:t>
      </w:r>
      <w:r w:rsidR="00F602B9">
        <w:rPr>
          <w:b/>
        </w:rPr>
        <w:t>15</w:t>
      </w:r>
      <w:r w:rsidR="001F499E" w:rsidRPr="00660A20">
        <w:rPr>
          <w:b/>
        </w:rPr>
        <w:t>.</w:t>
      </w:r>
      <w:r w:rsidR="001F499E" w:rsidRPr="00660A20">
        <w:t xml:space="preserve"> </w:t>
      </w:r>
      <w:r w:rsidR="00473641" w:rsidRPr="00494C48">
        <w:rPr>
          <w:lang w:val="ro-RO"/>
        </w:rPr>
        <w:t>Adunările</w:t>
      </w:r>
      <w:r w:rsidR="00473641" w:rsidRPr="00494C48">
        <w:rPr>
          <w:spacing w:val="-2"/>
          <w:lang w:val="ro-RO"/>
        </w:rPr>
        <w:t xml:space="preserve"> </w:t>
      </w:r>
      <w:r w:rsidR="00473641" w:rsidRPr="00494C48">
        <w:rPr>
          <w:lang w:val="ro-RO"/>
        </w:rPr>
        <w:t>Generale se</w:t>
      </w:r>
      <w:r w:rsidR="00473641" w:rsidRPr="00494C48">
        <w:rPr>
          <w:spacing w:val="-3"/>
          <w:lang w:val="ro-RO"/>
        </w:rPr>
        <w:t xml:space="preserve"> </w:t>
      </w:r>
      <w:r w:rsidR="00473641" w:rsidRPr="00494C48">
        <w:rPr>
          <w:lang w:val="ro-RO"/>
        </w:rPr>
        <w:t>convoacă</w:t>
      </w:r>
      <w:r w:rsidR="00473641" w:rsidRPr="00494C48">
        <w:rPr>
          <w:spacing w:val="-1"/>
          <w:lang w:val="ro-RO"/>
        </w:rPr>
        <w:t xml:space="preserve"> </w:t>
      </w:r>
      <w:r w:rsidR="00473641" w:rsidRPr="00494C48">
        <w:rPr>
          <w:lang w:val="ro-RO"/>
        </w:rPr>
        <w:t>ori</w:t>
      </w:r>
      <w:r w:rsidR="00473641" w:rsidRPr="00494C48">
        <w:rPr>
          <w:spacing w:val="-1"/>
          <w:lang w:val="ro-RO"/>
        </w:rPr>
        <w:t xml:space="preserve"> </w:t>
      </w:r>
      <w:r w:rsidR="00473641" w:rsidRPr="00494C48">
        <w:rPr>
          <w:lang w:val="ro-RO"/>
        </w:rPr>
        <w:t>de</w:t>
      </w:r>
      <w:r w:rsidR="00473641" w:rsidRPr="00494C48">
        <w:rPr>
          <w:spacing w:val="-2"/>
          <w:lang w:val="ro-RO"/>
        </w:rPr>
        <w:t xml:space="preserve"> </w:t>
      </w:r>
      <w:r w:rsidR="00473641" w:rsidRPr="00494C48">
        <w:rPr>
          <w:lang w:val="ro-RO"/>
        </w:rPr>
        <w:t>câte</w:t>
      </w:r>
      <w:r w:rsidR="00473641" w:rsidRPr="00494C48">
        <w:rPr>
          <w:spacing w:val="-1"/>
          <w:lang w:val="ro-RO"/>
        </w:rPr>
        <w:t xml:space="preserve"> </w:t>
      </w:r>
      <w:r w:rsidR="00473641" w:rsidRPr="00494C48">
        <w:rPr>
          <w:lang w:val="ro-RO"/>
        </w:rPr>
        <w:t>ori</w:t>
      </w:r>
      <w:r w:rsidR="00473641" w:rsidRPr="00494C48">
        <w:rPr>
          <w:spacing w:val="-1"/>
          <w:lang w:val="ro-RO"/>
        </w:rPr>
        <w:t xml:space="preserve"> </w:t>
      </w:r>
      <w:r w:rsidR="00473641" w:rsidRPr="00494C48">
        <w:rPr>
          <w:lang w:val="ro-RO"/>
        </w:rPr>
        <w:t>este</w:t>
      </w:r>
      <w:r w:rsidR="00473641" w:rsidRPr="00494C48">
        <w:rPr>
          <w:spacing w:val="-1"/>
          <w:lang w:val="ro-RO"/>
        </w:rPr>
        <w:t xml:space="preserve"> </w:t>
      </w:r>
      <w:r w:rsidR="00473641" w:rsidRPr="00494C48">
        <w:rPr>
          <w:lang w:val="ro-RO"/>
        </w:rPr>
        <w:t>nevoie,</w:t>
      </w:r>
      <w:r w:rsidR="00473641" w:rsidRPr="00494C48">
        <w:rPr>
          <w:spacing w:val="-1"/>
          <w:lang w:val="ro-RO"/>
        </w:rPr>
        <w:t xml:space="preserve"> </w:t>
      </w:r>
      <w:r w:rsidR="00473641" w:rsidRPr="00494C48">
        <w:rPr>
          <w:lang w:val="ro-RO"/>
        </w:rPr>
        <w:t>dar cel</w:t>
      </w:r>
      <w:r w:rsidR="00473641" w:rsidRPr="00494C48">
        <w:rPr>
          <w:spacing w:val="1"/>
          <w:lang w:val="ro-RO"/>
        </w:rPr>
        <w:t xml:space="preserve"> </w:t>
      </w:r>
      <w:r w:rsidR="00473641" w:rsidRPr="00494C48">
        <w:rPr>
          <w:lang w:val="ro-RO"/>
        </w:rPr>
        <w:t>puţin</w:t>
      </w:r>
      <w:r w:rsidR="00473641" w:rsidRPr="00494C48">
        <w:rPr>
          <w:spacing w:val="-1"/>
          <w:lang w:val="ro-RO"/>
        </w:rPr>
        <w:t xml:space="preserve"> </w:t>
      </w:r>
      <w:r w:rsidR="00473641">
        <w:rPr>
          <w:lang w:val="ro-RO"/>
        </w:rPr>
        <w:t xml:space="preserve">de două ori </w:t>
      </w:r>
      <w:r w:rsidR="00473641" w:rsidRPr="00494C48">
        <w:rPr>
          <w:lang w:val="ro-RO"/>
        </w:rPr>
        <w:t>pe</w:t>
      </w:r>
      <w:r w:rsidR="00473641" w:rsidRPr="00494C48">
        <w:rPr>
          <w:spacing w:val="-2"/>
          <w:lang w:val="ro-RO"/>
        </w:rPr>
        <w:t xml:space="preserve"> </w:t>
      </w:r>
      <w:r w:rsidR="00473641" w:rsidRPr="00494C48">
        <w:rPr>
          <w:lang w:val="ro-RO"/>
        </w:rPr>
        <w:t>an.</w:t>
      </w:r>
    </w:p>
    <w:p w:rsidR="007A18AF" w:rsidRDefault="007A18AF" w:rsidP="00473641">
      <w:pPr>
        <w:pStyle w:val="BodyText"/>
        <w:adjustRightInd w:val="0"/>
        <w:ind w:left="0"/>
        <w:contextualSpacing/>
        <w:jc w:val="both"/>
        <w:rPr>
          <w:b/>
          <w:lang w:val="ro-RO"/>
        </w:rPr>
      </w:pPr>
    </w:p>
    <w:p w:rsidR="00473641" w:rsidRDefault="00473641" w:rsidP="00473641">
      <w:pPr>
        <w:pStyle w:val="BodyText"/>
        <w:adjustRightInd w:val="0"/>
        <w:ind w:left="0"/>
        <w:contextualSpacing/>
        <w:jc w:val="both"/>
        <w:rPr>
          <w:lang w:val="ro-RO"/>
        </w:rPr>
      </w:pPr>
      <w:r w:rsidRPr="00152D1A">
        <w:rPr>
          <w:b/>
          <w:lang w:val="ro-RO"/>
        </w:rPr>
        <w:t>Art</w:t>
      </w:r>
      <w:r w:rsidR="00152D1A" w:rsidRPr="00152D1A">
        <w:rPr>
          <w:b/>
          <w:lang w:val="ro-RO"/>
        </w:rPr>
        <w:t>.</w:t>
      </w:r>
      <w:r w:rsidRPr="00152D1A">
        <w:rPr>
          <w:b/>
          <w:lang w:val="ro-RO"/>
        </w:rPr>
        <w:t xml:space="preserve"> 16.</w:t>
      </w:r>
      <w:r>
        <w:rPr>
          <w:lang w:val="ro-RO"/>
        </w:rPr>
        <w:t xml:space="preserve"> </w:t>
      </w:r>
      <w:r w:rsidRPr="00494C48">
        <w:rPr>
          <w:lang w:val="ro-RO"/>
        </w:rPr>
        <w:t>În</w:t>
      </w:r>
      <w:r w:rsidRPr="00494C48">
        <w:rPr>
          <w:spacing w:val="1"/>
          <w:lang w:val="ro-RO"/>
        </w:rPr>
        <w:t xml:space="preserve"> </w:t>
      </w:r>
      <w:r w:rsidRPr="00494C48">
        <w:rPr>
          <w:lang w:val="ro-RO"/>
        </w:rPr>
        <w:t>cadrul</w:t>
      </w:r>
      <w:r w:rsidRPr="00494C48">
        <w:rPr>
          <w:spacing w:val="-2"/>
          <w:lang w:val="ro-RO"/>
        </w:rPr>
        <w:t xml:space="preserve"> </w:t>
      </w:r>
      <w:r w:rsidRPr="00494C48">
        <w:rPr>
          <w:lang w:val="ro-RO"/>
        </w:rPr>
        <w:t>Centrului</w:t>
      </w:r>
      <w:r w:rsidRPr="00494C48">
        <w:rPr>
          <w:spacing w:val="-1"/>
          <w:lang w:val="ro-RO"/>
        </w:rPr>
        <w:t xml:space="preserve"> </w:t>
      </w:r>
      <w:r w:rsidRPr="00494C48">
        <w:rPr>
          <w:lang w:val="ro-RO"/>
        </w:rPr>
        <w:t>pot</w:t>
      </w:r>
      <w:r w:rsidRPr="00494C48">
        <w:rPr>
          <w:spacing w:val="-1"/>
          <w:lang w:val="ro-RO"/>
        </w:rPr>
        <w:t xml:space="preserve"> </w:t>
      </w:r>
      <w:r w:rsidRPr="00494C48">
        <w:rPr>
          <w:lang w:val="ro-RO"/>
        </w:rPr>
        <w:t>fi</w:t>
      </w:r>
      <w:r w:rsidRPr="00494C48">
        <w:rPr>
          <w:spacing w:val="-1"/>
          <w:lang w:val="ro-RO"/>
        </w:rPr>
        <w:t xml:space="preserve"> </w:t>
      </w:r>
      <w:r w:rsidRPr="00494C48">
        <w:rPr>
          <w:lang w:val="ro-RO"/>
        </w:rPr>
        <w:t>constituite</w:t>
      </w:r>
      <w:r w:rsidRPr="00494C48">
        <w:rPr>
          <w:spacing w:val="-1"/>
          <w:lang w:val="ro-RO"/>
        </w:rPr>
        <w:t xml:space="preserve"> </w:t>
      </w:r>
      <w:r w:rsidRPr="00494C48">
        <w:rPr>
          <w:lang w:val="ro-RO"/>
        </w:rPr>
        <w:t>echipe</w:t>
      </w:r>
      <w:r w:rsidRPr="00494C48">
        <w:rPr>
          <w:spacing w:val="-1"/>
          <w:lang w:val="ro-RO"/>
        </w:rPr>
        <w:t xml:space="preserve"> </w:t>
      </w:r>
      <w:r w:rsidRPr="00494C48">
        <w:rPr>
          <w:lang w:val="ro-RO"/>
        </w:rPr>
        <w:t>de</w:t>
      </w:r>
      <w:r w:rsidRPr="00494C48">
        <w:rPr>
          <w:spacing w:val="-3"/>
          <w:lang w:val="ro-RO"/>
        </w:rPr>
        <w:t xml:space="preserve"> </w:t>
      </w:r>
      <w:r w:rsidRPr="00494C48">
        <w:rPr>
          <w:lang w:val="ro-RO"/>
        </w:rPr>
        <w:t>lucru (cercetare,</w:t>
      </w:r>
      <w:r w:rsidRPr="00494C48">
        <w:rPr>
          <w:spacing w:val="-1"/>
          <w:lang w:val="ro-RO"/>
        </w:rPr>
        <w:t xml:space="preserve"> </w:t>
      </w:r>
      <w:r w:rsidRPr="00494C48">
        <w:rPr>
          <w:lang w:val="ro-RO"/>
        </w:rPr>
        <w:t>tutorat</w:t>
      </w:r>
      <w:r w:rsidRPr="00494C48">
        <w:rPr>
          <w:spacing w:val="-1"/>
          <w:lang w:val="ro-RO"/>
        </w:rPr>
        <w:t xml:space="preserve"> </w:t>
      </w:r>
      <w:r w:rsidRPr="00494C48">
        <w:rPr>
          <w:lang w:val="ro-RO"/>
        </w:rPr>
        <w:t>etc.)</w:t>
      </w:r>
      <w:r>
        <w:rPr>
          <w:lang w:val="ro-RO"/>
        </w:rPr>
        <w:t>.</w:t>
      </w:r>
    </w:p>
    <w:p w:rsidR="007A18AF" w:rsidRDefault="007A18AF" w:rsidP="00473641">
      <w:pPr>
        <w:pStyle w:val="BodyText"/>
        <w:adjustRightInd w:val="0"/>
        <w:ind w:left="0"/>
        <w:contextualSpacing/>
        <w:jc w:val="both"/>
        <w:rPr>
          <w:b/>
          <w:lang w:val="ro-RO"/>
        </w:rPr>
      </w:pPr>
    </w:p>
    <w:p w:rsidR="00473641" w:rsidRDefault="00473641" w:rsidP="00473641">
      <w:pPr>
        <w:pStyle w:val="BodyText"/>
        <w:adjustRightInd w:val="0"/>
        <w:ind w:left="0"/>
        <w:contextualSpacing/>
        <w:jc w:val="both"/>
        <w:rPr>
          <w:lang w:val="ro-RO"/>
        </w:rPr>
      </w:pPr>
      <w:r w:rsidRPr="00152D1A">
        <w:rPr>
          <w:b/>
          <w:lang w:val="ro-RO"/>
        </w:rPr>
        <w:t>Art. 17.</w:t>
      </w:r>
      <w:r>
        <w:rPr>
          <w:lang w:val="ro-RO"/>
        </w:rPr>
        <w:t xml:space="preserve"> </w:t>
      </w:r>
      <w:r w:rsidRPr="00494C48">
        <w:rPr>
          <w:lang w:val="ro-RO"/>
        </w:rPr>
        <w:t>Atribuțiile</w:t>
      </w:r>
      <w:r w:rsidRPr="00494C48">
        <w:rPr>
          <w:spacing w:val="-2"/>
          <w:lang w:val="ro-RO"/>
        </w:rPr>
        <w:t xml:space="preserve"> </w:t>
      </w:r>
      <w:r w:rsidRPr="00494C48">
        <w:rPr>
          <w:lang w:val="ro-RO"/>
        </w:rPr>
        <w:t>membrilor/echipelor</w:t>
      </w:r>
      <w:r w:rsidRPr="00494C48">
        <w:rPr>
          <w:spacing w:val="-2"/>
          <w:lang w:val="ro-RO"/>
        </w:rPr>
        <w:t xml:space="preserve"> </w:t>
      </w:r>
      <w:r w:rsidRPr="00494C48">
        <w:rPr>
          <w:lang w:val="ro-RO"/>
        </w:rPr>
        <w:t>de</w:t>
      </w:r>
      <w:r w:rsidRPr="00494C48">
        <w:rPr>
          <w:spacing w:val="-2"/>
          <w:lang w:val="ro-RO"/>
        </w:rPr>
        <w:t xml:space="preserve"> </w:t>
      </w:r>
      <w:r w:rsidRPr="00494C48">
        <w:rPr>
          <w:lang w:val="ro-RO"/>
        </w:rPr>
        <w:t>lucru</w:t>
      </w:r>
      <w:r w:rsidRPr="00494C48">
        <w:rPr>
          <w:spacing w:val="-1"/>
          <w:lang w:val="ro-RO"/>
        </w:rPr>
        <w:t xml:space="preserve"> </w:t>
      </w:r>
      <w:r w:rsidRPr="00494C48">
        <w:rPr>
          <w:lang w:val="ro-RO"/>
        </w:rPr>
        <w:t>se</w:t>
      </w:r>
      <w:r w:rsidRPr="00494C48">
        <w:rPr>
          <w:spacing w:val="-3"/>
          <w:lang w:val="ro-RO"/>
        </w:rPr>
        <w:t xml:space="preserve"> </w:t>
      </w:r>
      <w:r w:rsidRPr="00494C48">
        <w:rPr>
          <w:lang w:val="ro-RO"/>
        </w:rPr>
        <w:t>stabilesc</w:t>
      </w:r>
      <w:r w:rsidRPr="00494C48">
        <w:rPr>
          <w:spacing w:val="-2"/>
          <w:lang w:val="ro-RO"/>
        </w:rPr>
        <w:t xml:space="preserve"> </w:t>
      </w:r>
      <w:r w:rsidRPr="00494C48">
        <w:rPr>
          <w:lang w:val="ro-RO"/>
        </w:rPr>
        <w:t>de</w:t>
      </w:r>
      <w:r w:rsidRPr="00494C48">
        <w:rPr>
          <w:spacing w:val="-1"/>
          <w:lang w:val="ro-RO"/>
        </w:rPr>
        <w:t xml:space="preserve"> </w:t>
      </w:r>
      <w:r w:rsidRPr="00494C48">
        <w:rPr>
          <w:lang w:val="ro-RO"/>
        </w:rPr>
        <w:t>către</w:t>
      </w:r>
      <w:r w:rsidRPr="00494C48">
        <w:rPr>
          <w:spacing w:val="-3"/>
          <w:lang w:val="ro-RO"/>
        </w:rPr>
        <w:t xml:space="preserve"> </w:t>
      </w:r>
      <w:r w:rsidRPr="00494C48">
        <w:rPr>
          <w:lang w:val="ro-RO"/>
        </w:rPr>
        <w:t>Consiliul</w:t>
      </w:r>
      <w:r w:rsidRPr="00494C48">
        <w:rPr>
          <w:spacing w:val="4"/>
          <w:lang w:val="ro-RO"/>
        </w:rPr>
        <w:t xml:space="preserve"> </w:t>
      </w:r>
      <w:r w:rsidRPr="00494C48">
        <w:rPr>
          <w:lang w:val="ro-RO"/>
        </w:rPr>
        <w:t>Director.</w:t>
      </w:r>
    </w:p>
    <w:p w:rsidR="007A18AF" w:rsidRDefault="007A18AF" w:rsidP="00473641">
      <w:pPr>
        <w:pStyle w:val="BodyText"/>
        <w:adjustRightInd w:val="0"/>
        <w:ind w:left="0"/>
        <w:contextualSpacing/>
        <w:jc w:val="both"/>
        <w:rPr>
          <w:b/>
        </w:rPr>
      </w:pPr>
    </w:p>
    <w:p w:rsidR="00473641" w:rsidRDefault="00473641" w:rsidP="00473641">
      <w:pPr>
        <w:pStyle w:val="BodyText"/>
        <w:adjustRightInd w:val="0"/>
        <w:ind w:left="0"/>
        <w:contextualSpacing/>
        <w:jc w:val="both"/>
        <w:rPr>
          <w:lang w:val="ro-RO"/>
        </w:rPr>
      </w:pPr>
      <w:r w:rsidRPr="00152D1A">
        <w:rPr>
          <w:b/>
        </w:rPr>
        <w:t>Art. 18.</w:t>
      </w:r>
      <w:r>
        <w:t xml:space="preserve"> </w:t>
      </w:r>
      <w:r>
        <w:rPr>
          <w:lang w:val="ro-RO"/>
        </w:rPr>
        <w:t>CICASP</w:t>
      </w:r>
      <w:r w:rsidRPr="00494C48">
        <w:rPr>
          <w:lang w:val="ro-RO"/>
        </w:rPr>
        <w:t xml:space="preserve"> poate avea însemne proprii, diferite de cele ale facultăţii/departamentului.</w:t>
      </w:r>
    </w:p>
    <w:p w:rsidR="007A18AF" w:rsidRDefault="007A18AF" w:rsidP="00473641">
      <w:pPr>
        <w:pStyle w:val="BodyText"/>
        <w:adjustRightInd w:val="0"/>
        <w:ind w:left="0" w:right="106"/>
        <w:contextualSpacing/>
        <w:jc w:val="both"/>
        <w:rPr>
          <w:b/>
          <w:lang w:val="ro-RO"/>
        </w:rPr>
      </w:pPr>
    </w:p>
    <w:p w:rsidR="00473641" w:rsidRDefault="00473641" w:rsidP="00473641">
      <w:pPr>
        <w:pStyle w:val="BodyText"/>
        <w:adjustRightInd w:val="0"/>
        <w:ind w:left="0" w:right="106"/>
        <w:contextualSpacing/>
        <w:jc w:val="both"/>
        <w:rPr>
          <w:lang w:val="ro-RO"/>
        </w:rPr>
      </w:pPr>
      <w:r w:rsidRPr="00152D1A">
        <w:rPr>
          <w:b/>
          <w:lang w:val="ro-RO"/>
        </w:rPr>
        <w:t>Art. 19.</w:t>
      </w:r>
      <w:r>
        <w:rPr>
          <w:lang w:val="ro-RO"/>
        </w:rPr>
        <w:t xml:space="preserve"> </w:t>
      </w:r>
      <w:r w:rsidRPr="00494C48">
        <w:rPr>
          <w:lang w:val="ro-RO"/>
        </w:rPr>
        <w:t>Angajarea</w:t>
      </w:r>
      <w:r w:rsidRPr="00494C48">
        <w:rPr>
          <w:spacing w:val="2"/>
          <w:lang w:val="ro-RO"/>
        </w:rPr>
        <w:t xml:space="preserve"> </w:t>
      </w:r>
      <w:r w:rsidRPr="00494C48">
        <w:rPr>
          <w:lang w:val="ro-RO"/>
        </w:rPr>
        <w:t>juridică</w:t>
      </w:r>
      <w:r w:rsidRPr="00494C48">
        <w:rPr>
          <w:spacing w:val="2"/>
          <w:lang w:val="ro-RO"/>
        </w:rPr>
        <w:t xml:space="preserve"> </w:t>
      </w:r>
      <w:r w:rsidRPr="00494C48">
        <w:rPr>
          <w:lang w:val="ro-RO"/>
        </w:rPr>
        <w:t>prin</w:t>
      </w:r>
      <w:r w:rsidRPr="00494C48">
        <w:rPr>
          <w:spacing w:val="5"/>
          <w:lang w:val="ro-RO"/>
        </w:rPr>
        <w:t xml:space="preserve"> </w:t>
      </w:r>
      <w:r w:rsidRPr="00494C48">
        <w:rPr>
          <w:lang w:val="ro-RO"/>
        </w:rPr>
        <w:t>acte</w:t>
      </w:r>
      <w:r w:rsidRPr="00494C48">
        <w:rPr>
          <w:spacing w:val="5"/>
          <w:lang w:val="ro-RO"/>
        </w:rPr>
        <w:t xml:space="preserve"> </w:t>
      </w:r>
      <w:r w:rsidRPr="00494C48">
        <w:rPr>
          <w:lang w:val="ro-RO"/>
        </w:rPr>
        <w:t>juridice</w:t>
      </w:r>
      <w:r w:rsidRPr="00494C48">
        <w:rPr>
          <w:spacing w:val="4"/>
          <w:lang w:val="ro-RO"/>
        </w:rPr>
        <w:t xml:space="preserve"> </w:t>
      </w:r>
      <w:r w:rsidRPr="00494C48">
        <w:rPr>
          <w:lang w:val="ro-RO"/>
        </w:rPr>
        <w:t>cu</w:t>
      </w:r>
      <w:r w:rsidRPr="00494C48">
        <w:rPr>
          <w:spacing w:val="3"/>
          <w:lang w:val="ro-RO"/>
        </w:rPr>
        <w:t xml:space="preserve"> </w:t>
      </w:r>
      <w:r w:rsidRPr="00494C48">
        <w:rPr>
          <w:lang w:val="ro-RO"/>
        </w:rPr>
        <w:t>terţe</w:t>
      </w:r>
      <w:r w:rsidRPr="00494C48">
        <w:rPr>
          <w:spacing w:val="2"/>
          <w:lang w:val="ro-RO"/>
        </w:rPr>
        <w:t xml:space="preserve"> </w:t>
      </w:r>
      <w:r w:rsidRPr="00494C48">
        <w:rPr>
          <w:lang w:val="ro-RO"/>
        </w:rPr>
        <w:t>persoane</w:t>
      </w:r>
      <w:r w:rsidRPr="00494C48">
        <w:rPr>
          <w:spacing w:val="3"/>
          <w:lang w:val="ro-RO"/>
        </w:rPr>
        <w:t xml:space="preserve"> </w:t>
      </w:r>
      <w:r w:rsidRPr="00494C48">
        <w:rPr>
          <w:lang w:val="ro-RO"/>
        </w:rPr>
        <w:t>este</w:t>
      </w:r>
      <w:r w:rsidRPr="00494C48">
        <w:rPr>
          <w:spacing w:val="3"/>
          <w:lang w:val="ro-RO"/>
        </w:rPr>
        <w:t xml:space="preserve"> </w:t>
      </w:r>
      <w:r w:rsidRPr="00494C48">
        <w:rPr>
          <w:lang w:val="ro-RO"/>
        </w:rPr>
        <w:t>valabilă</w:t>
      </w:r>
      <w:r w:rsidRPr="00494C48">
        <w:rPr>
          <w:spacing w:val="5"/>
          <w:lang w:val="ro-RO"/>
        </w:rPr>
        <w:t xml:space="preserve"> </w:t>
      </w:r>
      <w:r w:rsidRPr="00494C48">
        <w:rPr>
          <w:lang w:val="ro-RO"/>
        </w:rPr>
        <w:t>în</w:t>
      </w:r>
      <w:r w:rsidRPr="00494C48">
        <w:rPr>
          <w:spacing w:val="4"/>
          <w:lang w:val="ro-RO"/>
        </w:rPr>
        <w:t xml:space="preserve"> </w:t>
      </w:r>
      <w:r w:rsidRPr="00494C48">
        <w:rPr>
          <w:lang w:val="ro-RO"/>
        </w:rPr>
        <w:t>condiţiile</w:t>
      </w:r>
      <w:r w:rsidRPr="00494C48">
        <w:rPr>
          <w:spacing w:val="11"/>
          <w:lang w:val="ro-RO"/>
        </w:rPr>
        <w:t xml:space="preserve"> </w:t>
      </w:r>
      <w:r w:rsidRPr="00494C48">
        <w:rPr>
          <w:lang w:val="ro-RO"/>
        </w:rPr>
        <w:t>semnării</w:t>
      </w:r>
      <w:r w:rsidRPr="00494C48">
        <w:rPr>
          <w:spacing w:val="-57"/>
          <w:lang w:val="ro-RO"/>
        </w:rPr>
        <w:t xml:space="preserve"> </w:t>
      </w:r>
      <w:r w:rsidRPr="00494C48">
        <w:rPr>
          <w:lang w:val="ro-RO"/>
        </w:rPr>
        <w:t>acestora</w:t>
      </w:r>
      <w:r w:rsidRPr="00494C48">
        <w:rPr>
          <w:spacing w:val="-2"/>
          <w:lang w:val="ro-RO"/>
        </w:rPr>
        <w:t xml:space="preserve"> </w:t>
      </w:r>
      <w:r w:rsidRPr="00494C48">
        <w:rPr>
          <w:lang w:val="ro-RO"/>
        </w:rPr>
        <w:t>conform reglementărilor interne</w:t>
      </w:r>
      <w:r w:rsidRPr="00494C48">
        <w:rPr>
          <w:spacing w:val="-1"/>
          <w:lang w:val="ro-RO"/>
        </w:rPr>
        <w:t xml:space="preserve"> </w:t>
      </w:r>
      <w:r w:rsidRPr="00494C48">
        <w:rPr>
          <w:lang w:val="ro-RO"/>
        </w:rPr>
        <w:t>din UVT.</w:t>
      </w:r>
    </w:p>
    <w:p w:rsidR="007A18AF" w:rsidRDefault="007A18AF" w:rsidP="00473641">
      <w:pPr>
        <w:pStyle w:val="BodyText"/>
        <w:adjustRightInd w:val="0"/>
        <w:ind w:left="0" w:right="106"/>
        <w:contextualSpacing/>
        <w:jc w:val="both"/>
        <w:rPr>
          <w:b/>
        </w:rPr>
      </w:pPr>
    </w:p>
    <w:p w:rsidR="00473641" w:rsidRDefault="00473641" w:rsidP="00473641">
      <w:pPr>
        <w:pStyle w:val="BodyText"/>
        <w:adjustRightInd w:val="0"/>
        <w:ind w:left="0" w:right="106"/>
        <w:contextualSpacing/>
        <w:jc w:val="both"/>
        <w:rPr>
          <w:lang w:val="ro-RO"/>
        </w:rPr>
      </w:pPr>
      <w:r w:rsidRPr="00152D1A">
        <w:rPr>
          <w:b/>
        </w:rPr>
        <w:t>Art. 20.</w:t>
      </w:r>
      <w:r>
        <w:t xml:space="preserve"> </w:t>
      </w:r>
      <w:r w:rsidRPr="00494C48">
        <w:rPr>
          <w:lang w:val="ro-RO"/>
        </w:rPr>
        <w:t>Dizolvarea</w:t>
      </w:r>
      <w:r w:rsidRPr="00494C48">
        <w:rPr>
          <w:spacing w:val="39"/>
          <w:lang w:val="ro-RO"/>
        </w:rPr>
        <w:t xml:space="preserve"> </w:t>
      </w:r>
      <w:r>
        <w:rPr>
          <w:lang w:val="ro-RO"/>
        </w:rPr>
        <w:t>CICASP</w:t>
      </w:r>
      <w:r w:rsidRPr="00494C48">
        <w:rPr>
          <w:spacing w:val="41"/>
          <w:lang w:val="ro-RO"/>
        </w:rPr>
        <w:t xml:space="preserve"> </w:t>
      </w:r>
      <w:r w:rsidRPr="00494C48">
        <w:rPr>
          <w:lang w:val="ro-RO"/>
        </w:rPr>
        <w:t>se</w:t>
      </w:r>
      <w:r w:rsidRPr="00494C48">
        <w:rPr>
          <w:spacing w:val="39"/>
          <w:lang w:val="ro-RO"/>
        </w:rPr>
        <w:t xml:space="preserve"> </w:t>
      </w:r>
      <w:r w:rsidRPr="00494C48">
        <w:rPr>
          <w:lang w:val="ro-RO"/>
        </w:rPr>
        <w:t>face</w:t>
      </w:r>
      <w:r w:rsidRPr="00494C48">
        <w:rPr>
          <w:spacing w:val="38"/>
          <w:lang w:val="ro-RO"/>
        </w:rPr>
        <w:t xml:space="preserve"> </w:t>
      </w:r>
      <w:r w:rsidRPr="00494C48">
        <w:rPr>
          <w:lang w:val="ro-RO"/>
        </w:rPr>
        <w:t>în</w:t>
      </w:r>
      <w:r w:rsidRPr="00494C48">
        <w:rPr>
          <w:spacing w:val="40"/>
          <w:lang w:val="ro-RO"/>
        </w:rPr>
        <w:t xml:space="preserve"> </w:t>
      </w:r>
      <w:r w:rsidRPr="00494C48">
        <w:rPr>
          <w:lang w:val="ro-RO"/>
        </w:rPr>
        <w:t>baza</w:t>
      </w:r>
      <w:r w:rsidRPr="00494C48">
        <w:rPr>
          <w:spacing w:val="42"/>
          <w:lang w:val="ro-RO"/>
        </w:rPr>
        <w:t xml:space="preserve"> </w:t>
      </w:r>
      <w:r w:rsidRPr="00494C48">
        <w:rPr>
          <w:lang w:val="ro-RO"/>
        </w:rPr>
        <w:t>unor</w:t>
      </w:r>
      <w:r w:rsidRPr="00494C48">
        <w:rPr>
          <w:spacing w:val="38"/>
          <w:lang w:val="ro-RO"/>
        </w:rPr>
        <w:t xml:space="preserve"> </w:t>
      </w:r>
      <w:r w:rsidRPr="00494C48">
        <w:rPr>
          <w:lang w:val="ro-RO"/>
        </w:rPr>
        <w:t>motive</w:t>
      </w:r>
      <w:r w:rsidRPr="00494C48">
        <w:rPr>
          <w:spacing w:val="39"/>
          <w:lang w:val="ro-RO"/>
        </w:rPr>
        <w:t xml:space="preserve"> </w:t>
      </w:r>
      <w:r w:rsidRPr="00494C48">
        <w:rPr>
          <w:lang w:val="ro-RO"/>
        </w:rPr>
        <w:t>întemeiate,</w:t>
      </w:r>
      <w:r w:rsidRPr="00494C48">
        <w:rPr>
          <w:spacing w:val="41"/>
          <w:lang w:val="ro-RO"/>
        </w:rPr>
        <w:t xml:space="preserve"> </w:t>
      </w:r>
      <w:r w:rsidRPr="00494C48">
        <w:rPr>
          <w:lang w:val="ro-RO"/>
        </w:rPr>
        <w:t>ce</w:t>
      </w:r>
      <w:r w:rsidRPr="00494C48">
        <w:rPr>
          <w:spacing w:val="39"/>
          <w:lang w:val="ro-RO"/>
        </w:rPr>
        <w:t xml:space="preserve"> </w:t>
      </w:r>
      <w:r w:rsidRPr="00494C48">
        <w:rPr>
          <w:lang w:val="ro-RO"/>
        </w:rPr>
        <w:t>țin</w:t>
      </w:r>
      <w:r w:rsidRPr="00494C48">
        <w:rPr>
          <w:spacing w:val="39"/>
          <w:lang w:val="ro-RO"/>
        </w:rPr>
        <w:t xml:space="preserve"> </w:t>
      </w:r>
      <w:r w:rsidRPr="00494C48">
        <w:rPr>
          <w:lang w:val="ro-RO"/>
        </w:rPr>
        <w:t>de</w:t>
      </w:r>
      <w:r w:rsidRPr="00494C48">
        <w:rPr>
          <w:spacing w:val="38"/>
          <w:lang w:val="ro-RO"/>
        </w:rPr>
        <w:t xml:space="preserve"> </w:t>
      </w:r>
      <w:r w:rsidRPr="00473641">
        <w:rPr>
          <w:spacing w:val="1"/>
          <w:lang w:val="ro-RO"/>
        </w:rPr>
        <w:t xml:space="preserve">funcționarea     defectuoasă </w:t>
      </w:r>
      <w:r w:rsidRPr="00494C48">
        <w:rPr>
          <w:lang w:val="ro-RO"/>
        </w:rPr>
        <w:t>a</w:t>
      </w:r>
      <w:r w:rsidRPr="00494C48">
        <w:rPr>
          <w:spacing w:val="1"/>
          <w:lang w:val="ro-RO"/>
        </w:rPr>
        <w:t xml:space="preserve"> </w:t>
      </w:r>
      <w:r w:rsidRPr="00494C48">
        <w:rPr>
          <w:lang w:val="ro-RO"/>
        </w:rPr>
        <w:t>acestuia,</w:t>
      </w:r>
      <w:r w:rsidRPr="00494C48">
        <w:rPr>
          <w:spacing w:val="1"/>
          <w:lang w:val="ro-RO"/>
        </w:rPr>
        <w:t xml:space="preserve"> </w:t>
      </w:r>
      <w:r w:rsidR="00152D1A">
        <w:rPr>
          <w:lang w:val="ro-RO"/>
        </w:rPr>
        <w:t>care trebuie stabilite și probate în</w:t>
      </w:r>
      <w:r w:rsidRPr="00494C48">
        <w:rPr>
          <w:spacing w:val="-1"/>
          <w:lang w:val="ro-RO"/>
        </w:rPr>
        <w:t xml:space="preserve"> </w:t>
      </w:r>
      <w:r w:rsidRPr="00494C48">
        <w:rPr>
          <w:lang w:val="ro-RO"/>
        </w:rPr>
        <w:t>prealabil.</w:t>
      </w:r>
    </w:p>
    <w:p w:rsidR="007A18AF" w:rsidRDefault="007A18AF" w:rsidP="00473641">
      <w:pPr>
        <w:pStyle w:val="BodyText"/>
        <w:adjustRightInd w:val="0"/>
        <w:ind w:left="0" w:right="106"/>
        <w:contextualSpacing/>
        <w:jc w:val="both"/>
        <w:rPr>
          <w:b/>
          <w:lang w:val="ro-RO"/>
        </w:rPr>
      </w:pPr>
    </w:p>
    <w:p w:rsidR="00152D1A" w:rsidRDefault="00152D1A" w:rsidP="00473641">
      <w:pPr>
        <w:pStyle w:val="BodyText"/>
        <w:adjustRightInd w:val="0"/>
        <w:ind w:left="0" w:right="106"/>
        <w:contextualSpacing/>
        <w:jc w:val="both"/>
        <w:rPr>
          <w:lang w:val="ro-RO"/>
        </w:rPr>
      </w:pPr>
      <w:r w:rsidRPr="00152D1A">
        <w:rPr>
          <w:b/>
          <w:lang w:val="ro-RO"/>
        </w:rPr>
        <w:t>Art. 21.</w:t>
      </w:r>
      <w:r>
        <w:rPr>
          <w:lang w:val="ro-RO"/>
        </w:rPr>
        <w:t xml:space="preserve"> </w:t>
      </w:r>
      <w:r w:rsidRPr="00494C48">
        <w:rPr>
          <w:lang w:val="ro-RO"/>
        </w:rPr>
        <w:t xml:space="preserve">Dizolvarea </w:t>
      </w:r>
      <w:r>
        <w:rPr>
          <w:lang w:val="ro-RO"/>
        </w:rPr>
        <w:t>CICASP</w:t>
      </w:r>
      <w:r w:rsidRPr="00494C48">
        <w:rPr>
          <w:lang w:val="ro-RO"/>
        </w:rPr>
        <w:t xml:space="preserve"> se face de către Senatul Universităţii de Vest din Timişoara, la</w:t>
      </w:r>
      <w:r w:rsidRPr="00494C48">
        <w:rPr>
          <w:spacing w:val="1"/>
          <w:lang w:val="ro-RO"/>
        </w:rPr>
        <w:t xml:space="preserve"> </w:t>
      </w:r>
      <w:r w:rsidRPr="00494C48">
        <w:rPr>
          <w:lang w:val="ro-RO"/>
        </w:rPr>
        <w:t>propunerea</w:t>
      </w:r>
      <w:r w:rsidRPr="00494C48">
        <w:rPr>
          <w:spacing w:val="-8"/>
          <w:lang w:val="ro-RO"/>
        </w:rPr>
        <w:t xml:space="preserve"> </w:t>
      </w:r>
      <w:r w:rsidRPr="00494C48">
        <w:rPr>
          <w:lang w:val="ro-RO"/>
        </w:rPr>
        <w:t>Consiliului</w:t>
      </w:r>
      <w:r w:rsidRPr="00494C48">
        <w:rPr>
          <w:spacing w:val="-7"/>
          <w:lang w:val="ro-RO"/>
        </w:rPr>
        <w:t xml:space="preserve"> </w:t>
      </w:r>
      <w:r w:rsidRPr="00494C48">
        <w:rPr>
          <w:lang w:val="ro-RO"/>
        </w:rPr>
        <w:t>de</w:t>
      </w:r>
      <w:r w:rsidRPr="00494C48">
        <w:rPr>
          <w:spacing w:val="-7"/>
          <w:lang w:val="ro-RO"/>
        </w:rPr>
        <w:t xml:space="preserve"> </w:t>
      </w:r>
      <w:r w:rsidRPr="00494C48">
        <w:rPr>
          <w:lang w:val="ro-RO"/>
        </w:rPr>
        <w:t>Administraţie,</w:t>
      </w:r>
      <w:r w:rsidRPr="00494C48">
        <w:rPr>
          <w:spacing w:val="-7"/>
          <w:lang w:val="ro-RO"/>
        </w:rPr>
        <w:t xml:space="preserve"> </w:t>
      </w:r>
      <w:r w:rsidRPr="00494C48">
        <w:rPr>
          <w:lang w:val="ro-RO"/>
        </w:rPr>
        <w:t>care</w:t>
      </w:r>
      <w:r w:rsidRPr="00494C48">
        <w:rPr>
          <w:spacing w:val="-6"/>
          <w:lang w:val="ro-RO"/>
        </w:rPr>
        <w:t xml:space="preserve"> </w:t>
      </w:r>
      <w:r w:rsidRPr="00494C48">
        <w:rPr>
          <w:lang w:val="ro-RO"/>
        </w:rPr>
        <w:t>va</w:t>
      </w:r>
      <w:r w:rsidRPr="00494C48">
        <w:rPr>
          <w:spacing w:val="-8"/>
          <w:lang w:val="ro-RO"/>
        </w:rPr>
        <w:t xml:space="preserve"> </w:t>
      </w:r>
      <w:r w:rsidRPr="00494C48">
        <w:rPr>
          <w:lang w:val="ro-RO"/>
        </w:rPr>
        <w:t>stabili</w:t>
      </w:r>
      <w:r w:rsidRPr="00494C48">
        <w:rPr>
          <w:spacing w:val="-6"/>
          <w:lang w:val="ro-RO"/>
        </w:rPr>
        <w:t xml:space="preserve"> </w:t>
      </w:r>
      <w:r w:rsidRPr="00494C48">
        <w:rPr>
          <w:lang w:val="ro-RO"/>
        </w:rPr>
        <w:t>şi</w:t>
      </w:r>
      <w:r w:rsidRPr="00494C48">
        <w:rPr>
          <w:spacing w:val="-7"/>
          <w:lang w:val="ro-RO"/>
        </w:rPr>
        <w:t xml:space="preserve"> </w:t>
      </w:r>
      <w:r w:rsidRPr="00494C48">
        <w:rPr>
          <w:lang w:val="ro-RO"/>
        </w:rPr>
        <w:t>destinaţia</w:t>
      </w:r>
      <w:r w:rsidRPr="00494C48">
        <w:rPr>
          <w:spacing w:val="-8"/>
          <w:lang w:val="ro-RO"/>
        </w:rPr>
        <w:t xml:space="preserve"> </w:t>
      </w:r>
      <w:r w:rsidRPr="00494C48">
        <w:rPr>
          <w:lang w:val="ro-RO"/>
        </w:rPr>
        <w:t>dotărilor</w:t>
      </w:r>
      <w:r w:rsidRPr="00494C48">
        <w:rPr>
          <w:spacing w:val="-7"/>
          <w:lang w:val="ro-RO"/>
        </w:rPr>
        <w:t xml:space="preserve"> </w:t>
      </w:r>
      <w:r w:rsidRPr="00494C48">
        <w:rPr>
          <w:lang w:val="ro-RO"/>
        </w:rPr>
        <w:t>şi</w:t>
      </w:r>
      <w:r w:rsidRPr="00494C48">
        <w:rPr>
          <w:spacing w:val="-7"/>
          <w:lang w:val="ro-RO"/>
        </w:rPr>
        <w:t xml:space="preserve"> </w:t>
      </w:r>
      <w:r w:rsidRPr="00494C48">
        <w:rPr>
          <w:lang w:val="ro-RO"/>
        </w:rPr>
        <w:t>fondurilor</w:t>
      </w:r>
      <w:r w:rsidRPr="00494C48">
        <w:rPr>
          <w:spacing w:val="2"/>
          <w:lang w:val="ro-RO"/>
        </w:rPr>
        <w:t xml:space="preserve"> </w:t>
      </w:r>
      <w:r w:rsidRPr="00152D1A">
        <w:rPr>
          <w:spacing w:val="2"/>
          <w:lang w:val="ro-RO"/>
        </w:rPr>
        <w:t xml:space="preserve">rămase după </w:t>
      </w:r>
      <w:r w:rsidRPr="00494C48">
        <w:rPr>
          <w:lang w:val="ro-RO"/>
        </w:rPr>
        <w:t>lichidare.</w:t>
      </w:r>
    </w:p>
    <w:p w:rsidR="007A18AF" w:rsidRDefault="007A18AF" w:rsidP="00473641">
      <w:pPr>
        <w:pStyle w:val="BodyText"/>
        <w:adjustRightInd w:val="0"/>
        <w:ind w:left="0" w:right="106"/>
        <w:contextualSpacing/>
        <w:jc w:val="both"/>
        <w:rPr>
          <w:b/>
          <w:lang w:val="ro-RO"/>
        </w:rPr>
      </w:pPr>
    </w:p>
    <w:p w:rsidR="00152D1A" w:rsidRDefault="00152D1A" w:rsidP="00473641">
      <w:pPr>
        <w:pStyle w:val="BodyText"/>
        <w:adjustRightInd w:val="0"/>
        <w:ind w:left="0" w:right="106"/>
        <w:contextualSpacing/>
        <w:jc w:val="both"/>
        <w:rPr>
          <w:lang w:val="ro-RO"/>
        </w:rPr>
      </w:pPr>
      <w:r w:rsidRPr="00152D1A">
        <w:rPr>
          <w:b/>
          <w:lang w:val="ro-RO"/>
        </w:rPr>
        <w:t>Art. 22.</w:t>
      </w:r>
      <w:r>
        <w:rPr>
          <w:lang w:val="ro-RO"/>
        </w:rPr>
        <w:t xml:space="preserve"> </w:t>
      </w:r>
      <w:r w:rsidRPr="00152D1A">
        <w:rPr>
          <w:lang w:val="ro-RO"/>
        </w:rPr>
        <w:t>Prezentul statut intră în vigoare la data adoptării lui prin Hotărârea Senatului Universităţii de Vest din Timişoara, dată la care acest</w:t>
      </w:r>
      <w:r>
        <w:rPr>
          <w:lang w:val="ro-RO"/>
        </w:rPr>
        <w:t xml:space="preserve">a se consideră legal constituit, și </w:t>
      </w:r>
      <w:r w:rsidRPr="00152D1A">
        <w:rPr>
          <w:lang w:val="ro-RO"/>
        </w:rPr>
        <w:t>va putea fi modificat şi completat în baza propunerii Consiliului Director, cu aprobarea Senatului Universităţii de Vest din Timişoara.</w:t>
      </w:r>
    </w:p>
    <w:p w:rsidR="007A18AF" w:rsidRDefault="007A18AF" w:rsidP="00152D1A">
      <w:pPr>
        <w:pStyle w:val="BodyText"/>
        <w:adjustRightInd w:val="0"/>
        <w:ind w:left="0" w:right="110"/>
        <w:contextualSpacing/>
        <w:jc w:val="both"/>
        <w:rPr>
          <w:b/>
          <w:lang w:val="ro-RO"/>
        </w:rPr>
      </w:pPr>
    </w:p>
    <w:p w:rsidR="00152D1A" w:rsidRDefault="00152D1A" w:rsidP="00152D1A">
      <w:pPr>
        <w:pStyle w:val="BodyText"/>
        <w:adjustRightInd w:val="0"/>
        <w:ind w:left="0" w:right="110"/>
        <w:contextualSpacing/>
        <w:jc w:val="both"/>
        <w:rPr>
          <w:lang w:val="ro-RO"/>
        </w:rPr>
      </w:pPr>
      <w:r w:rsidRPr="00152D1A">
        <w:rPr>
          <w:b/>
          <w:lang w:val="ro-RO"/>
        </w:rPr>
        <w:t>Art. 23.</w:t>
      </w:r>
      <w:r>
        <w:rPr>
          <w:lang w:val="ro-RO"/>
        </w:rPr>
        <w:t xml:space="preserve"> </w:t>
      </w:r>
      <w:r w:rsidRPr="00494C48">
        <w:rPr>
          <w:lang w:val="ro-RO"/>
        </w:rPr>
        <w:t>În</w:t>
      </w:r>
      <w:r w:rsidRPr="00494C48">
        <w:rPr>
          <w:spacing w:val="1"/>
          <w:lang w:val="ro-RO"/>
        </w:rPr>
        <w:t xml:space="preserve"> </w:t>
      </w:r>
      <w:r w:rsidRPr="00494C48">
        <w:rPr>
          <w:lang w:val="ro-RO"/>
        </w:rPr>
        <w:t>vederea</w:t>
      </w:r>
      <w:r w:rsidRPr="00494C48">
        <w:rPr>
          <w:spacing w:val="1"/>
          <w:lang w:val="ro-RO"/>
        </w:rPr>
        <w:t xml:space="preserve"> </w:t>
      </w:r>
      <w:r w:rsidRPr="00494C48">
        <w:rPr>
          <w:lang w:val="ro-RO"/>
        </w:rPr>
        <w:t>bunei</w:t>
      </w:r>
      <w:r w:rsidRPr="00494C48">
        <w:rPr>
          <w:spacing w:val="1"/>
          <w:lang w:val="ro-RO"/>
        </w:rPr>
        <w:t xml:space="preserve"> </w:t>
      </w:r>
      <w:r w:rsidRPr="00494C48">
        <w:rPr>
          <w:lang w:val="ro-RO"/>
        </w:rPr>
        <w:t>organizări</w:t>
      </w:r>
      <w:r w:rsidRPr="00494C48">
        <w:rPr>
          <w:spacing w:val="1"/>
          <w:lang w:val="ro-RO"/>
        </w:rPr>
        <w:t xml:space="preserve"> </w:t>
      </w:r>
      <w:r w:rsidRPr="00494C48">
        <w:rPr>
          <w:lang w:val="ro-RO"/>
        </w:rPr>
        <w:t>a</w:t>
      </w:r>
      <w:r w:rsidRPr="00494C48">
        <w:rPr>
          <w:spacing w:val="1"/>
          <w:lang w:val="ro-RO"/>
        </w:rPr>
        <w:t xml:space="preserve"> </w:t>
      </w:r>
      <w:r w:rsidRPr="00494C48">
        <w:rPr>
          <w:lang w:val="ro-RO"/>
        </w:rPr>
        <w:t>activităţii</w:t>
      </w:r>
      <w:r w:rsidRPr="00494C48">
        <w:rPr>
          <w:spacing w:val="1"/>
          <w:lang w:val="ro-RO"/>
        </w:rPr>
        <w:t xml:space="preserve"> </w:t>
      </w:r>
      <w:r>
        <w:rPr>
          <w:lang w:val="ro-RO"/>
        </w:rPr>
        <w:t>CICASP</w:t>
      </w:r>
      <w:r w:rsidRPr="00494C48">
        <w:rPr>
          <w:spacing w:val="1"/>
          <w:lang w:val="ro-RO"/>
        </w:rPr>
        <w:t xml:space="preserve"> </w:t>
      </w:r>
      <w:r w:rsidRPr="00494C48">
        <w:rPr>
          <w:lang w:val="ro-RO"/>
        </w:rPr>
        <w:t>se</w:t>
      </w:r>
      <w:r w:rsidRPr="00494C48">
        <w:rPr>
          <w:spacing w:val="1"/>
          <w:lang w:val="ro-RO"/>
        </w:rPr>
        <w:t xml:space="preserve"> </w:t>
      </w:r>
      <w:r w:rsidRPr="00494C48">
        <w:rPr>
          <w:lang w:val="ro-RO"/>
        </w:rPr>
        <w:t>vor</w:t>
      </w:r>
      <w:r w:rsidRPr="00494C48">
        <w:rPr>
          <w:spacing w:val="1"/>
          <w:lang w:val="ro-RO"/>
        </w:rPr>
        <w:t xml:space="preserve"> </w:t>
      </w:r>
      <w:r w:rsidRPr="00494C48">
        <w:rPr>
          <w:lang w:val="ro-RO"/>
        </w:rPr>
        <w:t>elabora</w:t>
      </w:r>
      <w:r w:rsidRPr="00494C48">
        <w:rPr>
          <w:spacing w:val="1"/>
          <w:lang w:val="ro-RO"/>
        </w:rPr>
        <w:t xml:space="preserve"> </w:t>
      </w:r>
      <w:r w:rsidRPr="00494C48">
        <w:rPr>
          <w:lang w:val="ro-RO"/>
        </w:rPr>
        <w:t>regulamente</w:t>
      </w:r>
      <w:r w:rsidRPr="00494C48">
        <w:rPr>
          <w:spacing w:val="1"/>
          <w:lang w:val="ro-RO"/>
        </w:rPr>
        <w:t xml:space="preserve"> </w:t>
      </w:r>
      <w:r w:rsidRPr="00494C48">
        <w:rPr>
          <w:lang w:val="ro-RO"/>
        </w:rPr>
        <w:t>de</w:t>
      </w:r>
      <w:r w:rsidRPr="00494C48">
        <w:rPr>
          <w:spacing w:val="1"/>
          <w:lang w:val="ro-RO"/>
        </w:rPr>
        <w:t xml:space="preserve"> </w:t>
      </w:r>
      <w:r w:rsidRPr="00494C48">
        <w:rPr>
          <w:lang w:val="ro-RO"/>
        </w:rPr>
        <w:t>funcţionare</w:t>
      </w:r>
      <w:r w:rsidRPr="00494C48">
        <w:rPr>
          <w:spacing w:val="-3"/>
          <w:lang w:val="ro-RO"/>
        </w:rPr>
        <w:t xml:space="preserve"> </w:t>
      </w:r>
      <w:r w:rsidRPr="00494C48">
        <w:rPr>
          <w:lang w:val="ro-RO"/>
        </w:rPr>
        <w:t>internă.</w:t>
      </w:r>
    </w:p>
    <w:p w:rsidR="00CF3A4B" w:rsidRDefault="00CF3A4B" w:rsidP="00152D1A">
      <w:pPr>
        <w:pStyle w:val="BodyText"/>
        <w:adjustRightInd w:val="0"/>
        <w:ind w:left="0" w:right="110"/>
        <w:contextualSpacing/>
        <w:jc w:val="both"/>
        <w:rPr>
          <w:lang w:val="ro-RO"/>
        </w:rPr>
      </w:pPr>
    </w:p>
    <w:p w:rsidR="00CF3A4B" w:rsidRDefault="00CF3A4B" w:rsidP="00152D1A">
      <w:pPr>
        <w:pStyle w:val="BodyText"/>
        <w:adjustRightInd w:val="0"/>
        <w:ind w:left="0" w:right="110"/>
        <w:contextualSpacing/>
        <w:jc w:val="both"/>
        <w:rPr>
          <w:lang w:val="ro-RO"/>
        </w:rPr>
      </w:pPr>
      <w:r w:rsidRPr="00CF3A4B">
        <w:rPr>
          <w:b/>
          <w:lang w:val="ro-RO"/>
        </w:rPr>
        <w:t>Art. 24.</w:t>
      </w:r>
      <w:r>
        <w:rPr>
          <w:lang w:val="ro-RO"/>
        </w:rPr>
        <w:t xml:space="preserve"> </w:t>
      </w:r>
      <w:r w:rsidRPr="00CF3A4B">
        <w:rPr>
          <w:lang w:val="ro-RO"/>
        </w:rPr>
        <w:t>Pentru cazurile de încălcare a dispozițiilor Statutului, se aplică dispoziţiile legale privind atragarea răspunderii civile contractuale sau răspunderii civile delictuale, după caz.</w:t>
      </w:r>
    </w:p>
    <w:p w:rsidR="007A18AF" w:rsidRDefault="007A18AF" w:rsidP="00473641">
      <w:pPr>
        <w:pStyle w:val="BodyText"/>
        <w:adjustRightInd w:val="0"/>
        <w:ind w:left="0" w:right="106"/>
        <w:contextualSpacing/>
        <w:jc w:val="both"/>
        <w:rPr>
          <w:lang w:val="ro-RO"/>
        </w:rPr>
      </w:pPr>
    </w:p>
    <w:p w:rsidR="00152D1A" w:rsidRDefault="00152D1A" w:rsidP="00473641">
      <w:pPr>
        <w:pStyle w:val="BodyText"/>
        <w:adjustRightInd w:val="0"/>
        <w:ind w:left="0" w:right="106"/>
        <w:contextualSpacing/>
        <w:jc w:val="both"/>
        <w:rPr>
          <w:lang w:val="ro-RO"/>
        </w:rPr>
      </w:pPr>
    </w:p>
    <w:p w:rsidR="00152D1A" w:rsidRPr="00152D1A" w:rsidRDefault="00152D1A" w:rsidP="00152D1A">
      <w:pPr>
        <w:spacing w:after="0" w:line="240" w:lineRule="auto"/>
        <w:jc w:val="center"/>
        <w:rPr>
          <w:rFonts w:ascii="Times New Roman" w:hAnsi="Times New Roman" w:cs="Times New Roman"/>
          <w:b/>
          <w:sz w:val="24"/>
          <w:szCs w:val="24"/>
        </w:rPr>
      </w:pPr>
      <w:r w:rsidRPr="00152D1A">
        <w:rPr>
          <w:rFonts w:ascii="Times New Roman" w:hAnsi="Times New Roman" w:cs="Times New Roman"/>
          <w:b/>
          <w:sz w:val="24"/>
          <w:szCs w:val="24"/>
        </w:rPr>
        <w:t>CAPITOLUL VI</w:t>
      </w:r>
    </w:p>
    <w:p w:rsidR="00F602B9" w:rsidRPr="00152D1A" w:rsidRDefault="00152D1A" w:rsidP="00152D1A">
      <w:pPr>
        <w:spacing w:after="0" w:line="240" w:lineRule="auto"/>
        <w:jc w:val="center"/>
        <w:rPr>
          <w:rFonts w:ascii="Times New Roman" w:hAnsi="Times New Roman" w:cs="Times New Roman"/>
          <w:b/>
          <w:sz w:val="24"/>
          <w:szCs w:val="24"/>
        </w:rPr>
      </w:pPr>
      <w:r w:rsidRPr="00152D1A">
        <w:rPr>
          <w:rFonts w:ascii="Times New Roman" w:hAnsi="Times New Roman" w:cs="Times New Roman"/>
          <w:b/>
          <w:sz w:val="24"/>
          <w:szCs w:val="24"/>
        </w:rPr>
        <w:t>DISPOZIȚII FINALE</w:t>
      </w:r>
    </w:p>
    <w:p w:rsidR="00F602B9" w:rsidRPr="00152D1A" w:rsidRDefault="00F602B9" w:rsidP="00152D1A">
      <w:pPr>
        <w:spacing w:after="0" w:line="240" w:lineRule="auto"/>
        <w:jc w:val="center"/>
        <w:rPr>
          <w:rFonts w:ascii="Times New Roman" w:hAnsi="Times New Roman" w:cs="Times New Roman"/>
          <w:b/>
          <w:sz w:val="24"/>
          <w:szCs w:val="24"/>
        </w:rPr>
      </w:pPr>
    </w:p>
    <w:p w:rsidR="00F602B9" w:rsidRDefault="00F602B9" w:rsidP="00660A20">
      <w:pPr>
        <w:spacing w:after="0" w:line="240" w:lineRule="auto"/>
        <w:jc w:val="both"/>
        <w:rPr>
          <w:rFonts w:ascii="Times New Roman" w:hAnsi="Times New Roman" w:cs="Times New Roman"/>
          <w:sz w:val="24"/>
          <w:szCs w:val="24"/>
        </w:rPr>
      </w:pPr>
    </w:p>
    <w:p w:rsidR="001F499E" w:rsidRDefault="00152D1A" w:rsidP="001F499E">
      <w:pPr>
        <w:spacing w:after="0" w:line="240" w:lineRule="auto"/>
        <w:jc w:val="both"/>
        <w:rPr>
          <w:rFonts w:ascii="Times New Roman" w:hAnsi="Times New Roman" w:cs="Times New Roman"/>
          <w:sz w:val="24"/>
          <w:szCs w:val="24"/>
        </w:rPr>
      </w:pPr>
      <w:r w:rsidRPr="00152D1A">
        <w:rPr>
          <w:rFonts w:ascii="Times New Roman" w:hAnsi="Times New Roman" w:cs="Times New Roman"/>
          <w:b/>
          <w:noProof/>
          <w:sz w:val="24"/>
          <w:szCs w:val="24"/>
          <w:lang w:val="ro-RO"/>
        </w:rPr>
        <w:t>Art. 24.</w:t>
      </w:r>
      <w:r>
        <w:rPr>
          <w:rFonts w:ascii="Times New Roman" w:hAnsi="Times New Roman" w:cs="Times New Roman"/>
          <w:noProof/>
          <w:sz w:val="24"/>
          <w:szCs w:val="24"/>
          <w:lang w:val="ro-RO"/>
        </w:rPr>
        <w:t xml:space="preserve"> </w:t>
      </w:r>
      <w:r w:rsidR="00660A20" w:rsidRPr="00660A20">
        <w:rPr>
          <w:rFonts w:ascii="Times New Roman" w:hAnsi="Times New Roman" w:cs="Times New Roman"/>
          <w:noProof/>
          <w:sz w:val="24"/>
          <w:szCs w:val="24"/>
          <w:lang w:val="ro-RO"/>
        </w:rPr>
        <w:t xml:space="preserve">Prezentul </w:t>
      </w:r>
      <w:r w:rsidR="00F602B9">
        <w:rPr>
          <w:rFonts w:ascii="Times New Roman" w:hAnsi="Times New Roman" w:cs="Times New Roman"/>
          <w:noProof/>
          <w:sz w:val="24"/>
          <w:szCs w:val="24"/>
          <w:lang w:val="ro-RO"/>
        </w:rPr>
        <w:t>Statut</w:t>
      </w:r>
      <w:r w:rsidR="00660A20" w:rsidRPr="00660A20">
        <w:rPr>
          <w:rFonts w:ascii="Times New Roman" w:hAnsi="Times New Roman" w:cs="Times New Roman"/>
          <w:noProof/>
          <w:sz w:val="24"/>
          <w:szCs w:val="24"/>
          <w:lang w:val="ro-RO"/>
        </w:rPr>
        <w:t xml:space="preserve"> </w:t>
      </w:r>
      <w:r w:rsidR="001F499E">
        <w:rPr>
          <w:rFonts w:ascii="Times New Roman" w:hAnsi="Times New Roman" w:cs="Times New Roman"/>
          <w:sz w:val="24"/>
          <w:szCs w:val="24"/>
        </w:rPr>
        <w:t>a fost aprobat/ în şedinţa Senatului universitar din data de …….. .</w:t>
      </w:r>
    </w:p>
    <w:p w:rsidR="001F499E" w:rsidRDefault="001F499E" w:rsidP="001F499E">
      <w:pPr>
        <w:spacing w:after="0" w:line="240" w:lineRule="auto"/>
        <w:jc w:val="both"/>
        <w:rPr>
          <w:rFonts w:ascii="Times New Roman" w:hAnsi="Times New Roman" w:cs="Times New Roman"/>
          <w:b/>
          <w:sz w:val="24"/>
          <w:szCs w:val="24"/>
        </w:rPr>
      </w:pPr>
    </w:p>
    <w:p w:rsidR="001F499E" w:rsidRDefault="001F499E" w:rsidP="001F499E">
      <w:pPr>
        <w:spacing w:after="0" w:line="240" w:lineRule="auto"/>
        <w:jc w:val="both"/>
        <w:rPr>
          <w:rFonts w:ascii="Times New Roman" w:hAnsi="Times New Roman" w:cs="Times New Roman"/>
          <w:sz w:val="24"/>
          <w:szCs w:val="24"/>
        </w:rPr>
      </w:pPr>
    </w:p>
    <w:p w:rsidR="001F499E" w:rsidRDefault="001F499E" w:rsidP="001F499E">
      <w:pPr>
        <w:spacing w:after="0" w:line="240" w:lineRule="auto"/>
        <w:rPr>
          <w:rFonts w:ascii="Times New Roman" w:hAnsi="Times New Roman" w:cs="Times New Roman"/>
          <w:sz w:val="24"/>
          <w:szCs w:val="24"/>
        </w:rPr>
      </w:pPr>
    </w:p>
    <w:p w:rsidR="0017231A" w:rsidRPr="00C704BB" w:rsidRDefault="0017231A" w:rsidP="00C704BB">
      <w:pPr>
        <w:spacing w:after="0" w:line="240" w:lineRule="auto"/>
        <w:rPr>
          <w:rFonts w:ascii="Times New Roman" w:hAnsi="Times New Roman" w:cs="Times New Roman"/>
          <w:sz w:val="24"/>
          <w:szCs w:val="24"/>
        </w:rPr>
      </w:pPr>
    </w:p>
    <w:sectPr w:rsidR="0017231A" w:rsidRPr="00C704BB" w:rsidSect="00EA073B">
      <w:headerReference w:type="default" r:id="rId10"/>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3D" w:rsidRDefault="0075543D" w:rsidP="0007749F">
      <w:pPr>
        <w:spacing w:after="0" w:line="240" w:lineRule="auto"/>
      </w:pPr>
      <w:r>
        <w:separator/>
      </w:r>
    </w:p>
  </w:endnote>
  <w:endnote w:type="continuationSeparator" w:id="0">
    <w:p w:rsidR="0075543D" w:rsidRDefault="0075543D" w:rsidP="0007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3D" w:rsidRDefault="0075543D" w:rsidP="0007749F">
      <w:pPr>
        <w:spacing w:after="0" w:line="240" w:lineRule="auto"/>
      </w:pPr>
      <w:r>
        <w:separator/>
      </w:r>
    </w:p>
  </w:footnote>
  <w:footnote w:type="continuationSeparator" w:id="0">
    <w:p w:rsidR="0075543D" w:rsidRDefault="0075543D" w:rsidP="0007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1"/>
      <w:tblW w:w="0" w:type="auto"/>
      <w:tblLook w:val="04A0" w:firstRow="1" w:lastRow="0" w:firstColumn="1" w:lastColumn="0" w:noHBand="0" w:noVBand="1"/>
    </w:tblPr>
    <w:tblGrid>
      <w:gridCol w:w="3588"/>
      <w:gridCol w:w="3784"/>
      <w:gridCol w:w="1655"/>
    </w:tblGrid>
    <w:tr w:rsidR="00021702" w:rsidTr="00C06BCE">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rsidR="00021702" w:rsidRDefault="00021702" w:rsidP="0017231A">
          <w:pPr>
            <w:pStyle w:val="Header"/>
          </w:pPr>
          <w:r>
            <w:rPr>
              <w:noProof/>
            </w:rPr>
            <w:drawing>
              <wp:inline distT="0" distB="0" distL="0" distR="0">
                <wp:extent cx="2122170" cy="62103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22170" cy="621030"/>
                        </a:xfrm>
                        <a:prstGeom prst="rect">
                          <a:avLst/>
                        </a:prstGeom>
                        <a:noFill/>
                        <a:ln w="9525">
                          <a:noFill/>
                          <a:miter lim="800000"/>
                          <a:headEnd/>
                          <a:tailEnd/>
                        </a:ln>
                      </pic:spPr>
                    </pic:pic>
                  </a:graphicData>
                </a:graphic>
              </wp:inline>
            </w:drawing>
          </w:r>
        </w:p>
      </w:tc>
      <w:tc>
        <w:tcPr>
          <w:tcW w:w="4175" w:type="dxa"/>
          <w:vAlign w:val="center"/>
        </w:tcPr>
        <w:p w:rsidR="00021702" w:rsidRPr="00106473" w:rsidRDefault="00021702" w:rsidP="00CF4270">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813" w:type="dxa"/>
        </w:tcPr>
        <w:p w:rsidR="00021702" w:rsidRPr="00A11572" w:rsidRDefault="00021702"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
      </w:tc>
    </w:tr>
  </w:tbl>
  <w:p w:rsidR="00783344" w:rsidRDefault="00783344" w:rsidP="00757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577"/>
    <w:multiLevelType w:val="hybridMultilevel"/>
    <w:tmpl w:val="A1547A4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445"/>
    <w:multiLevelType w:val="hybridMultilevel"/>
    <w:tmpl w:val="6BDE8B7E"/>
    <w:lvl w:ilvl="0" w:tplc="C1E6293A">
      <w:start w:val="1"/>
      <w:numFmt w:val="lowerLetter"/>
      <w:lvlText w:val="%1."/>
      <w:lvlJc w:val="left"/>
      <w:pPr>
        <w:ind w:left="718" w:hanging="300"/>
      </w:pPr>
      <w:rPr>
        <w:rFonts w:ascii="Times New Roman" w:eastAsia="Times New Roman" w:hAnsi="Times New Roman" w:cs="Times New Roman"/>
        <w:spacing w:val="-1"/>
        <w:w w:val="100"/>
        <w:sz w:val="24"/>
        <w:szCs w:val="24"/>
        <w:lang w:val="en-US" w:eastAsia="en-US" w:bidi="ar-SA"/>
      </w:rPr>
    </w:lvl>
    <w:lvl w:ilvl="1" w:tplc="E32EEAC8">
      <w:numFmt w:val="bullet"/>
      <w:lvlText w:val="•"/>
      <w:lvlJc w:val="left"/>
      <w:pPr>
        <w:ind w:left="1666" w:hanging="300"/>
      </w:pPr>
      <w:rPr>
        <w:rFonts w:hint="default"/>
        <w:lang w:val="en-US" w:eastAsia="en-US" w:bidi="ar-SA"/>
      </w:rPr>
    </w:lvl>
    <w:lvl w:ilvl="2" w:tplc="9612D5D2">
      <w:numFmt w:val="bullet"/>
      <w:lvlText w:val="•"/>
      <w:lvlJc w:val="left"/>
      <w:pPr>
        <w:ind w:left="2613" w:hanging="300"/>
      </w:pPr>
      <w:rPr>
        <w:rFonts w:hint="default"/>
        <w:lang w:val="en-US" w:eastAsia="en-US" w:bidi="ar-SA"/>
      </w:rPr>
    </w:lvl>
    <w:lvl w:ilvl="3" w:tplc="8E56F1E8">
      <w:numFmt w:val="bullet"/>
      <w:lvlText w:val="•"/>
      <w:lvlJc w:val="left"/>
      <w:pPr>
        <w:ind w:left="3559" w:hanging="300"/>
      </w:pPr>
      <w:rPr>
        <w:rFonts w:hint="default"/>
        <w:lang w:val="en-US" w:eastAsia="en-US" w:bidi="ar-SA"/>
      </w:rPr>
    </w:lvl>
    <w:lvl w:ilvl="4" w:tplc="10E6A706">
      <w:numFmt w:val="bullet"/>
      <w:lvlText w:val="•"/>
      <w:lvlJc w:val="left"/>
      <w:pPr>
        <w:ind w:left="4506" w:hanging="300"/>
      </w:pPr>
      <w:rPr>
        <w:rFonts w:hint="default"/>
        <w:lang w:val="en-US" w:eastAsia="en-US" w:bidi="ar-SA"/>
      </w:rPr>
    </w:lvl>
    <w:lvl w:ilvl="5" w:tplc="079689EC">
      <w:numFmt w:val="bullet"/>
      <w:lvlText w:val="•"/>
      <w:lvlJc w:val="left"/>
      <w:pPr>
        <w:ind w:left="5453" w:hanging="300"/>
      </w:pPr>
      <w:rPr>
        <w:rFonts w:hint="default"/>
        <w:lang w:val="en-US" w:eastAsia="en-US" w:bidi="ar-SA"/>
      </w:rPr>
    </w:lvl>
    <w:lvl w:ilvl="6" w:tplc="96D869F0">
      <w:numFmt w:val="bullet"/>
      <w:lvlText w:val="•"/>
      <w:lvlJc w:val="left"/>
      <w:pPr>
        <w:ind w:left="6399" w:hanging="300"/>
      </w:pPr>
      <w:rPr>
        <w:rFonts w:hint="default"/>
        <w:lang w:val="en-US" w:eastAsia="en-US" w:bidi="ar-SA"/>
      </w:rPr>
    </w:lvl>
    <w:lvl w:ilvl="7" w:tplc="8F7AB8D2">
      <w:numFmt w:val="bullet"/>
      <w:lvlText w:val="•"/>
      <w:lvlJc w:val="left"/>
      <w:pPr>
        <w:ind w:left="7346" w:hanging="300"/>
      </w:pPr>
      <w:rPr>
        <w:rFonts w:hint="default"/>
        <w:lang w:val="en-US" w:eastAsia="en-US" w:bidi="ar-SA"/>
      </w:rPr>
    </w:lvl>
    <w:lvl w:ilvl="8" w:tplc="DD90627A">
      <w:numFmt w:val="bullet"/>
      <w:lvlText w:val="•"/>
      <w:lvlJc w:val="left"/>
      <w:pPr>
        <w:ind w:left="8293" w:hanging="300"/>
      </w:pPr>
      <w:rPr>
        <w:rFonts w:hint="default"/>
        <w:lang w:val="en-US" w:eastAsia="en-US" w:bidi="ar-SA"/>
      </w:rPr>
    </w:lvl>
  </w:abstractNum>
  <w:abstractNum w:abstractNumId="2" w15:restartNumberingAfterBreak="0">
    <w:nsid w:val="13E73B73"/>
    <w:multiLevelType w:val="multilevel"/>
    <w:tmpl w:val="A2923D2C"/>
    <w:lvl w:ilvl="0">
      <w:start w:val="13"/>
      <w:numFmt w:val="decimal"/>
      <w:lvlText w:val="%1"/>
      <w:lvlJc w:val="left"/>
      <w:pPr>
        <w:ind w:left="420" w:hanging="420"/>
      </w:pPr>
      <w:rPr>
        <w:rFonts w:hint="default"/>
      </w:rPr>
    </w:lvl>
    <w:lvl w:ilvl="1">
      <w:start w:val="4"/>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191F6E"/>
    <w:multiLevelType w:val="hybridMultilevel"/>
    <w:tmpl w:val="F966494C"/>
    <w:lvl w:ilvl="0" w:tplc="798C4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B24CC"/>
    <w:multiLevelType w:val="hybridMultilevel"/>
    <w:tmpl w:val="7EC83FF4"/>
    <w:lvl w:ilvl="0" w:tplc="0D4A23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0C7AF6"/>
    <w:multiLevelType w:val="hybridMultilevel"/>
    <w:tmpl w:val="E0E2E7DE"/>
    <w:lvl w:ilvl="0" w:tplc="04090019">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FA419A8"/>
    <w:multiLevelType w:val="hybridMultilevel"/>
    <w:tmpl w:val="1AA46ECC"/>
    <w:lvl w:ilvl="0" w:tplc="1250E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4A9C"/>
    <w:multiLevelType w:val="hybridMultilevel"/>
    <w:tmpl w:val="F966494C"/>
    <w:lvl w:ilvl="0" w:tplc="798C4FF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9F6E85"/>
    <w:multiLevelType w:val="hybridMultilevel"/>
    <w:tmpl w:val="E38CEC5C"/>
    <w:lvl w:ilvl="0" w:tplc="08840FA6">
      <w:start w:val="1"/>
      <w:numFmt w:val="lowerLetter"/>
      <w:lvlText w:val="%1."/>
      <w:lvlJc w:val="left"/>
      <w:pPr>
        <w:ind w:left="586" w:hanging="293"/>
      </w:pPr>
      <w:rPr>
        <w:rFonts w:ascii="Times New Roman" w:eastAsia="Times New Roman" w:hAnsi="Times New Roman" w:cs="Times New Roman"/>
        <w:spacing w:val="-1"/>
        <w:w w:val="100"/>
        <w:sz w:val="24"/>
        <w:szCs w:val="24"/>
        <w:lang w:val="en-US" w:eastAsia="en-US" w:bidi="ar-SA"/>
      </w:rPr>
    </w:lvl>
    <w:lvl w:ilvl="1" w:tplc="A59CE9A8">
      <w:numFmt w:val="bullet"/>
      <w:lvlText w:val="•"/>
      <w:lvlJc w:val="left"/>
      <w:pPr>
        <w:ind w:left="1534" w:hanging="293"/>
      </w:pPr>
      <w:rPr>
        <w:rFonts w:hint="default"/>
        <w:lang w:val="en-US" w:eastAsia="en-US" w:bidi="ar-SA"/>
      </w:rPr>
    </w:lvl>
    <w:lvl w:ilvl="2" w:tplc="97D406D6">
      <w:numFmt w:val="bullet"/>
      <w:lvlText w:val="•"/>
      <w:lvlJc w:val="left"/>
      <w:pPr>
        <w:ind w:left="2481" w:hanging="293"/>
      </w:pPr>
      <w:rPr>
        <w:rFonts w:hint="default"/>
        <w:lang w:val="en-US" w:eastAsia="en-US" w:bidi="ar-SA"/>
      </w:rPr>
    </w:lvl>
    <w:lvl w:ilvl="3" w:tplc="821E3E02">
      <w:numFmt w:val="bullet"/>
      <w:lvlText w:val="•"/>
      <w:lvlJc w:val="left"/>
      <w:pPr>
        <w:ind w:left="3427" w:hanging="293"/>
      </w:pPr>
      <w:rPr>
        <w:rFonts w:hint="default"/>
        <w:lang w:val="en-US" w:eastAsia="en-US" w:bidi="ar-SA"/>
      </w:rPr>
    </w:lvl>
    <w:lvl w:ilvl="4" w:tplc="4F8C1FE6">
      <w:numFmt w:val="bullet"/>
      <w:lvlText w:val="•"/>
      <w:lvlJc w:val="left"/>
      <w:pPr>
        <w:ind w:left="4374" w:hanging="293"/>
      </w:pPr>
      <w:rPr>
        <w:rFonts w:hint="default"/>
        <w:lang w:val="en-US" w:eastAsia="en-US" w:bidi="ar-SA"/>
      </w:rPr>
    </w:lvl>
    <w:lvl w:ilvl="5" w:tplc="37FE74EE">
      <w:numFmt w:val="bullet"/>
      <w:lvlText w:val="•"/>
      <w:lvlJc w:val="left"/>
      <w:pPr>
        <w:ind w:left="5321" w:hanging="293"/>
      </w:pPr>
      <w:rPr>
        <w:rFonts w:hint="default"/>
        <w:lang w:val="en-US" w:eastAsia="en-US" w:bidi="ar-SA"/>
      </w:rPr>
    </w:lvl>
    <w:lvl w:ilvl="6" w:tplc="2C0EA1F8">
      <w:numFmt w:val="bullet"/>
      <w:lvlText w:val="•"/>
      <w:lvlJc w:val="left"/>
      <w:pPr>
        <w:ind w:left="6267" w:hanging="293"/>
      </w:pPr>
      <w:rPr>
        <w:rFonts w:hint="default"/>
        <w:lang w:val="en-US" w:eastAsia="en-US" w:bidi="ar-SA"/>
      </w:rPr>
    </w:lvl>
    <w:lvl w:ilvl="7" w:tplc="5A303BB0">
      <w:numFmt w:val="bullet"/>
      <w:lvlText w:val="•"/>
      <w:lvlJc w:val="left"/>
      <w:pPr>
        <w:ind w:left="7214" w:hanging="293"/>
      </w:pPr>
      <w:rPr>
        <w:rFonts w:hint="default"/>
        <w:lang w:val="en-US" w:eastAsia="en-US" w:bidi="ar-SA"/>
      </w:rPr>
    </w:lvl>
    <w:lvl w:ilvl="8" w:tplc="19CC08F6">
      <w:numFmt w:val="bullet"/>
      <w:lvlText w:val="•"/>
      <w:lvlJc w:val="left"/>
      <w:pPr>
        <w:ind w:left="8161" w:hanging="293"/>
      </w:pPr>
      <w:rPr>
        <w:rFonts w:hint="default"/>
        <w:lang w:val="en-US" w:eastAsia="en-US" w:bidi="ar-SA"/>
      </w:rPr>
    </w:lvl>
  </w:abstractNum>
  <w:abstractNum w:abstractNumId="9" w15:restartNumberingAfterBreak="0">
    <w:nsid w:val="35177F5D"/>
    <w:multiLevelType w:val="hybridMultilevel"/>
    <w:tmpl w:val="D584C65C"/>
    <w:lvl w:ilvl="0" w:tplc="681EC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B0187D"/>
    <w:multiLevelType w:val="hybridMultilevel"/>
    <w:tmpl w:val="8084BD56"/>
    <w:lvl w:ilvl="0" w:tplc="798C4FF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2C263DB6">
      <w:start w:val="1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CF0FAC"/>
    <w:multiLevelType w:val="hybridMultilevel"/>
    <w:tmpl w:val="E0E8E3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260C9"/>
    <w:multiLevelType w:val="multilevel"/>
    <w:tmpl w:val="7A50D2D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B2EE5"/>
    <w:multiLevelType w:val="hybridMultilevel"/>
    <w:tmpl w:val="8D9AC924"/>
    <w:lvl w:ilvl="0" w:tplc="1C4E2A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010BEF"/>
    <w:multiLevelType w:val="hybridMultilevel"/>
    <w:tmpl w:val="8E749A9A"/>
    <w:lvl w:ilvl="0" w:tplc="74C8BE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207087"/>
    <w:multiLevelType w:val="multilevel"/>
    <w:tmpl w:val="5B32F5DA"/>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44D7608"/>
    <w:multiLevelType w:val="hybridMultilevel"/>
    <w:tmpl w:val="4914FCA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7"/>
  </w:num>
  <w:num w:numId="10">
    <w:abstractNumId w:val="11"/>
  </w:num>
  <w:num w:numId="11">
    <w:abstractNumId w:val="8"/>
  </w:num>
  <w:num w:numId="12">
    <w:abstractNumId w:val="1"/>
  </w:num>
  <w:num w:numId="13">
    <w:abstractNumId w:val="0"/>
  </w:num>
  <w:num w:numId="14">
    <w:abstractNumId w:val="16"/>
  </w:num>
  <w:num w:numId="15">
    <w:abstractNumId w:val="12"/>
  </w:num>
  <w:num w:numId="16">
    <w:abstractNumId w:val="2"/>
  </w:num>
  <w:num w:numId="17">
    <w:abstractNumId w:val="15"/>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9F"/>
    <w:rsid w:val="00021702"/>
    <w:rsid w:val="00031A5C"/>
    <w:rsid w:val="00036D34"/>
    <w:rsid w:val="00056687"/>
    <w:rsid w:val="000628D3"/>
    <w:rsid w:val="00063A38"/>
    <w:rsid w:val="0007578D"/>
    <w:rsid w:val="00075E4A"/>
    <w:rsid w:val="0007749F"/>
    <w:rsid w:val="000913E0"/>
    <w:rsid w:val="00093CB9"/>
    <w:rsid w:val="000C3F27"/>
    <w:rsid w:val="000F0F43"/>
    <w:rsid w:val="000F3530"/>
    <w:rsid w:val="00106473"/>
    <w:rsid w:val="001169D5"/>
    <w:rsid w:val="00132999"/>
    <w:rsid w:val="001354A6"/>
    <w:rsid w:val="00142590"/>
    <w:rsid w:val="00152D1A"/>
    <w:rsid w:val="001710F0"/>
    <w:rsid w:val="0017231A"/>
    <w:rsid w:val="00181D2C"/>
    <w:rsid w:val="001862E9"/>
    <w:rsid w:val="001B4A6D"/>
    <w:rsid w:val="001B7ABC"/>
    <w:rsid w:val="001B7DAE"/>
    <w:rsid w:val="001C1339"/>
    <w:rsid w:val="001C35BD"/>
    <w:rsid w:val="001E71B6"/>
    <w:rsid w:val="001E7674"/>
    <w:rsid w:val="001F2BDA"/>
    <w:rsid w:val="001F499E"/>
    <w:rsid w:val="001F790E"/>
    <w:rsid w:val="00200F8D"/>
    <w:rsid w:val="00230D5B"/>
    <w:rsid w:val="00256C35"/>
    <w:rsid w:val="0025707E"/>
    <w:rsid w:val="002C4F4D"/>
    <w:rsid w:val="002D2B88"/>
    <w:rsid w:val="002F67D2"/>
    <w:rsid w:val="0032097E"/>
    <w:rsid w:val="00332985"/>
    <w:rsid w:val="00352AEA"/>
    <w:rsid w:val="003551AA"/>
    <w:rsid w:val="00355244"/>
    <w:rsid w:val="00370565"/>
    <w:rsid w:val="003719A7"/>
    <w:rsid w:val="00381D71"/>
    <w:rsid w:val="003848FD"/>
    <w:rsid w:val="00390B65"/>
    <w:rsid w:val="003A51AD"/>
    <w:rsid w:val="003A5AB4"/>
    <w:rsid w:val="003B2610"/>
    <w:rsid w:val="003B7ED5"/>
    <w:rsid w:val="003E1D00"/>
    <w:rsid w:val="003E2083"/>
    <w:rsid w:val="004057F6"/>
    <w:rsid w:val="004479FA"/>
    <w:rsid w:val="004653C0"/>
    <w:rsid w:val="00465825"/>
    <w:rsid w:val="00466587"/>
    <w:rsid w:val="00473641"/>
    <w:rsid w:val="00474A35"/>
    <w:rsid w:val="00474FBA"/>
    <w:rsid w:val="004A5D49"/>
    <w:rsid w:val="004B55A3"/>
    <w:rsid w:val="00506A0B"/>
    <w:rsid w:val="005118F8"/>
    <w:rsid w:val="00517B89"/>
    <w:rsid w:val="00540695"/>
    <w:rsid w:val="005670B4"/>
    <w:rsid w:val="005A07C3"/>
    <w:rsid w:val="005C66FE"/>
    <w:rsid w:val="00600BD6"/>
    <w:rsid w:val="0061077B"/>
    <w:rsid w:val="00611561"/>
    <w:rsid w:val="0065495C"/>
    <w:rsid w:val="00660A20"/>
    <w:rsid w:val="00664755"/>
    <w:rsid w:val="00670AF0"/>
    <w:rsid w:val="006843A7"/>
    <w:rsid w:val="0068699F"/>
    <w:rsid w:val="006A0B54"/>
    <w:rsid w:val="006C1722"/>
    <w:rsid w:val="006D418B"/>
    <w:rsid w:val="006E63E6"/>
    <w:rsid w:val="006F1EDD"/>
    <w:rsid w:val="00711F85"/>
    <w:rsid w:val="007214CA"/>
    <w:rsid w:val="00725902"/>
    <w:rsid w:val="00731448"/>
    <w:rsid w:val="00746C70"/>
    <w:rsid w:val="00747F47"/>
    <w:rsid w:val="0075543D"/>
    <w:rsid w:val="00756A94"/>
    <w:rsid w:val="007576EF"/>
    <w:rsid w:val="00783344"/>
    <w:rsid w:val="00787C93"/>
    <w:rsid w:val="00796EDA"/>
    <w:rsid w:val="007A18AF"/>
    <w:rsid w:val="007A221D"/>
    <w:rsid w:val="007D5102"/>
    <w:rsid w:val="007F2A89"/>
    <w:rsid w:val="008268C3"/>
    <w:rsid w:val="00832770"/>
    <w:rsid w:val="008427A4"/>
    <w:rsid w:val="00846804"/>
    <w:rsid w:val="00863456"/>
    <w:rsid w:val="008B7BE5"/>
    <w:rsid w:val="008D1B7B"/>
    <w:rsid w:val="008E4F8D"/>
    <w:rsid w:val="008F3B3C"/>
    <w:rsid w:val="00902B11"/>
    <w:rsid w:val="00921225"/>
    <w:rsid w:val="00943AEF"/>
    <w:rsid w:val="00952F17"/>
    <w:rsid w:val="00965DA5"/>
    <w:rsid w:val="00973E68"/>
    <w:rsid w:val="00974CC3"/>
    <w:rsid w:val="009A264E"/>
    <w:rsid w:val="009A7C40"/>
    <w:rsid w:val="009B61F0"/>
    <w:rsid w:val="009B660E"/>
    <w:rsid w:val="009D5499"/>
    <w:rsid w:val="009D6B93"/>
    <w:rsid w:val="009E779C"/>
    <w:rsid w:val="00A11572"/>
    <w:rsid w:val="00A2428D"/>
    <w:rsid w:val="00A30913"/>
    <w:rsid w:val="00A31749"/>
    <w:rsid w:val="00A475DA"/>
    <w:rsid w:val="00A64560"/>
    <w:rsid w:val="00A76131"/>
    <w:rsid w:val="00A852DF"/>
    <w:rsid w:val="00A94551"/>
    <w:rsid w:val="00A9693F"/>
    <w:rsid w:val="00AB4073"/>
    <w:rsid w:val="00AB4665"/>
    <w:rsid w:val="00AD6090"/>
    <w:rsid w:val="00AD7F0F"/>
    <w:rsid w:val="00AF0300"/>
    <w:rsid w:val="00AF75D8"/>
    <w:rsid w:val="00B015F7"/>
    <w:rsid w:val="00B06181"/>
    <w:rsid w:val="00B1244F"/>
    <w:rsid w:val="00B21665"/>
    <w:rsid w:val="00B270C4"/>
    <w:rsid w:val="00B36886"/>
    <w:rsid w:val="00B5455A"/>
    <w:rsid w:val="00B6280C"/>
    <w:rsid w:val="00B64B1B"/>
    <w:rsid w:val="00B81E86"/>
    <w:rsid w:val="00B964BC"/>
    <w:rsid w:val="00BA35C2"/>
    <w:rsid w:val="00BA650E"/>
    <w:rsid w:val="00BB0896"/>
    <w:rsid w:val="00BD17AF"/>
    <w:rsid w:val="00BD1CCA"/>
    <w:rsid w:val="00C06BCE"/>
    <w:rsid w:val="00C169F1"/>
    <w:rsid w:val="00C22FB2"/>
    <w:rsid w:val="00C2545E"/>
    <w:rsid w:val="00C477B7"/>
    <w:rsid w:val="00C635BF"/>
    <w:rsid w:val="00C704BB"/>
    <w:rsid w:val="00C75338"/>
    <w:rsid w:val="00C80DE4"/>
    <w:rsid w:val="00C8141C"/>
    <w:rsid w:val="00CA73EB"/>
    <w:rsid w:val="00CB007F"/>
    <w:rsid w:val="00CC0584"/>
    <w:rsid w:val="00CC09EE"/>
    <w:rsid w:val="00CD33D1"/>
    <w:rsid w:val="00CF3A4B"/>
    <w:rsid w:val="00CF4270"/>
    <w:rsid w:val="00CF4797"/>
    <w:rsid w:val="00D13B67"/>
    <w:rsid w:val="00D34041"/>
    <w:rsid w:val="00D50EAE"/>
    <w:rsid w:val="00D62AB7"/>
    <w:rsid w:val="00D65AE7"/>
    <w:rsid w:val="00D76C18"/>
    <w:rsid w:val="00D91FF6"/>
    <w:rsid w:val="00DA5DBC"/>
    <w:rsid w:val="00DA623D"/>
    <w:rsid w:val="00DC4017"/>
    <w:rsid w:val="00DE6FC1"/>
    <w:rsid w:val="00DE7643"/>
    <w:rsid w:val="00DF2CA1"/>
    <w:rsid w:val="00E00CD3"/>
    <w:rsid w:val="00E021B3"/>
    <w:rsid w:val="00E376C6"/>
    <w:rsid w:val="00E4218C"/>
    <w:rsid w:val="00E434C8"/>
    <w:rsid w:val="00E45720"/>
    <w:rsid w:val="00E45BA7"/>
    <w:rsid w:val="00E57E35"/>
    <w:rsid w:val="00E60A54"/>
    <w:rsid w:val="00E81D0B"/>
    <w:rsid w:val="00EA073B"/>
    <w:rsid w:val="00EB6DF8"/>
    <w:rsid w:val="00EC4488"/>
    <w:rsid w:val="00EE721C"/>
    <w:rsid w:val="00EF013D"/>
    <w:rsid w:val="00F602B9"/>
    <w:rsid w:val="00F82C78"/>
    <w:rsid w:val="00FD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A05A1-B5E4-4997-9055-8F28CD35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4D"/>
  </w:style>
  <w:style w:type="paragraph" w:styleId="Heading2">
    <w:name w:val="heading 2"/>
    <w:basedOn w:val="Normal"/>
    <w:link w:val="Heading2Char"/>
    <w:uiPriority w:val="9"/>
    <w:unhideWhenUsed/>
    <w:qFormat/>
    <w:rsid w:val="009E779C"/>
    <w:pPr>
      <w:widowControl w:val="0"/>
      <w:autoSpaceDE w:val="0"/>
      <w:autoSpaceDN w:val="0"/>
      <w:spacing w:after="0" w:line="240" w:lineRule="auto"/>
      <w:ind w:left="392" w:hanging="40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5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1A"/>
    <w:rPr>
      <w:rFonts w:ascii="Tahoma" w:hAnsi="Tahoma" w:cs="Tahoma"/>
      <w:sz w:val="16"/>
      <w:szCs w:val="16"/>
    </w:rPr>
  </w:style>
  <w:style w:type="paragraph" w:styleId="ListParagraph">
    <w:name w:val="List Paragraph"/>
    <w:basedOn w:val="Normal"/>
    <w:uiPriority w:val="1"/>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686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99F"/>
    <w:rPr>
      <w:sz w:val="20"/>
      <w:szCs w:val="20"/>
    </w:rPr>
  </w:style>
  <w:style w:type="character" w:styleId="FootnoteReference">
    <w:name w:val="footnote reference"/>
    <w:basedOn w:val="DefaultParagraphFont"/>
    <w:uiPriority w:val="99"/>
    <w:semiHidden/>
    <w:unhideWhenUsed/>
    <w:rsid w:val="0068699F"/>
    <w:rPr>
      <w:vertAlign w:val="superscript"/>
    </w:rPr>
  </w:style>
  <w:style w:type="paragraph" w:styleId="BodyText">
    <w:name w:val="Body Text"/>
    <w:basedOn w:val="Normal"/>
    <w:link w:val="BodyTextChar"/>
    <w:uiPriority w:val="1"/>
    <w:qFormat/>
    <w:rsid w:val="009B61F0"/>
    <w:pPr>
      <w:widowControl w:val="0"/>
      <w:autoSpaceDE w:val="0"/>
      <w:autoSpaceDN w:val="0"/>
      <w:spacing w:after="0" w:line="240" w:lineRule="auto"/>
      <w:ind w:left="11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B61F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E779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F5AF-94DF-40D2-B99D-94E1D3C2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Carmen Babaita DELL</cp:lastModifiedBy>
  <cp:revision>2</cp:revision>
  <cp:lastPrinted>2015-01-28T08:31:00Z</cp:lastPrinted>
  <dcterms:created xsi:type="dcterms:W3CDTF">2021-04-21T19:16:00Z</dcterms:created>
  <dcterms:modified xsi:type="dcterms:W3CDTF">2021-04-21T19:16:00Z</dcterms:modified>
</cp:coreProperties>
</file>