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EC0E4" w14:textId="77777777" w:rsidR="00EC7AC8" w:rsidRDefault="00EC7AC8" w:rsidP="00EC7AC8">
      <w:pPr>
        <w:pBdr>
          <w:top w:val="nil"/>
          <w:left w:val="nil"/>
          <w:bottom w:val="nil"/>
          <w:right w:val="nil"/>
          <w:between w:val="nil"/>
        </w:pBdr>
        <w:spacing w:line="276" w:lineRule="auto"/>
        <w:ind w:firstLine="720"/>
        <w:jc w:val="both"/>
        <w:rPr>
          <w:color w:val="000000"/>
          <w:sz w:val="20"/>
          <w:szCs w:val="20"/>
        </w:rPr>
      </w:pPr>
      <w:bookmarkStart w:id="0" w:name="_GoBack"/>
      <w:bookmarkEnd w:id="0"/>
    </w:p>
    <w:p w14:paraId="3D8ADC0C" w14:textId="77777777" w:rsidR="00EC7AC8" w:rsidRDefault="00EC7AC8" w:rsidP="0081401E">
      <w:pPr>
        <w:pBdr>
          <w:top w:val="nil"/>
          <w:left w:val="nil"/>
          <w:bottom w:val="nil"/>
          <w:right w:val="nil"/>
          <w:between w:val="nil"/>
        </w:pBdr>
        <w:spacing w:line="276" w:lineRule="auto"/>
        <w:jc w:val="center"/>
        <w:rPr>
          <w:b/>
          <w:color w:val="000000"/>
          <w:sz w:val="32"/>
          <w:szCs w:val="32"/>
        </w:rPr>
      </w:pPr>
      <w:r>
        <w:rPr>
          <w:b/>
          <w:color w:val="000000"/>
          <w:sz w:val="32"/>
          <w:szCs w:val="32"/>
        </w:rPr>
        <w:t>Evaluarea preliminară a studenților la începutul ciclului de studii universitare de licență</w:t>
      </w:r>
    </w:p>
    <w:p w14:paraId="13287D72" w14:textId="77777777" w:rsidR="00EC7AC8" w:rsidRDefault="00EC7AC8" w:rsidP="00EC7AC8">
      <w:pPr>
        <w:pBdr>
          <w:top w:val="nil"/>
          <w:left w:val="nil"/>
          <w:bottom w:val="nil"/>
          <w:right w:val="nil"/>
          <w:between w:val="nil"/>
        </w:pBdr>
        <w:spacing w:line="276" w:lineRule="auto"/>
        <w:ind w:firstLine="720"/>
        <w:jc w:val="both"/>
        <w:rPr>
          <w:color w:val="000000"/>
          <w:sz w:val="20"/>
          <w:szCs w:val="20"/>
        </w:rPr>
      </w:pPr>
    </w:p>
    <w:p w14:paraId="157B6A35" w14:textId="42A27199" w:rsidR="00EC7AC8" w:rsidRDefault="00EC7AC8" w:rsidP="006E5277">
      <w:pPr>
        <w:pBdr>
          <w:top w:val="nil"/>
          <w:left w:val="nil"/>
          <w:bottom w:val="nil"/>
          <w:right w:val="nil"/>
          <w:between w:val="nil"/>
        </w:pBdr>
        <w:spacing w:line="276" w:lineRule="auto"/>
        <w:ind w:firstLine="720"/>
        <w:jc w:val="both"/>
        <w:rPr>
          <w:color w:val="000000"/>
        </w:rPr>
      </w:pPr>
      <w:r>
        <w:rPr>
          <w:color w:val="000000"/>
        </w:rPr>
        <w:t>Ne propunem aplicarea unui proces de evaluare preliminară a noilor studenți, într-un cadru metodologic unitar, la nivelul întregii universități.</w:t>
      </w:r>
      <w:r w:rsidR="00BE2363">
        <w:rPr>
          <w:color w:val="000000"/>
        </w:rPr>
        <w:t xml:space="preserve"> </w:t>
      </w:r>
      <w:r w:rsidRPr="006E5277">
        <w:rPr>
          <w:i/>
          <w:iCs/>
          <w:color w:val="000000"/>
        </w:rPr>
        <w:t xml:space="preserve">Scopul evaluării preliminare este identificarea nivelului de dezvoltare </w:t>
      </w:r>
      <w:r w:rsidR="006E5277" w:rsidRPr="006E5277">
        <w:rPr>
          <w:i/>
          <w:iCs/>
          <w:color w:val="000000"/>
        </w:rPr>
        <w:t>a</w:t>
      </w:r>
      <w:r w:rsidRPr="006E5277">
        <w:rPr>
          <w:i/>
          <w:iCs/>
          <w:color w:val="000000"/>
        </w:rPr>
        <w:t xml:space="preserve"> abilitățil</w:t>
      </w:r>
      <w:r w:rsidR="006E5277" w:rsidRPr="006E5277">
        <w:rPr>
          <w:i/>
          <w:iCs/>
          <w:color w:val="000000"/>
        </w:rPr>
        <w:t>or</w:t>
      </w:r>
      <w:r w:rsidRPr="006E5277">
        <w:rPr>
          <w:i/>
          <w:iCs/>
          <w:color w:val="000000"/>
        </w:rPr>
        <w:t xml:space="preserve"> de învățare ale studenților și </w:t>
      </w:r>
      <w:r w:rsidR="006E5277" w:rsidRPr="006E5277">
        <w:rPr>
          <w:i/>
          <w:iCs/>
          <w:color w:val="000000"/>
        </w:rPr>
        <w:t xml:space="preserve">analiza unui set </w:t>
      </w:r>
      <w:r w:rsidR="006E5277">
        <w:rPr>
          <w:i/>
          <w:iCs/>
          <w:color w:val="000000"/>
        </w:rPr>
        <w:t>complex</w:t>
      </w:r>
      <w:r w:rsidR="006E5277" w:rsidRPr="006E5277">
        <w:rPr>
          <w:i/>
          <w:iCs/>
          <w:color w:val="000000"/>
        </w:rPr>
        <w:t xml:space="preserve"> de </w:t>
      </w:r>
      <w:r w:rsidRPr="006E5277">
        <w:rPr>
          <w:i/>
          <w:iCs/>
          <w:color w:val="000000"/>
        </w:rPr>
        <w:t xml:space="preserve">potențiali predictori </w:t>
      </w:r>
      <w:r w:rsidR="006E5277" w:rsidRPr="006E5277">
        <w:rPr>
          <w:i/>
          <w:iCs/>
          <w:color w:val="000000"/>
        </w:rPr>
        <w:t>ai abandonului academic</w:t>
      </w:r>
      <w:r w:rsidRPr="006E5277">
        <w:rPr>
          <w:i/>
          <w:iCs/>
          <w:color w:val="000000"/>
        </w:rPr>
        <w:t xml:space="preserve">, prin aplicarea unor chestionare care iau </w:t>
      </w:r>
      <w:r w:rsidRPr="006E5277">
        <w:rPr>
          <w:i/>
          <w:iCs/>
        </w:rPr>
        <w:t>în</w:t>
      </w:r>
      <w:r w:rsidRPr="006E5277">
        <w:rPr>
          <w:i/>
          <w:iCs/>
          <w:color w:val="000000"/>
        </w:rPr>
        <w:t xml:space="preserve"> </w:t>
      </w:r>
      <w:r w:rsidR="00BE2363" w:rsidRPr="006E5277">
        <w:rPr>
          <w:i/>
          <w:iCs/>
          <w:color w:val="000000"/>
        </w:rPr>
        <w:t>considerare</w:t>
      </w:r>
      <w:r w:rsidRPr="006E5277">
        <w:rPr>
          <w:i/>
          <w:iCs/>
          <w:color w:val="000000"/>
        </w:rPr>
        <w:t xml:space="preserve"> factori pe care literatura de specialitate i-a identificat ca fiind </w:t>
      </w:r>
      <w:r w:rsidR="006E5277" w:rsidRPr="006E5277">
        <w:rPr>
          <w:i/>
          <w:iCs/>
          <w:color w:val="000000"/>
        </w:rPr>
        <w:t>puternic corelați</w:t>
      </w:r>
      <w:r w:rsidRPr="006E5277">
        <w:rPr>
          <w:i/>
          <w:iCs/>
          <w:color w:val="000000"/>
        </w:rPr>
        <w:t xml:space="preserve"> </w:t>
      </w:r>
      <w:r w:rsidR="006E5277" w:rsidRPr="006E5277">
        <w:rPr>
          <w:i/>
          <w:iCs/>
        </w:rPr>
        <w:t>cu</w:t>
      </w:r>
      <w:r w:rsidRPr="006E5277">
        <w:rPr>
          <w:i/>
          <w:iCs/>
          <w:color w:val="000000"/>
        </w:rPr>
        <w:t xml:space="preserve"> succesului academic și </w:t>
      </w:r>
      <w:r w:rsidR="006E5277">
        <w:rPr>
          <w:i/>
          <w:iCs/>
          <w:color w:val="000000"/>
        </w:rPr>
        <w:t xml:space="preserve">cu </w:t>
      </w:r>
      <w:r w:rsidRPr="006E5277">
        <w:rPr>
          <w:i/>
          <w:iCs/>
          <w:color w:val="000000"/>
        </w:rPr>
        <w:t>evitarea fenomenului de abandon universitar.</w:t>
      </w:r>
      <w:r w:rsidR="006E5277">
        <w:rPr>
          <w:color w:val="000000"/>
        </w:rPr>
        <w:t xml:space="preserve"> </w:t>
      </w:r>
      <w:r>
        <w:rPr>
          <w:color w:val="000000"/>
        </w:rPr>
        <w:t xml:space="preserve">Printre aceștia se numără factori motivaționali, modalități de abordare a învățării, factori de interes situațional, </w:t>
      </w:r>
      <w:r>
        <w:t>abilități</w:t>
      </w:r>
      <w:r>
        <w:rPr>
          <w:color w:val="000000"/>
        </w:rPr>
        <w:t xml:space="preserve"> de gândire reflexivă </w:t>
      </w:r>
      <w:r>
        <w:t>și</w:t>
      </w:r>
      <w:r>
        <w:rPr>
          <w:color w:val="000000"/>
        </w:rPr>
        <w:t xml:space="preserve"> gândire critică, abilități colaborative și tendințe de procrastinare academică. Itemii specifici fiecărei subscale a fiecărui chestionar pot fi găsite </w:t>
      </w:r>
      <w:r>
        <w:t>în</w:t>
      </w:r>
      <w:r>
        <w:rPr>
          <w:color w:val="000000"/>
        </w:rPr>
        <w:t xml:space="preserve"> </w:t>
      </w:r>
      <w:r w:rsidR="00BE2363">
        <w:rPr>
          <w:color w:val="000000"/>
        </w:rPr>
        <w:t>secțiunea A</w:t>
      </w:r>
      <w:r>
        <w:rPr>
          <w:color w:val="000000"/>
        </w:rPr>
        <w:t>nexe.</w:t>
      </w:r>
    </w:p>
    <w:p w14:paraId="3AA6266E" w14:textId="037E591B" w:rsidR="00EC7AC8" w:rsidRDefault="00EC7AC8" w:rsidP="00EC7AC8">
      <w:pPr>
        <w:pBdr>
          <w:top w:val="nil"/>
          <w:left w:val="nil"/>
          <w:bottom w:val="nil"/>
          <w:right w:val="nil"/>
          <w:between w:val="nil"/>
        </w:pBdr>
        <w:spacing w:line="276" w:lineRule="auto"/>
        <w:ind w:firstLine="720"/>
        <w:jc w:val="both"/>
        <w:rPr>
          <w:color w:val="000000"/>
        </w:rPr>
      </w:pPr>
      <w:r>
        <w:rPr>
          <w:color w:val="000000"/>
        </w:rPr>
        <w:t xml:space="preserve">Rezultatele colectate în urma evaluării preliminare vor fi puse la dispoziția facultăților și departamentelor academice ale UVT, în vederea monitorizării parcursului educațional al studenților de către tutorii de an și responsabilii de programe de studii și organizării de activități remediale și de sprijin, împreună cu cadrele didactice universitare și cu sprijinul Centrului de Consiliere și Orientare în Carieră din UVT (CCOC-UVT), al Centrului de Dezvoltare Academică (CDA-UVT) și, dacă este cazul, al Departamentului pentru Managementul Calității UVT (DMC-UVT). De asemenea, prin intermediul acestui proces de evaluare </w:t>
      </w:r>
      <w:r w:rsidR="006E5277">
        <w:rPr>
          <w:color w:val="000000"/>
        </w:rPr>
        <w:t xml:space="preserve">preliminară </w:t>
      </w:r>
      <w:r>
        <w:rPr>
          <w:color w:val="000000"/>
        </w:rPr>
        <w:t>ne propunem să identificăm în timp util studenții care sunt în situații de risc de abandon, cu scopul de a derula apoi intervenții și programe de sprijin care facilitează integrarea în mediul universitar și susțin studenții UVT în dezvoltarea lor personală și profesională</w:t>
      </w:r>
      <w:r w:rsidR="006E5277">
        <w:rPr>
          <w:color w:val="000000"/>
        </w:rPr>
        <w:t>.</w:t>
      </w:r>
      <w:r>
        <w:rPr>
          <w:color w:val="000000"/>
        </w:rPr>
        <w:t xml:space="preserve"> </w:t>
      </w:r>
      <w:r w:rsidR="006E5277">
        <w:rPr>
          <w:color w:val="000000"/>
        </w:rPr>
        <w:t>Totodată</w:t>
      </w:r>
      <w:r>
        <w:rPr>
          <w:color w:val="000000"/>
        </w:rPr>
        <w:t xml:space="preserve">, Centrul de Dezvoltare </w:t>
      </w:r>
      <w:r>
        <w:t>Academică</w:t>
      </w:r>
      <w:r>
        <w:rPr>
          <w:color w:val="000000"/>
        </w:rPr>
        <w:t xml:space="preserve"> (CDA-UVT), în baza rezultatelor colectate, va dezvolta inovații educaționale fundamentate pe date empirice.</w:t>
      </w:r>
    </w:p>
    <w:p w14:paraId="131D2620" w14:textId="77777777" w:rsidR="00EC7AC8" w:rsidRDefault="00EC7AC8" w:rsidP="00EC7AC8">
      <w:pPr>
        <w:pBdr>
          <w:top w:val="nil"/>
          <w:left w:val="nil"/>
          <w:bottom w:val="nil"/>
          <w:right w:val="nil"/>
          <w:between w:val="nil"/>
        </w:pBdr>
        <w:spacing w:line="276" w:lineRule="auto"/>
        <w:ind w:firstLine="720"/>
        <w:jc w:val="both"/>
        <w:rPr>
          <w:color w:val="000000"/>
          <w:sz w:val="20"/>
          <w:szCs w:val="20"/>
        </w:rPr>
      </w:pPr>
    </w:p>
    <w:p w14:paraId="604C5D22" w14:textId="77777777" w:rsidR="00EC7AC8" w:rsidRDefault="00EC7AC8" w:rsidP="00EC7AC8">
      <w:pPr>
        <w:pBdr>
          <w:top w:val="nil"/>
          <w:left w:val="nil"/>
          <w:bottom w:val="nil"/>
          <w:right w:val="nil"/>
          <w:between w:val="nil"/>
        </w:pBdr>
        <w:spacing w:line="276" w:lineRule="auto"/>
        <w:ind w:firstLine="720"/>
        <w:jc w:val="both"/>
        <w:rPr>
          <w:b/>
          <w:color w:val="000000"/>
        </w:rPr>
      </w:pPr>
      <w:r>
        <w:rPr>
          <w:b/>
          <w:i/>
          <w:color w:val="000000"/>
        </w:rPr>
        <w:t>Implementare</w:t>
      </w:r>
    </w:p>
    <w:p w14:paraId="6C9DD470" w14:textId="77777777" w:rsidR="00EC7AC8" w:rsidRDefault="00EC7AC8" w:rsidP="00EC7AC8">
      <w:pPr>
        <w:pBdr>
          <w:top w:val="nil"/>
          <w:left w:val="nil"/>
          <w:bottom w:val="nil"/>
          <w:right w:val="nil"/>
          <w:between w:val="nil"/>
        </w:pBdr>
        <w:spacing w:line="276" w:lineRule="auto"/>
        <w:ind w:firstLine="720"/>
        <w:jc w:val="both"/>
        <w:rPr>
          <w:color w:val="000000"/>
        </w:rPr>
      </w:pPr>
      <w:r>
        <w:rPr>
          <w:color w:val="000000"/>
        </w:rPr>
        <w:t xml:space="preserve">Chestionarele aferente evaluării preliminare vor fi completate de studenții din anul I al ciclului de studii universitare de licență în Săptămâna de inițiere sau în prima săptămână a anului universitar. După colectarea datelor, echipele CDA și CCOC vor fi responsabile de prelucrarea lor pentru analize statistice. Un raport bazat pe rezultatele obținute va fi pregătit de către echipa CDA la maximum 4 săptămâni după colectarea datelor, defalcat pentru fiecare facultate și program de studii în parte. Pe parcursul anului universitar ne propunem să urmărim atât evoluția studenților, cât și impactul intervențiilor derulate în primul semestru, așadar aplicarea instrumentelor va fi una longitudinală. </w:t>
      </w:r>
    </w:p>
    <w:p w14:paraId="7DEBCCE3" w14:textId="77777777" w:rsidR="00EC7AC8" w:rsidRDefault="00EC7AC8" w:rsidP="00EC7AC8">
      <w:pPr>
        <w:spacing w:line="276" w:lineRule="auto"/>
        <w:ind w:firstLine="720"/>
        <w:jc w:val="both"/>
        <w:rPr>
          <w:color w:val="000000"/>
        </w:rPr>
      </w:pPr>
      <w:r>
        <w:rPr>
          <w:color w:val="000000"/>
        </w:rPr>
        <w:t xml:space="preserve">Propunem următorul design de aplicare: T1 - începutul anului universitar, T2 - la finalul primului semestru, T3 - la finalul anului universitar și T4 - instrumentele se reaplică la următorul an de studii, pentru a urmări evoluția studenților pe parcursul experienței universitare. În funcție de analizele statistice o să integrăm rezultatele și concluziile observate pentru a crește eficiența intervențiilor sau pentru a îmbunătății designul studiului. </w:t>
      </w:r>
    </w:p>
    <w:p w14:paraId="5A201893" w14:textId="77777777" w:rsidR="00EC7AC8" w:rsidRDefault="00EC7AC8" w:rsidP="00EC7AC8">
      <w:pPr>
        <w:spacing w:line="276" w:lineRule="auto"/>
        <w:rPr>
          <w:i/>
          <w:color w:val="000000"/>
          <w:sz w:val="20"/>
          <w:szCs w:val="20"/>
        </w:rPr>
      </w:pPr>
      <w:r>
        <w:rPr>
          <w:color w:val="000000"/>
        </w:rPr>
        <w:t xml:space="preserve"> </w:t>
      </w:r>
    </w:p>
    <w:p w14:paraId="1C5B9FD6" w14:textId="77777777" w:rsidR="00EC7AC8" w:rsidRDefault="00EC7AC8" w:rsidP="00EC7AC8">
      <w:pPr>
        <w:pBdr>
          <w:top w:val="nil"/>
          <w:left w:val="nil"/>
          <w:bottom w:val="nil"/>
          <w:right w:val="nil"/>
          <w:between w:val="nil"/>
        </w:pBdr>
        <w:spacing w:line="276" w:lineRule="auto"/>
        <w:ind w:firstLine="720"/>
        <w:rPr>
          <w:b/>
          <w:i/>
          <w:color w:val="000000"/>
        </w:rPr>
      </w:pPr>
      <w:r>
        <w:rPr>
          <w:b/>
          <w:i/>
          <w:color w:val="000000"/>
        </w:rPr>
        <w:lastRenderedPageBreak/>
        <w:t>Instrumente</w:t>
      </w:r>
    </w:p>
    <w:p w14:paraId="020FA5D2" w14:textId="77777777" w:rsidR="00EC7AC8" w:rsidRDefault="00EC7AC8" w:rsidP="00EC7AC8">
      <w:pPr>
        <w:pBdr>
          <w:top w:val="nil"/>
          <w:left w:val="nil"/>
          <w:bottom w:val="nil"/>
          <w:right w:val="nil"/>
          <w:between w:val="nil"/>
        </w:pBdr>
        <w:spacing w:line="276" w:lineRule="auto"/>
        <w:ind w:firstLine="720"/>
        <w:jc w:val="both"/>
        <w:rPr>
          <w:b/>
          <w:i/>
          <w:color w:val="000000"/>
        </w:rPr>
      </w:pPr>
      <w:r>
        <w:rPr>
          <w:b/>
          <w:color w:val="000000"/>
        </w:rPr>
        <w:t>Colectarea datelor va fi realizată prin intermediul unui chestionar alcătuit din 7 scale:</w:t>
      </w:r>
      <w:r>
        <w:rPr>
          <w:b/>
          <w:i/>
          <w:color w:val="000000"/>
        </w:rPr>
        <w:t xml:space="preserve"> </w:t>
      </w:r>
    </w:p>
    <w:p w14:paraId="2D590AEF" w14:textId="77777777" w:rsidR="00EC7AC8" w:rsidRPr="00DC30B9" w:rsidRDefault="00EC7AC8" w:rsidP="00EC7AC8">
      <w:pPr>
        <w:pBdr>
          <w:top w:val="nil"/>
          <w:left w:val="nil"/>
          <w:bottom w:val="nil"/>
          <w:right w:val="nil"/>
          <w:between w:val="nil"/>
        </w:pBdr>
        <w:spacing w:line="276" w:lineRule="auto"/>
        <w:ind w:left="720"/>
        <w:jc w:val="both"/>
        <w:rPr>
          <w:i/>
          <w:color w:val="000000"/>
          <w:lang w:val="en-US"/>
        </w:rPr>
      </w:pPr>
      <w:r w:rsidRPr="00DC30B9">
        <w:rPr>
          <w:i/>
          <w:color w:val="000000"/>
          <w:lang w:val="en-US"/>
        </w:rPr>
        <w:t>Motivated Strategies for Learning Questionnaire (MSLQ; Pintrich, 1991)</w:t>
      </w:r>
      <w:proofErr w:type="gramStart"/>
      <w:r w:rsidRPr="00DC30B9">
        <w:rPr>
          <w:i/>
          <w:color w:val="000000"/>
          <w:lang w:val="en-US"/>
        </w:rPr>
        <w:t>;</w:t>
      </w:r>
      <w:proofErr w:type="gramEnd"/>
    </w:p>
    <w:p w14:paraId="4C053BA8" w14:textId="77777777" w:rsidR="00EC7AC8" w:rsidRPr="00DC30B9" w:rsidRDefault="00EC7AC8" w:rsidP="00EC7AC8">
      <w:pPr>
        <w:pBdr>
          <w:top w:val="nil"/>
          <w:left w:val="nil"/>
          <w:bottom w:val="nil"/>
          <w:right w:val="nil"/>
          <w:between w:val="nil"/>
        </w:pBdr>
        <w:spacing w:line="276" w:lineRule="auto"/>
        <w:ind w:left="720"/>
        <w:jc w:val="both"/>
        <w:rPr>
          <w:color w:val="000000"/>
          <w:lang w:val="en-US"/>
        </w:rPr>
      </w:pPr>
      <w:r w:rsidRPr="00DC30B9">
        <w:rPr>
          <w:i/>
          <w:color w:val="000000"/>
          <w:lang w:val="en-US"/>
        </w:rPr>
        <w:t>Study Process Questionnaire –Revised (R-SPQ-2F; Biggs și colegii, 2001);</w:t>
      </w:r>
    </w:p>
    <w:p w14:paraId="7FCE7BC9" w14:textId="77777777" w:rsidR="00EC7AC8" w:rsidRPr="00DC30B9" w:rsidRDefault="00EC7AC8" w:rsidP="00EC7AC8">
      <w:pPr>
        <w:pBdr>
          <w:top w:val="nil"/>
          <w:left w:val="nil"/>
          <w:bottom w:val="nil"/>
          <w:right w:val="nil"/>
          <w:between w:val="nil"/>
        </w:pBdr>
        <w:spacing w:line="276" w:lineRule="auto"/>
        <w:ind w:left="720"/>
        <w:jc w:val="both"/>
        <w:rPr>
          <w:i/>
          <w:color w:val="000000"/>
          <w:lang w:val="en-US"/>
        </w:rPr>
      </w:pPr>
      <w:r w:rsidRPr="00DC30B9">
        <w:rPr>
          <w:i/>
          <w:color w:val="000000"/>
          <w:lang w:val="en-US"/>
        </w:rPr>
        <w:t>Situational Interest Survey (SIS; Linnenbrink-Garcia și colegii 2010);</w:t>
      </w:r>
    </w:p>
    <w:p w14:paraId="2F6FD378" w14:textId="77777777" w:rsidR="00EC7AC8" w:rsidRPr="00DC30B9" w:rsidRDefault="00EC7AC8" w:rsidP="00EC7AC8">
      <w:pPr>
        <w:pBdr>
          <w:top w:val="nil"/>
          <w:left w:val="nil"/>
          <w:bottom w:val="nil"/>
          <w:right w:val="nil"/>
          <w:between w:val="nil"/>
        </w:pBdr>
        <w:spacing w:line="276" w:lineRule="auto"/>
        <w:ind w:left="720"/>
        <w:jc w:val="both"/>
        <w:rPr>
          <w:i/>
          <w:color w:val="000000"/>
          <w:lang w:val="en-US"/>
        </w:rPr>
      </w:pPr>
      <w:r w:rsidRPr="00DC30B9">
        <w:rPr>
          <w:i/>
          <w:color w:val="000000"/>
          <w:lang w:val="en-US"/>
        </w:rPr>
        <w:t>Reflective Thinking Questionnaire (RTQ; Kember, Leung și colegii, 2000);</w:t>
      </w:r>
    </w:p>
    <w:p w14:paraId="70106966" w14:textId="77777777" w:rsidR="00EC7AC8" w:rsidRPr="00DC30B9" w:rsidRDefault="00EC7AC8" w:rsidP="00EC7AC8">
      <w:pPr>
        <w:pBdr>
          <w:top w:val="nil"/>
          <w:left w:val="nil"/>
          <w:bottom w:val="nil"/>
          <w:right w:val="nil"/>
          <w:between w:val="nil"/>
        </w:pBdr>
        <w:spacing w:line="276" w:lineRule="auto"/>
        <w:ind w:left="720"/>
        <w:jc w:val="both"/>
        <w:rPr>
          <w:color w:val="000000"/>
          <w:lang w:val="en-US"/>
        </w:rPr>
      </w:pPr>
      <w:r w:rsidRPr="00DC30B9">
        <w:rPr>
          <w:i/>
          <w:color w:val="000000"/>
          <w:lang w:val="en-US"/>
        </w:rPr>
        <w:t>Classroom Activities and Outcomes Survey (Terenzini, 1999);</w:t>
      </w:r>
    </w:p>
    <w:p w14:paraId="40A860D8" w14:textId="77777777" w:rsidR="00EC7AC8" w:rsidRPr="00DC30B9" w:rsidRDefault="00EC7AC8" w:rsidP="00EC7AC8">
      <w:pPr>
        <w:pBdr>
          <w:top w:val="nil"/>
          <w:left w:val="nil"/>
          <w:bottom w:val="nil"/>
          <w:right w:val="nil"/>
          <w:between w:val="nil"/>
        </w:pBdr>
        <w:spacing w:line="276" w:lineRule="auto"/>
        <w:ind w:left="720"/>
        <w:jc w:val="both"/>
        <w:rPr>
          <w:i/>
          <w:color w:val="000000"/>
          <w:lang w:val="en-US"/>
        </w:rPr>
      </w:pPr>
      <w:r w:rsidRPr="00DC30B9">
        <w:rPr>
          <w:i/>
          <w:color w:val="000000"/>
          <w:lang w:val="en-US"/>
        </w:rPr>
        <w:t>Academic Procrastination Scale - S (APS-S; Yockey, 2016);</w:t>
      </w:r>
    </w:p>
    <w:p w14:paraId="657BCE43" w14:textId="63AFDCEF" w:rsidR="00EC7AC8" w:rsidRDefault="00EC7AC8" w:rsidP="00FC03CA">
      <w:pPr>
        <w:pBdr>
          <w:top w:val="nil"/>
          <w:left w:val="nil"/>
          <w:bottom w:val="nil"/>
          <w:right w:val="nil"/>
          <w:between w:val="nil"/>
        </w:pBdr>
        <w:spacing w:line="276" w:lineRule="auto"/>
        <w:ind w:left="720"/>
        <w:jc w:val="both"/>
        <w:rPr>
          <w:i/>
          <w:color w:val="000000"/>
          <w:lang w:val="en-US"/>
        </w:rPr>
      </w:pPr>
      <w:r w:rsidRPr="00DC30B9">
        <w:rPr>
          <w:i/>
          <w:color w:val="000000"/>
          <w:lang w:val="en-US"/>
        </w:rPr>
        <w:t>Predictors of academic dropout intention in university students (Tinto și Cullen, 1973).</w:t>
      </w:r>
    </w:p>
    <w:p w14:paraId="6CBBB1DC" w14:textId="77777777" w:rsidR="00FC03CA" w:rsidRPr="00FC03CA" w:rsidRDefault="00FC03CA" w:rsidP="00FC03CA">
      <w:pPr>
        <w:pBdr>
          <w:top w:val="nil"/>
          <w:left w:val="nil"/>
          <w:bottom w:val="nil"/>
          <w:right w:val="nil"/>
          <w:between w:val="nil"/>
        </w:pBdr>
        <w:spacing w:line="276" w:lineRule="auto"/>
        <w:ind w:left="720"/>
        <w:jc w:val="both"/>
        <w:rPr>
          <w:i/>
          <w:color w:val="000000"/>
          <w:lang w:val="en-US"/>
        </w:rPr>
      </w:pPr>
    </w:p>
    <w:p w14:paraId="2787754D" w14:textId="3580A687" w:rsidR="00CF0970" w:rsidRPr="00FC03CA" w:rsidRDefault="00CF0970" w:rsidP="00FC03CA">
      <w:pPr>
        <w:pBdr>
          <w:top w:val="nil"/>
          <w:left w:val="nil"/>
          <w:bottom w:val="nil"/>
          <w:right w:val="nil"/>
          <w:between w:val="nil"/>
        </w:pBdr>
        <w:spacing w:line="276" w:lineRule="auto"/>
        <w:ind w:firstLine="720"/>
        <w:jc w:val="both"/>
        <w:rPr>
          <w:iCs/>
          <w:color w:val="000000"/>
        </w:rPr>
      </w:pPr>
      <w:r>
        <w:rPr>
          <w:iCs/>
          <w:color w:val="000000"/>
        </w:rPr>
        <w:t xml:space="preserve">În paragrafele următoare sunt descrise aceste 7 scale. Aplicările anterioare ale acestor instrumente la studenții UVT au relevat valori psihometrice corespunzătoare pentru toate </w:t>
      </w:r>
      <w:r w:rsidR="00CC1559">
        <w:rPr>
          <w:iCs/>
          <w:color w:val="000000"/>
        </w:rPr>
        <w:t>scalele</w:t>
      </w:r>
      <w:r>
        <w:rPr>
          <w:iCs/>
          <w:color w:val="000000"/>
        </w:rPr>
        <w:t xml:space="preserve">. </w:t>
      </w:r>
      <w:r w:rsidR="009D471F">
        <w:rPr>
          <w:iCs/>
          <w:color w:val="000000"/>
        </w:rPr>
        <w:t xml:space="preserve">În acest sens, </w:t>
      </w:r>
      <w:r w:rsidR="00485C80">
        <w:rPr>
          <w:iCs/>
          <w:color w:val="000000"/>
        </w:rPr>
        <w:t xml:space="preserve">pentru fiecare subdimensiune a acestor instrumente vom prezenta valoarea </w:t>
      </w:r>
      <w:r w:rsidR="00485C80" w:rsidRPr="00485C80">
        <w:rPr>
          <w:iCs/>
          <w:color w:val="000000"/>
        </w:rPr>
        <w:t xml:space="preserve">indicelui </w:t>
      </w:r>
      <w:r w:rsidR="00485C80" w:rsidRPr="00067E55">
        <w:rPr>
          <w:i/>
          <w:color w:val="000000"/>
        </w:rPr>
        <w:t xml:space="preserve">Cronbach alfa </w:t>
      </w:r>
      <w:r w:rsidR="00067E55" w:rsidRPr="00067E55">
        <w:rPr>
          <w:i/>
          <w:color w:val="000000"/>
        </w:rPr>
        <w:t>(α)</w:t>
      </w:r>
      <w:r w:rsidR="00BF5981">
        <w:rPr>
          <w:color w:val="000000"/>
        </w:rPr>
        <w:t xml:space="preserve">, </w:t>
      </w:r>
      <w:r w:rsidR="007A1801">
        <w:rPr>
          <w:iCs/>
          <w:color w:val="000000"/>
        </w:rPr>
        <w:t xml:space="preserve">calculată în contextul aplicării chestionarelor pe un lot de 650 de studenți UVT de anul </w:t>
      </w:r>
      <w:r w:rsidR="00BF5981">
        <w:rPr>
          <w:iCs/>
          <w:color w:val="000000"/>
        </w:rPr>
        <w:t xml:space="preserve">I </w:t>
      </w:r>
      <w:r w:rsidR="00BF5981">
        <w:rPr>
          <w:color w:val="000000"/>
        </w:rPr>
        <w:t>al ciclului de studii universitare de licență</w:t>
      </w:r>
      <w:r w:rsidR="007A1801">
        <w:rPr>
          <w:iCs/>
          <w:color w:val="000000"/>
        </w:rPr>
        <w:t>.</w:t>
      </w:r>
    </w:p>
    <w:p w14:paraId="59A4DE98" w14:textId="7D923AE7" w:rsidR="00EC7AC8" w:rsidRPr="005A15EC" w:rsidRDefault="00EC7AC8" w:rsidP="005A15EC">
      <w:pPr>
        <w:pBdr>
          <w:top w:val="nil"/>
          <w:left w:val="nil"/>
          <w:bottom w:val="nil"/>
          <w:right w:val="nil"/>
          <w:between w:val="nil"/>
        </w:pBdr>
        <w:spacing w:line="276" w:lineRule="auto"/>
        <w:ind w:firstLine="720"/>
        <w:jc w:val="both"/>
        <w:rPr>
          <w:iCs/>
          <w:color w:val="000000"/>
        </w:rPr>
      </w:pPr>
      <w:r w:rsidRPr="007A1801">
        <w:rPr>
          <w:b/>
          <w:i/>
          <w:color w:val="000000"/>
          <w:u w:val="single"/>
        </w:rPr>
        <w:t>Motivated Strategies for Learning</w:t>
      </w:r>
      <w:r>
        <w:rPr>
          <w:b/>
          <w:i/>
          <w:color w:val="000000"/>
          <w:u w:val="single"/>
        </w:rPr>
        <w:t xml:space="preserve"> (MSLQ</w:t>
      </w:r>
      <w:r w:rsidRPr="0033254E">
        <w:rPr>
          <w:bCs/>
          <w:i/>
          <w:color w:val="000000"/>
        </w:rPr>
        <w:t>, Pintrich, 1991)</w:t>
      </w:r>
      <w:r>
        <w:rPr>
          <w:color w:val="000000"/>
        </w:rPr>
        <w:t xml:space="preserve"> este constituit din 44 de itemi și măsoară </w:t>
      </w:r>
      <w:r>
        <w:rPr>
          <w:i/>
          <w:color w:val="000000"/>
        </w:rPr>
        <w:t>credințele motivaționale</w:t>
      </w:r>
      <w:r>
        <w:rPr>
          <w:color w:val="000000"/>
        </w:rPr>
        <w:t xml:space="preserve"> și </w:t>
      </w:r>
      <w:r>
        <w:rPr>
          <w:i/>
          <w:color w:val="000000"/>
        </w:rPr>
        <w:t>utilizarea strategiilor (meta)-cognitive</w:t>
      </w:r>
      <w:r>
        <w:rPr>
          <w:color w:val="000000"/>
        </w:rPr>
        <w:t xml:space="preserve"> </w:t>
      </w:r>
      <w:r>
        <w:rPr>
          <w:i/>
          <w:color w:val="000000"/>
        </w:rPr>
        <w:t>în învățare</w:t>
      </w:r>
      <w:r>
        <w:rPr>
          <w:color w:val="000000"/>
        </w:rPr>
        <w:t xml:space="preserve"> ale studenților (Pintrich, 1991). Răspunsurile sunt înregistrate pe o scală de tip Likert-7, unde </w:t>
      </w:r>
      <w:r>
        <w:rPr>
          <w:i/>
          <w:color w:val="000000"/>
        </w:rPr>
        <w:t xml:space="preserve">1 - Deloc adevărat </w:t>
      </w:r>
      <w:r>
        <w:rPr>
          <w:color w:val="000000"/>
        </w:rPr>
        <w:t xml:space="preserve">și </w:t>
      </w:r>
      <w:r>
        <w:rPr>
          <w:i/>
          <w:color w:val="000000"/>
        </w:rPr>
        <w:t>7 - Total adevărat</w:t>
      </w:r>
      <w:r>
        <w:rPr>
          <w:color w:val="000000"/>
        </w:rPr>
        <w:t xml:space="preserve">. MSLQ prezintă trei factori motivaționali distincți: </w:t>
      </w:r>
      <w:r>
        <w:rPr>
          <w:i/>
          <w:color w:val="000000"/>
        </w:rPr>
        <w:t>Autoeficiența</w:t>
      </w:r>
      <w:r>
        <w:rPr>
          <w:color w:val="000000"/>
        </w:rPr>
        <w:t xml:space="preserve"> (α = .89)</w:t>
      </w:r>
      <w:r>
        <w:rPr>
          <w:i/>
          <w:color w:val="000000"/>
        </w:rPr>
        <w:t xml:space="preserve">, Valoarea intrinsecă </w:t>
      </w:r>
      <w:r>
        <w:rPr>
          <w:color w:val="000000"/>
        </w:rPr>
        <w:t xml:space="preserve">(α = .87) și </w:t>
      </w:r>
      <w:r>
        <w:rPr>
          <w:i/>
          <w:color w:val="000000"/>
        </w:rPr>
        <w:t>Anxietatea de evaluare</w:t>
      </w:r>
      <w:r>
        <w:rPr>
          <w:color w:val="000000"/>
        </w:rPr>
        <w:t xml:space="preserve"> (α = .75)</w:t>
      </w:r>
      <w:r>
        <w:rPr>
          <w:i/>
          <w:color w:val="000000"/>
        </w:rPr>
        <w:t>.</w:t>
      </w:r>
      <w:r w:rsidR="002F1642">
        <w:rPr>
          <w:i/>
          <w:color w:val="000000"/>
        </w:rPr>
        <w:t xml:space="preserve"> </w:t>
      </w:r>
      <w:r>
        <w:rPr>
          <w:i/>
          <w:color w:val="000000"/>
        </w:rPr>
        <w:t xml:space="preserve">Autoeficiența </w:t>
      </w:r>
      <w:r>
        <w:rPr>
          <w:color w:val="000000"/>
        </w:rPr>
        <w:t>reprezintă percepția studentului asupra propriei competențe și încrederi în ceea ce privește munca școlară (Pintrich, 199</w:t>
      </w:r>
      <w:r w:rsidR="00365CF8">
        <w:rPr>
          <w:color w:val="000000"/>
        </w:rPr>
        <w:t>1</w:t>
      </w:r>
      <w:r>
        <w:rPr>
          <w:color w:val="000000"/>
        </w:rPr>
        <w:t>) și este văzută ca unul dintre principalele elemente motivaționale în determinarea succesului academic cu o mărime a efectului foarte mare, (</w:t>
      </w:r>
      <w:r>
        <w:rPr>
          <w:i/>
          <w:color w:val="000000"/>
        </w:rPr>
        <w:t>d</w:t>
      </w:r>
      <w:r>
        <w:rPr>
          <w:color w:val="000000"/>
        </w:rPr>
        <w:t>=1.81</w:t>
      </w:r>
      <w:r>
        <w:rPr>
          <w:i/>
          <w:color w:val="000000"/>
        </w:rPr>
        <w:t xml:space="preserve">) </w:t>
      </w:r>
      <w:r>
        <w:rPr>
          <w:color w:val="000000"/>
        </w:rPr>
        <w:t xml:space="preserve">(Schneider si Preckel, 2017). </w:t>
      </w:r>
      <w:r>
        <w:rPr>
          <w:i/>
          <w:color w:val="000000"/>
        </w:rPr>
        <w:t>Valoarea intrinsecă</w:t>
      </w:r>
      <w:r>
        <w:rPr>
          <w:color w:val="000000"/>
        </w:rPr>
        <w:t xml:space="preserve"> reprezintă percepția studentului asupra interesului intrinsec și importanței acordate muncii școlare (Pintrich, 1991) și are o mărime a efectului mică spre medie în determinarea succesului școlar (</w:t>
      </w:r>
      <w:r>
        <w:rPr>
          <w:i/>
          <w:color w:val="000000"/>
        </w:rPr>
        <w:t>d=</w:t>
      </w:r>
      <w:r>
        <w:rPr>
          <w:color w:val="000000"/>
        </w:rPr>
        <w:t xml:space="preserve"> 0.32) (Schneider </w:t>
      </w:r>
      <w:r w:rsidR="002F1642">
        <w:rPr>
          <w:color w:val="000000"/>
        </w:rPr>
        <w:t>ș</w:t>
      </w:r>
      <w:r>
        <w:rPr>
          <w:color w:val="000000"/>
        </w:rPr>
        <w:t xml:space="preserve">i Preckel, 2017). </w:t>
      </w:r>
      <w:r>
        <w:rPr>
          <w:i/>
          <w:color w:val="000000"/>
        </w:rPr>
        <w:t>Anxietatea de evaluare</w:t>
      </w:r>
      <w:r>
        <w:rPr>
          <w:color w:val="000000"/>
        </w:rPr>
        <w:t xml:space="preserve"> reprezintă percepția studentului asupra nivelului de griji și de interferențe cognitive negative în timpul examenelor sau a altor testări (Pintrich, 1991) și are o mărime a efectului medie, în sens negativ, în determinarea succesului școlar (</w:t>
      </w:r>
      <w:r>
        <w:rPr>
          <w:i/>
          <w:color w:val="000000"/>
        </w:rPr>
        <w:t>d=</w:t>
      </w:r>
      <w:r>
        <w:rPr>
          <w:color w:val="000000"/>
        </w:rPr>
        <w:t xml:space="preserve"> - 0.43) (Schneider si Preckel, 2017).</w:t>
      </w:r>
    </w:p>
    <w:p w14:paraId="0650C263" w14:textId="633E0C5B" w:rsidR="00FC03CA" w:rsidRDefault="00EC7AC8" w:rsidP="00FC03CA">
      <w:pPr>
        <w:pBdr>
          <w:top w:val="nil"/>
          <w:left w:val="nil"/>
          <w:bottom w:val="nil"/>
          <w:right w:val="nil"/>
          <w:between w:val="nil"/>
        </w:pBdr>
        <w:spacing w:line="276" w:lineRule="auto"/>
        <w:ind w:firstLine="720"/>
        <w:jc w:val="both"/>
        <w:rPr>
          <w:color w:val="000000"/>
        </w:rPr>
      </w:pPr>
      <w:r>
        <w:rPr>
          <w:color w:val="000000"/>
        </w:rPr>
        <w:t xml:space="preserve">De asemenea, MSLQ prezintă și doi factori cognitivi: </w:t>
      </w:r>
      <w:r>
        <w:rPr>
          <w:i/>
          <w:color w:val="000000"/>
        </w:rPr>
        <w:t>Utilizarea strategiilor cognitive</w:t>
      </w:r>
      <w:r>
        <w:rPr>
          <w:color w:val="000000"/>
        </w:rPr>
        <w:t xml:space="preserve"> (α = .83) și </w:t>
      </w:r>
      <w:r>
        <w:rPr>
          <w:i/>
          <w:color w:val="000000"/>
        </w:rPr>
        <w:t xml:space="preserve">Autoreglarea </w:t>
      </w:r>
      <w:r>
        <w:rPr>
          <w:color w:val="000000"/>
        </w:rPr>
        <w:t xml:space="preserve">(α = .74). </w:t>
      </w:r>
      <w:r>
        <w:rPr>
          <w:i/>
          <w:color w:val="000000"/>
        </w:rPr>
        <w:t xml:space="preserve">Utilizarea strategiilor cognitive </w:t>
      </w:r>
      <w:r>
        <w:rPr>
          <w:color w:val="000000"/>
        </w:rPr>
        <w:t xml:space="preserve">se referă la percepția studentului asupra propriilor strategii de învățare, cum ar fi repetiția, elaborarea, sumarizarea și organizarea (Pintrich, 1991). </w:t>
      </w:r>
      <w:r>
        <w:rPr>
          <w:i/>
          <w:color w:val="000000"/>
        </w:rPr>
        <w:t>Autoreglarea</w:t>
      </w:r>
      <w:r>
        <w:rPr>
          <w:color w:val="000000"/>
        </w:rPr>
        <w:t xml:space="preserve"> reprezintă percepția studentului asupra propriilor strategii metacognitive, cum ar fi planificarea și monitorizarea înțelegerii, dar și asupra dozării efortului și perseverenței în situații dificile (Pintrich, 1991) și are o mărime a efectului mare în determinarea succesului academic (</w:t>
      </w:r>
      <w:r>
        <w:rPr>
          <w:i/>
          <w:color w:val="000000"/>
        </w:rPr>
        <w:t>d</w:t>
      </w:r>
      <w:r>
        <w:rPr>
          <w:color w:val="000000"/>
        </w:rPr>
        <w:t xml:space="preserve">= 0.75) (Schneider </w:t>
      </w:r>
      <w:r>
        <w:t>și</w:t>
      </w:r>
      <w:r>
        <w:rPr>
          <w:color w:val="000000"/>
        </w:rPr>
        <w:t xml:space="preserve"> Preckel, 2007).</w:t>
      </w:r>
    </w:p>
    <w:p w14:paraId="7D9DB7DA" w14:textId="373C694E" w:rsidR="00EC7AC8" w:rsidRDefault="00EC7AC8" w:rsidP="00EC7AC8">
      <w:pPr>
        <w:pBdr>
          <w:top w:val="nil"/>
          <w:left w:val="nil"/>
          <w:bottom w:val="nil"/>
          <w:right w:val="nil"/>
          <w:between w:val="nil"/>
        </w:pBdr>
        <w:spacing w:line="276" w:lineRule="auto"/>
        <w:ind w:firstLine="720"/>
        <w:jc w:val="both"/>
        <w:rPr>
          <w:color w:val="000000"/>
        </w:rPr>
      </w:pPr>
      <w:r>
        <w:rPr>
          <w:b/>
          <w:i/>
          <w:color w:val="000000"/>
          <w:u w:val="single"/>
        </w:rPr>
        <w:t>Study Process Questionnaire (R-SPQ-2F; Biggs și colegii, 2001</w:t>
      </w:r>
      <w:r>
        <w:rPr>
          <w:i/>
          <w:color w:val="000000"/>
          <w:u w:val="single"/>
        </w:rPr>
        <w:t>)</w:t>
      </w:r>
      <w:r>
        <w:rPr>
          <w:i/>
          <w:color w:val="000000"/>
        </w:rPr>
        <w:t xml:space="preserve"> </w:t>
      </w:r>
      <w:r>
        <w:rPr>
          <w:color w:val="000000"/>
        </w:rPr>
        <w:t xml:space="preserve">măsoară </w:t>
      </w:r>
      <w:r>
        <w:rPr>
          <w:i/>
          <w:color w:val="000000"/>
        </w:rPr>
        <w:t>modalitatea de abordare a învățării</w:t>
      </w:r>
      <w:r>
        <w:rPr>
          <w:color w:val="000000"/>
        </w:rPr>
        <w:t xml:space="preserve"> de către studenți și cuprinde 20 de itemi, conturând două dimensiuni distincte: </w:t>
      </w:r>
      <w:r>
        <w:rPr>
          <w:i/>
          <w:color w:val="000000"/>
        </w:rPr>
        <w:t>Abordarea de suprafață</w:t>
      </w:r>
      <w:r>
        <w:rPr>
          <w:color w:val="000000"/>
        </w:rPr>
        <w:t xml:space="preserve"> și </w:t>
      </w:r>
      <w:r>
        <w:rPr>
          <w:i/>
          <w:color w:val="000000"/>
        </w:rPr>
        <w:t>Abordarea de profunzime</w:t>
      </w:r>
      <w:r>
        <w:rPr>
          <w:color w:val="000000"/>
        </w:rPr>
        <w:t xml:space="preserve">. Înregistrarea răspunsurilor este realizată pe o scală Likert-5, unde </w:t>
      </w:r>
      <w:bookmarkStart w:id="1" w:name="_Hlk82793864"/>
      <w:r>
        <w:rPr>
          <w:i/>
          <w:color w:val="000000"/>
        </w:rPr>
        <w:t xml:space="preserve">1 - Foarte rar adevărat </w:t>
      </w:r>
      <w:r>
        <w:rPr>
          <w:color w:val="000000"/>
        </w:rPr>
        <w:t xml:space="preserve">și </w:t>
      </w:r>
      <w:r>
        <w:rPr>
          <w:i/>
          <w:color w:val="000000"/>
        </w:rPr>
        <w:t>5 - Aproape întotdeauna adevărat</w:t>
      </w:r>
      <w:bookmarkEnd w:id="1"/>
      <w:r>
        <w:rPr>
          <w:i/>
          <w:color w:val="000000"/>
        </w:rPr>
        <w:t>.</w:t>
      </w:r>
      <w:r>
        <w:rPr>
          <w:color w:val="000000"/>
        </w:rPr>
        <w:t xml:space="preserve"> </w:t>
      </w:r>
      <w:r>
        <w:rPr>
          <w:i/>
          <w:color w:val="000000"/>
        </w:rPr>
        <w:t xml:space="preserve">Abordarea de </w:t>
      </w:r>
      <w:r>
        <w:rPr>
          <w:i/>
          <w:color w:val="000000"/>
        </w:rPr>
        <w:lastRenderedPageBreak/>
        <w:t xml:space="preserve">profunzime a învățării </w:t>
      </w:r>
      <w:r>
        <w:rPr>
          <w:color w:val="000000"/>
        </w:rPr>
        <w:t xml:space="preserve">este strâns legată de </w:t>
      </w:r>
      <w:r w:rsidR="00BF5981">
        <w:rPr>
          <w:color w:val="000000"/>
        </w:rPr>
        <w:t>motivația</w:t>
      </w:r>
      <w:r>
        <w:rPr>
          <w:color w:val="000000"/>
        </w:rPr>
        <w:t xml:space="preserve"> educabililor de a înțelege și de a interacționa cu materialul în așa fel încât accentul este pus pe înțelegerea principalelor subiecte și principii pentru a crea o învățare semnificativă (Biggs</w:t>
      </w:r>
      <w:r w:rsidR="00365CF8">
        <w:rPr>
          <w:color w:val="000000"/>
        </w:rPr>
        <w:t xml:space="preserve"> și colegii</w:t>
      </w:r>
      <w:r>
        <w:rPr>
          <w:color w:val="000000"/>
        </w:rPr>
        <w:t xml:space="preserve">, 2001; Warburton, 2003). În schimb, </w:t>
      </w:r>
      <w:r>
        <w:rPr>
          <w:i/>
          <w:color w:val="000000"/>
        </w:rPr>
        <w:t>abordarea de suprafață a învățării</w:t>
      </w:r>
      <w:r>
        <w:rPr>
          <w:color w:val="000000"/>
        </w:rPr>
        <w:t xml:space="preserve"> duce de obicei la memorarea selectivă a conținutului, fără a înțelege ramificațiile acestuia și se bazează pe motivații care sunt extrinseci sarcinii în cauză, cum ar fi teama de eșec. Aceste două strategii </w:t>
      </w:r>
      <w:r w:rsidR="00BF5981">
        <w:rPr>
          <w:color w:val="000000"/>
        </w:rPr>
        <w:t>de abordare a procesului</w:t>
      </w:r>
      <w:r>
        <w:rPr>
          <w:color w:val="000000"/>
        </w:rPr>
        <w:t xml:space="preserve"> </w:t>
      </w:r>
      <w:r w:rsidR="00BF5981">
        <w:rPr>
          <w:color w:val="000000"/>
        </w:rPr>
        <w:t>de învăţare</w:t>
      </w:r>
      <w:r>
        <w:rPr>
          <w:color w:val="000000"/>
        </w:rPr>
        <w:t>, folosite într-un context dictat de sarcina de lucru, împreună cu o motivație îndreptată spre îndeplinirea sarcinii, tind să prezică succesul academic cu o mărime a efectului medie spre mare (</w:t>
      </w:r>
      <w:r>
        <w:rPr>
          <w:i/>
          <w:color w:val="000000"/>
        </w:rPr>
        <w:t>d</w:t>
      </w:r>
      <w:r>
        <w:rPr>
          <w:color w:val="000000"/>
        </w:rPr>
        <w:t>= 0.65). Instrumentul (Biggs și colegii, 2001) prezintă calități psihometrice foarte bune în context național (Smarandache și colegii, 2021). </w:t>
      </w:r>
    </w:p>
    <w:p w14:paraId="26A3110C" w14:textId="35C298E8" w:rsidR="00EC7AC8" w:rsidRDefault="00EC7AC8" w:rsidP="00EC7AC8">
      <w:pPr>
        <w:pBdr>
          <w:top w:val="nil"/>
          <w:left w:val="nil"/>
          <w:bottom w:val="nil"/>
          <w:right w:val="nil"/>
          <w:between w:val="nil"/>
        </w:pBdr>
        <w:spacing w:line="276" w:lineRule="auto"/>
        <w:ind w:firstLine="720"/>
        <w:jc w:val="both"/>
        <w:rPr>
          <w:i/>
          <w:color w:val="000000"/>
          <w:u w:val="single"/>
        </w:rPr>
      </w:pPr>
      <w:r>
        <w:rPr>
          <w:b/>
          <w:i/>
          <w:color w:val="000000"/>
          <w:u w:val="single"/>
        </w:rPr>
        <w:t>Situational Interest Survey (SIS)</w:t>
      </w:r>
      <w:r>
        <w:rPr>
          <w:i/>
          <w:color w:val="000000"/>
        </w:rPr>
        <w:t xml:space="preserve"> (Linnenbrink-Garcia și colegii 2010)</w:t>
      </w:r>
      <w:r>
        <w:rPr>
          <w:color w:val="000000"/>
        </w:rPr>
        <w:t xml:space="preserve"> măsoară interesul situațional al studenților (Linnenbrink-Garcia, 2010). Instrumentul cuprinde 14 itemi grupați în trei dimensiuni: </w:t>
      </w:r>
      <w:r>
        <w:rPr>
          <w:i/>
          <w:color w:val="000000"/>
        </w:rPr>
        <w:t xml:space="preserve">Declanșarea interesului situațional </w:t>
      </w:r>
      <w:r>
        <w:rPr>
          <w:color w:val="000000"/>
        </w:rPr>
        <w:t>(α = .92)</w:t>
      </w:r>
      <w:r>
        <w:rPr>
          <w:i/>
          <w:color w:val="000000"/>
        </w:rPr>
        <w:t>, Menținerea interesului situațional - Sentiment</w:t>
      </w:r>
      <w:r>
        <w:rPr>
          <w:color w:val="000000"/>
        </w:rPr>
        <w:t xml:space="preserve"> (α = .91) si </w:t>
      </w:r>
      <w:r>
        <w:rPr>
          <w:i/>
          <w:color w:val="000000"/>
        </w:rPr>
        <w:t>Menținerea interesului situațional - Valoare</w:t>
      </w:r>
      <w:r>
        <w:rPr>
          <w:color w:val="000000"/>
        </w:rPr>
        <w:t xml:space="preserve"> (α = .92)</w:t>
      </w:r>
      <w:r>
        <w:rPr>
          <w:i/>
          <w:color w:val="000000"/>
        </w:rPr>
        <w:t>.</w:t>
      </w:r>
      <w:r w:rsidR="00DF1B43">
        <w:rPr>
          <w:i/>
          <w:color w:val="000000"/>
        </w:rPr>
        <w:t xml:space="preserve"> </w:t>
      </w:r>
      <w:r>
        <w:rPr>
          <w:color w:val="000000"/>
        </w:rPr>
        <w:t xml:space="preserve">Răspunsurile sunt înregistrate pe o scală de tip Likert-7, unde </w:t>
      </w:r>
      <w:bookmarkStart w:id="2" w:name="_Hlk82794042"/>
      <w:r>
        <w:rPr>
          <w:i/>
          <w:color w:val="000000"/>
        </w:rPr>
        <w:t xml:space="preserve">1 - Deloc adevărat pentru mine </w:t>
      </w:r>
      <w:r>
        <w:rPr>
          <w:color w:val="000000"/>
        </w:rPr>
        <w:t xml:space="preserve">și </w:t>
      </w:r>
      <w:r>
        <w:rPr>
          <w:i/>
          <w:color w:val="000000"/>
        </w:rPr>
        <w:t>7 - Întotdeauna adevărat pentru mine.</w:t>
      </w:r>
      <w:bookmarkEnd w:id="2"/>
      <w:r>
        <w:rPr>
          <w:color w:val="000000"/>
        </w:rPr>
        <w:t xml:space="preserve"> </w:t>
      </w:r>
      <w:r>
        <w:rPr>
          <w:i/>
          <w:color w:val="000000"/>
        </w:rPr>
        <w:t xml:space="preserve">Declanșarea interesului situațional </w:t>
      </w:r>
      <w:r>
        <w:rPr>
          <w:color w:val="000000"/>
        </w:rPr>
        <w:t>presupune sporirea experiențelor afective ale indivizilor asociate mediului de învățare (Mitchell, 1993, Linnenbrink-Garcia</w:t>
      </w:r>
      <w:r w:rsidR="00365CF8">
        <w:rPr>
          <w:color w:val="000000"/>
        </w:rPr>
        <w:t xml:space="preserve"> și colegii,</w:t>
      </w:r>
      <w:r>
        <w:rPr>
          <w:color w:val="000000"/>
        </w:rPr>
        <w:t xml:space="preserve"> 2010). </w:t>
      </w:r>
      <w:r>
        <w:rPr>
          <w:i/>
          <w:color w:val="000000"/>
        </w:rPr>
        <w:t xml:space="preserve">Menținerea interesului situațional </w:t>
      </w:r>
      <w:r>
        <w:rPr>
          <w:color w:val="000000"/>
        </w:rPr>
        <w:t>este o formă mai implicată, mai profundă, de interes, în care indivizii încep să creeze o legătură semnificativă cu conținutul materialului și să-și dea seama de semnificația sa mai profundă (Mitchell, 1993, Linnenbrink-Garcia</w:t>
      </w:r>
      <w:r w:rsidR="00365CF8">
        <w:rPr>
          <w:color w:val="000000"/>
        </w:rPr>
        <w:t xml:space="preserve"> și colegii,</w:t>
      </w:r>
      <w:r>
        <w:rPr>
          <w:color w:val="000000"/>
        </w:rPr>
        <w:t xml:space="preserve"> 2010). Menținerea interesului situațional este stocată în două componente: componente legate de </w:t>
      </w:r>
      <w:r>
        <w:rPr>
          <w:i/>
          <w:color w:val="000000"/>
        </w:rPr>
        <w:t>sentiment,</w:t>
      </w:r>
      <w:r>
        <w:rPr>
          <w:color w:val="000000"/>
        </w:rPr>
        <w:t xml:space="preserve"> care caracterizează experiențele afective ale indivizilor în timp ce se implică în conținutul domeniului (de exemplu, plăcere, entuziasm) și componente legate de </w:t>
      </w:r>
      <w:r>
        <w:rPr>
          <w:i/>
          <w:color w:val="000000"/>
        </w:rPr>
        <w:t>valoare,</w:t>
      </w:r>
      <w:r>
        <w:rPr>
          <w:color w:val="000000"/>
        </w:rPr>
        <w:t xml:space="preserve"> care apar pe măsură ce indivizii ajung să creadă că un domeniu este important și plin de </w:t>
      </w:r>
      <w:r w:rsidR="00DF1B43">
        <w:rPr>
          <w:color w:val="000000"/>
        </w:rPr>
        <w:t>semnificație</w:t>
      </w:r>
      <w:r>
        <w:rPr>
          <w:color w:val="000000"/>
        </w:rPr>
        <w:t xml:space="preserve"> (Mitchell, 1993; Linnenbrink-Garcia</w:t>
      </w:r>
      <w:r w:rsidR="00365CF8">
        <w:rPr>
          <w:color w:val="000000"/>
        </w:rPr>
        <w:t xml:space="preserve"> și colegii,</w:t>
      </w:r>
      <w:r>
        <w:rPr>
          <w:color w:val="000000"/>
        </w:rPr>
        <w:t xml:space="preserve"> 2010, Schiefele 1991, 2001). În literatura de specialitate, interesul situațional este un factor important în prezicerea succesului academic, având o mărime a efectului mare (</w:t>
      </w:r>
      <w:r>
        <w:rPr>
          <w:i/>
          <w:color w:val="000000"/>
        </w:rPr>
        <w:t>d</w:t>
      </w:r>
      <w:r>
        <w:rPr>
          <w:color w:val="000000"/>
        </w:rPr>
        <w:t>= 0.82) (Schneider &amp; Preckel, 2008).</w:t>
      </w:r>
    </w:p>
    <w:p w14:paraId="58D1ADBC" w14:textId="77777777" w:rsidR="00EC7AC8" w:rsidRDefault="00EC7AC8" w:rsidP="00EC7AC8">
      <w:pPr>
        <w:pBdr>
          <w:top w:val="nil"/>
          <w:left w:val="nil"/>
          <w:bottom w:val="nil"/>
          <w:right w:val="nil"/>
          <w:between w:val="nil"/>
        </w:pBdr>
        <w:spacing w:line="276" w:lineRule="auto"/>
        <w:ind w:firstLine="720"/>
        <w:jc w:val="both"/>
        <w:rPr>
          <w:i/>
          <w:color w:val="000000"/>
          <w:u w:val="single"/>
        </w:rPr>
      </w:pPr>
      <w:r>
        <w:rPr>
          <w:b/>
          <w:i/>
          <w:color w:val="000000"/>
          <w:u w:val="single"/>
        </w:rPr>
        <w:t>Classroom Activities and Outcomes Survey (Terenzini, 1999)</w:t>
      </w:r>
      <w:r>
        <w:rPr>
          <w:b/>
          <w:i/>
          <w:color w:val="000000"/>
        </w:rPr>
        <w:t xml:space="preserve"> </w:t>
      </w:r>
      <w:r>
        <w:rPr>
          <w:color w:val="000000"/>
        </w:rPr>
        <w:t xml:space="preserve">conține mai multe dimensiuni legate de desfășurarea activităților „la clasă”. Pentru evaluarea preliminară vom folosi doar doua dintre subscalele chestionarului: </w:t>
      </w:r>
      <w:r>
        <w:rPr>
          <w:i/>
          <w:color w:val="000000"/>
        </w:rPr>
        <w:t xml:space="preserve">Învățarea colaborativă și Feedbackul. </w:t>
      </w:r>
      <w:r>
        <w:rPr>
          <w:color w:val="000000"/>
        </w:rPr>
        <w:t xml:space="preserve">Înregistrarea răspunsurilor este realizată pe o scală </w:t>
      </w:r>
      <w:r>
        <w:rPr>
          <w:i/>
          <w:color w:val="000000"/>
        </w:rPr>
        <w:t xml:space="preserve">Likert-5, </w:t>
      </w:r>
      <w:r>
        <w:rPr>
          <w:color w:val="000000"/>
        </w:rPr>
        <w:t>unde</w:t>
      </w:r>
      <w:r>
        <w:rPr>
          <w:i/>
          <w:color w:val="000000"/>
        </w:rPr>
        <w:t xml:space="preserve"> </w:t>
      </w:r>
      <w:bookmarkStart w:id="3" w:name="_Hlk82794292"/>
      <w:r>
        <w:rPr>
          <w:i/>
          <w:color w:val="000000"/>
        </w:rPr>
        <w:t>1 - Foarte rar adevărat</w:t>
      </w:r>
      <w:r>
        <w:rPr>
          <w:color w:val="000000"/>
        </w:rPr>
        <w:t xml:space="preserve"> și</w:t>
      </w:r>
      <w:r>
        <w:rPr>
          <w:i/>
          <w:color w:val="000000"/>
        </w:rPr>
        <w:t xml:space="preserve"> 5 - Aproape întotdeauna adevărat</w:t>
      </w:r>
      <w:bookmarkEnd w:id="3"/>
      <w:r>
        <w:rPr>
          <w:i/>
          <w:color w:val="000000"/>
        </w:rPr>
        <w:t>. Învățarea colaborativă</w:t>
      </w:r>
      <w:r>
        <w:rPr>
          <w:color w:val="000000"/>
        </w:rPr>
        <w:t xml:space="preserve"> măsoară nivelul de interdependență dintre studenți, necesar pentru învățarea în grup (Terenzini, 1999). Învățarea colaborativă are o mărime a efectului medie în determinarea succesului academic (</w:t>
      </w:r>
      <w:r>
        <w:rPr>
          <w:i/>
          <w:color w:val="000000"/>
        </w:rPr>
        <w:t>d</w:t>
      </w:r>
      <w:r>
        <w:rPr>
          <w:color w:val="000000"/>
        </w:rPr>
        <w:t>=0.41).</w:t>
      </w:r>
      <w:r>
        <w:rPr>
          <w:i/>
          <w:color w:val="000000"/>
        </w:rPr>
        <w:t xml:space="preserve"> Feedbackul </w:t>
      </w:r>
      <w:r>
        <w:rPr>
          <w:color w:val="000000"/>
        </w:rPr>
        <w:t>măsoară nivelul de practici care favorizează comunicarea frecventă și de sprijin între cadre didactice și studenți (Terenzini, 1999). Feedbackul are o mărime a efectului mare în determinarea succesului academic (</w:t>
      </w:r>
      <w:r>
        <w:rPr>
          <w:i/>
          <w:color w:val="000000"/>
        </w:rPr>
        <w:t>d</w:t>
      </w:r>
      <w:r>
        <w:rPr>
          <w:color w:val="000000"/>
        </w:rPr>
        <w:t>= 0.70, Hattie, 2012).</w:t>
      </w:r>
    </w:p>
    <w:p w14:paraId="7F02DDDC" w14:textId="6C1B36F0" w:rsidR="00EC7AC8" w:rsidRDefault="00EC7AC8" w:rsidP="00EC7AC8">
      <w:pPr>
        <w:pBdr>
          <w:top w:val="nil"/>
          <w:left w:val="nil"/>
          <w:bottom w:val="nil"/>
          <w:right w:val="nil"/>
          <w:between w:val="nil"/>
        </w:pBdr>
        <w:spacing w:line="276" w:lineRule="auto"/>
        <w:ind w:firstLine="720"/>
        <w:jc w:val="both"/>
        <w:rPr>
          <w:color w:val="000000"/>
        </w:rPr>
      </w:pPr>
      <w:r>
        <w:rPr>
          <w:b/>
          <w:i/>
          <w:color w:val="000000"/>
          <w:u w:val="single"/>
        </w:rPr>
        <w:t>Academic Procrastination Scale - S (Yockey, 2016)</w:t>
      </w:r>
      <w:r>
        <w:rPr>
          <w:b/>
          <w:i/>
          <w:color w:val="000000"/>
        </w:rPr>
        <w:t xml:space="preserve"> </w:t>
      </w:r>
      <w:r>
        <w:rPr>
          <w:color w:val="000000"/>
        </w:rPr>
        <w:t xml:space="preserve">este un instrument scurt, unidimensional, bazat pe instrumentul dezvoltat de McCloskey </w:t>
      </w:r>
      <w:r w:rsidR="00DF1B43">
        <w:rPr>
          <w:color w:val="000000"/>
        </w:rPr>
        <w:t>(</w:t>
      </w:r>
      <w:r>
        <w:rPr>
          <w:color w:val="000000"/>
        </w:rPr>
        <w:t>2011</w:t>
      </w:r>
      <w:r w:rsidR="00DF1B43">
        <w:rPr>
          <w:color w:val="000000"/>
        </w:rPr>
        <w:t>).</w:t>
      </w:r>
      <w:r>
        <w:rPr>
          <w:color w:val="000000"/>
        </w:rPr>
        <w:t xml:space="preserve"> </w:t>
      </w:r>
      <w:r w:rsidR="00DF1B43">
        <w:rPr>
          <w:color w:val="000000"/>
        </w:rPr>
        <w:t>Acest instrument</w:t>
      </w:r>
      <w:r>
        <w:rPr>
          <w:color w:val="000000"/>
        </w:rPr>
        <w:t xml:space="preserve"> măsoară, după cum îi sugerează numele, procrastinarea în domeniul academic. Înregistrarea răspunsurilor este realizată pe o scală </w:t>
      </w:r>
      <w:r>
        <w:rPr>
          <w:i/>
          <w:color w:val="000000"/>
        </w:rPr>
        <w:t xml:space="preserve">Likert-5, </w:t>
      </w:r>
      <w:bookmarkStart w:id="4" w:name="_Hlk82794412"/>
      <w:r>
        <w:rPr>
          <w:color w:val="000000"/>
        </w:rPr>
        <w:t>unde</w:t>
      </w:r>
      <w:r>
        <w:rPr>
          <w:i/>
          <w:color w:val="000000"/>
        </w:rPr>
        <w:t xml:space="preserve"> 1 - Dezacord</w:t>
      </w:r>
      <w:r>
        <w:rPr>
          <w:color w:val="000000"/>
        </w:rPr>
        <w:t xml:space="preserve"> și</w:t>
      </w:r>
      <w:r>
        <w:rPr>
          <w:i/>
          <w:color w:val="000000"/>
        </w:rPr>
        <w:t xml:space="preserve"> 5 - Acord.</w:t>
      </w:r>
      <w:r>
        <w:rPr>
          <w:color w:val="000000"/>
        </w:rPr>
        <w:t xml:space="preserve"> </w:t>
      </w:r>
      <w:r>
        <w:rPr>
          <w:i/>
          <w:color w:val="000000"/>
        </w:rPr>
        <w:t xml:space="preserve">Procrastinarea </w:t>
      </w:r>
      <w:bookmarkEnd w:id="4"/>
      <w:r>
        <w:rPr>
          <w:i/>
          <w:color w:val="000000"/>
        </w:rPr>
        <w:t>academică</w:t>
      </w:r>
      <w:r>
        <w:rPr>
          <w:color w:val="000000"/>
        </w:rPr>
        <w:t xml:space="preserve"> a fost </w:t>
      </w:r>
      <w:r>
        <w:rPr>
          <w:color w:val="000000"/>
        </w:rPr>
        <w:lastRenderedPageBreak/>
        <w:t xml:space="preserve">definită ca tendința predominantă de a amâna activitățile academice și este aproape întotdeauna asociată cu anxietatea (Rothblum, Solomon </w:t>
      </w:r>
      <w:r w:rsidR="00365CF8">
        <w:rPr>
          <w:color w:val="000000"/>
        </w:rPr>
        <w:t>și</w:t>
      </w:r>
      <w:r>
        <w:rPr>
          <w:color w:val="000000"/>
        </w:rPr>
        <w:t xml:space="preserve"> Murakami, 1986). Procrastinarea este foarte frecventă în rândul studenților, 95% până la 99% dintre studenți identificându-se ca procrastinatori (Day, Mensink și O'Sullivan, 2000). Procrastinarea academică are o mărime a efectului medie spre mare, în sens negativ, în determinarea succesului academic (</w:t>
      </w:r>
      <w:r>
        <w:rPr>
          <w:i/>
          <w:color w:val="000000"/>
        </w:rPr>
        <w:t>d</w:t>
      </w:r>
      <w:r>
        <w:rPr>
          <w:color w:val="000000"/>
        </w:rPr>
        <w:t>= -0.52) (Schneider &amp; Preckel, 20</w:t>
      </w:r>
      <w:r w:rsidR="00365CF8">
        <w:rPr>
          <w:color w:val="000000"/>
        </w:rPr>
        <w:t>17</w:t>
      </w:r>
      <w:r>
        <w:rPr>
          <w:color w:val="000000"/>
        </w:rPr>
        <w:t>)</w:t>
      </w:r>
    </w:p>
    <w:p w14:paraId="2C063596" w14:textId="3A484423" w:rsidR="00EC7AC8" w:rsidRDefault="00EC7AC8" w:rsidP="00EC7AC8">
      <w:pPr>
        <w:pBdr>
          <w:top w:val="nil"/>
          <w:left w:val="nil"/>
          <w:bottom w:val="nil"/>
          <w:right w:val="nil"/>
          <w:between w:val="nil"/>
        </w:pBdr>
        <w:spacing w:line="276" w:lineRule="auto"/>
        <w:ind w:firstLine="720"/>
        <w:jc w:val="both"/>
        <w:rPr>
          <w:color w:val="000000"/>
        </w:rPr>
      </w:pPr>
      <w:r>
        <w:rPr>
          <w:b/>
          <w:i/>
          <w:color w:val="000000"/>
          <w:u w:val="single"/>
        </w:rPr>
        <w:t>Reflective Thinking Questionnaire (RTQ; Kember, Leung and colleagues, 2000</w:t>
      </w:r>
      <w:r>
        <w:rPr>
          <w:b/>
          <w:i/>
          <w:color w:val="000000"/>
        </w:rPr>
        <w:t>)</w:t>
      </w:r>
      <w:r>
        <w:rPr>
          <w:i/>
          <w:color w:val="000000"/>
        </w:rPr>
        <w:t xml:space="preserve"> </w:t>
      </w:r>
      <w:r>
        <w:rPr>
          <w:color w:val="000000"/>
        </w:rPr>
        <w:t xml:space="preserve">măsoară gândirea reflexivă sau reflecția asupra practicii și are 16 itemi, grupați in 4 dimensiuni: </w:t>
      </w:r>
      <w:r>
        <w:rPr>
          <w:i/>
          <w:color w:val="000000"/>
        </w:rPr>
        <w:t xml:space="preserve">Acțiune habituală, Înțelegere, Reflecție </w:t>
      </w:r>
      <w:r>
        <w:rPr>
          <w:color w:val="000000"/>
        </w:rPr>
        <w:t xml:space="preserve">și </w:t>
      </w:r>
      <w:r>
        <w:rPr>
          <w:i/>
          <w:color w:val="000000"/>
        </w:rPr>
        <w:t>Reflecție critică.</w:t>
      </w:r>
      <w:r>
        <w:rPr>
          <w:color w:val="000000"/>
        </w:rPr>
        <w:t xml:space="preserve"> Pentru evaluarea preliminară vom folosi două dintre subscalele chestionarului: </w:t>
      </w:r>
      <w:r>
        <w:rPr>
          <w:i/>
          <w:color w:val="000000"/>
        </w:rPr>
        <w:t>Reflecție</w:t>
      </w:r>
      <w:r>
        <w:rPr>
          <w:color w:val="000000"/>
        </w:rPr>
        <w:t xml:space="preserve"> și </w:t>
      </w:r>
      <w:r>
        <w:rPr>
          <w:i/>
          <w:color w:val="000000"/>
        </w:rPr>
        <w:t>Reflecție critică</w:t>
      </w:r>
      <w:r>
        <w:rPr>
          <w:color w:val="000000"/>
        </w:rPr>
        <w:t>. Înregistrarea răspunsurilor este realizată pe o scală</w:t>
      </w:r>
      <w:r>
        <w:rPr>
          <w:i/>
          <w:color w:val="000000"/>
        </w:rPr>
        <w:t xml:space="preserve"> Likert-5, </w:t>
      </w:r>
      <w:r>
        <w:rPr>
          <w:color w:val="000000"/>
        </w:rPr>
        <w:t>unde</w:t>
      </w:r>
      <w:r>
        <w:rPr>
          <w:i/>
          <w:color w:val="000000"/>
        </w:rPr>
        <w:t xml:space="preserve"> 1 - Dezacord total </w:t>
      </w:r>
      <w:r>
        <w:rPr>
          <w:color w:val="000000"/>
        </w:rPr>
        <w:t>și</w:t>
      </w:r>
      <w:r>
        <w:rPr>
          <w:i/>
          <w:color w:val="000000"/>
        </w:rPr>
        <w:t xml:space="preserve"> 5 - Acord total</w:t>
      </w:r>
      <w:r>
        <w:rPr>
          <w:color w:val="000000"/>
        </w:rPr>
        <w:t>.</w:t>
      </w:r>
      <w:r>
        <w:rPr>
          <w:i/>
          <w:color w:val="000000"/>
        </w:rPr>
        <w:t xml:space="preserve"> Acțiunea habituală</w:t>
      </w:r>
      <w:r>
        <w:rPr>
          <w:color w:val="000000"/>
        </w:rPr>
        <w:t xml:space="preserve"> este nivelul de bază al scalei și reprezintă tipul de acțiune învățată și care, prin utilizarea frecventă, devine o activitate care se realizează automat sau cu gândire puțin conștientă (Kember, Leung, și colegii 2000). </w:t>
      </w:r>
      <w:r>
        <w:rPr>
          <w:i/>
          <w:color w:val="000000"/>
        </w:rPr>
        <w:t>Înțelegerea</w:t>
      </w:r>
      <w:r>
        <w:rPr>
          <w:color w:val="000000"/>
        </w:rPr>
        <w:t xml:space="preserve">, în acest context, reprezintă acel tip de învățare în care studentul ar putea ajunge la înțelegerea unui concept fără a se referi la semnificația acestuia în situații personale sau practice (Kember, Leung, și colegii 2000). </w:t>
      </w:r>
      <w:r>
        <w:rPr>
          <w:i/>
          <w:color w:val="000000"/>
        </w:rPr>
        <w:t>Reflecția</w:t>
      </w:r>
      <w:r>
        <w:rPr>
          <w:color w:val="000000"/>
        </w:rPr>
        <w:t xml:space="preserve"> în contextul învățării este un termen generic pentru acele activități intelectuale și afective în care indivizii se angajează să-și exploreze experiențele pentru a conduce la noi înțelegeri și aprecieri (Kember, Leung, și colegii 2000). Ultima treapta a scalei, și cea mai importantă pentru succesul academic, este </w:t>
      </w:r>
      <w:r>
        <w:rPr>
          <w:i/>
          <w:color w:val="000000"/>
        </w:rPr>
        <w:t>reflecția critică</w:t>
      </w:r>
      <w:r>
        <w:rPr>
          <w:color w:val="000000"/>
        </w:rPr>
        <w:t>, care se bazează pe fundamentarea lucrării lui Mezirow despre teoria critică (Mezirow, 1981) și scrierea lui Habermas (de exemplu, 1970, 1972, 1974). Pentru a suferi o transformare a perspectivei este necesar să recunoaștem că multe dintre acțiunile noastre sunt guvernate de un set de credințe și valori care au fost aproape inconștient asimilate din mediul particular. Reflecția critică, deci, necesită apoi o revizuire solidă a presupozițiilor din învățarea anterioară conștientă și inconștientă și a consecințelor acestora (Kember și colegii 2000). Gândirea critică, în general, este un bun predictor pentru succesul academic, având o mărime a efectului medie (</w:t>
      </w:r>
      <w:r>
        <w:rPr>
          <w:i/>
          <w:color w:val="000000"/>
        </w:rPr>
        <w:t>d</w:t>
      </w:r>
      <w:r>
        <w:rPr>
          <w:color w:val="000000"/>
        </w:rPr>
        <w:t>= 0.32) (Schneider &amp; Preckel, 20</w:t>
      </w:r>
      <w:r w:rsidR="00365CF8">
        <w:rPr>
          <w:color w:val="000000"/>
        </w:rPr>
        <w:t>17</w:t>
      </w:r>
      <w:r>
        <w:rPr>
          <w:color w:val="000000"/>
        </w:rPr>
        <w:t>)</w:t>
      </w:r>
      <w:r>
        <w:rPr>
          <w:i/>
          <w:color w:val="000000"/>
          <w:u w:val="single"/>
        </w:rPr>
        <w:t xml:space="preserve"> </w:t>
      </w:r>
    </w:p>
    <w:p w14:paraId="34EBABE4" w14:textId="28B314EC" w:rsidR="00EC7AC8" w:rsidRPr="00DF1B43" w:rsidRDefault="00EC7AC8" w:rsidP="00DF1B43">
      <w:pPr>
        <w:pBdr>
          <w:top w:val="nil"/>
          <w:left w:val="nil"/>
          <w:bottom w:val="nil"/>
          <w:right w:val="nil"/>
          <w:between w:val="nil"/>
        </w:pBdr>
        <w:spacing w:line="276" w:lineRule="auto"/>
        <w:ind w:firstLine="720"/>
        <w:jc w:val="both"/>
        <w:rPr>
          <w:i/>
          <w:color w:val="000000"/>
          <w:u w:val="single"/>
        </w:rPr>
      </w:pPr>
      <w:r>
        <w:rPr>
          <w:b/>
          <w:i/>
          <w:color w:val="000000"/>
          <w:u w:val="single"/>
        </w:rPr>
        <w:t>Predictors of academic dropout intention in university students (Tinto și Cullen, 1973</w:t>
      </w:r>
      <w:r>
        <w:rPr>
          <w:i/>
          <w:color w:val="000000"/>
        </w:rPr>
        <w:t xml:space="preserve">) - </w:t>
      </w:r>
      <w:r>
        <w:rPr>
          <w:color w:val="000000"/>
        </w:rPr>
        <w:t>pentru analiza tendinței de abandon, chestionarul inițial se bazează pe modelul lui Tinto și Cullen (1973), iar prima aplicare și itemii atașați în anexă se concentrează pe prima etapă a modelului, cea de angajament în obiectivele propuse (</w:t>
      </w:r>
      <w:r>
        <w:rPr>
          <w:i/>
          <w:color w:val="000000"/>
        </w:rPr>
        <w:t>goal commitment</w:t>
      </w:r>
      <w:r>
        <w:rPr>
          <w:color w:val="000000"/>
        </w:rPr>
        <w:t xml:space="preserve">). Modelul de bază susține faptul că indivizii intră în instituțiile de învățământ superior cu un bagaj emoțional și intelectual, format din </w:t>
      </w:r>
      <w:r>
        <w:rPr>
          <w:i/>
          <w:color w:val="000000"/>
        </w:rPr>
        <w:t>caracteristicile individuale</w:t>
      </w:r>
      <w:r>
        <w:rPr>
          <w:color w:val="000000"/>
        </w:rPr>
        <w:t xml:space="preserve">, </w:t>
      </w:r>
      <w:r>
        <w:rPr>
          <w:i/>
          <w:color w:val="000000"/>
        </w:rPr>
        <w:t>experiențele școlare anterioare</w:t>
      </w:r>
      <w:r>
        <w:rPr>
          <w:color w:val="000000"/>
        </w:rPr>
        <w:t xml:space="preserve"> și </w:t>
      </w:r>
      <w:r>
        <w:rPr>
          <w:i/>
          <w:color w:val="000000"/>
        </w:rPr>
        <w:t>mediul familial sau cel de apartenență</w:t>
      </w:r>
      <w:r>
        <w:rPr>
          <w:color w:val="000000"/>
        </w:rPr>
        <w:t xml:space="preserve">. Un astfel de bagaj are un impact relevant atât asupra motivației pe care o au indivizii pentru a finaliza studiile universitare, cât și asupra ideilor preconcepute pe care aceștia le au față de învățământul superior. Autorii susțin că acest bagaj dictează gradul de implicare pe care îl are studentul în procesul de dezvoltare profesională, precum și relația pe care o are față de instituția de învățământ. Identificarea și înțelegerea acestor date inițiale ne ajută să facilităm procesul de integrare academică. Operaționalizarea modelului constă în aplicarea itemilor inițiali și </w:t>
      </w:r>
      <w:r w:rsidR="00DF1B43">
        <w:rPr>
          <w:color w:val="000000"/>
        </w:rPr>
        <w:t>ofertarea</w:t>
      </w:r>
      <w:r>
        <w:rPr>
          <w:color w:val="000000"/>
        </w:rPr>
        <w:t xml:space="preserve"> intervențiilor regăsite la finalul anexei, datele colectate fiind atât cantitative (pe scal</w:t>
      </w:r>
      <w:r>
        <w:t>e</w:t>
      </w:r>
      <w:r>
        <w:rPr>
          <w:color w:val="000000"/>
        </w:rPr>
        <w:t xml:space="preserve"> Likert), cât și calitative (răspunsuri libere).</w:t>
      </w:r>
    </w:p>
    <w:p w14:paraId="0844E7FD" w14:textId="77777777" w:rsidR="00EC7AC8" w:rsidRPr="0033254E" w:rsidRDefault="00EC7AC8" w:rsidP="00EC7AC8">
      <w:pPr>
        <w:pBdr>
          <w:top w:val="nil"/>
          <w:left w:val="nil"/>
          <w:bottom w:val="nil"/>
          <w:right w:val="nil"/>
          <w:between w:val="nil"/>
        </w:pBdr>
        <w:spacing w:line="276" w:lineRule="auto"/>
        <w:jc w:val="center"/>
        <w:rPr>
          <w:bCs/>
          <w:color w:val="000000"/>
          <w:sz w:val="20"/>
          <w:szCs w:val="20"/>
        </w:rPr>
      </w:pPr>
    </w:p>
    <w:p w14:paraId="502E1B33" w14:textId="77777777" w:rsidR="00EC7AC8" w:rsidRDefault="00EC7AC8" w:rsidP="00EC7AC8">
      <w:pPr>
        <w:pBdr>
          <w:top w:val="nil"/>
          <w:left w:val="nil"/>
          <w:bottom w:val="nil"/>
          <w:right w:val="nil"/>
          <w:between w:val="nil"/>
        </w:pBdr>
        <w:spacing w:line="276" w:lineRule="auto"/>
        <w:jc w:val="center"/>
        <w:rPr>
          <w:b/>
          <w:color w:val="000000"/>
          <w:sz w:val="32"/>
          <w:szCs w:val="32"/>
        </w:rPr>
      </w:pPr>
      <w:r>
        <w:rPr>
          <w:b/>
          <w:color w:val="000000"/>
          <w:sz w:val="32"/>
          <w:szCs w:val="32"/>
        </w:rPr>
        <w:lastRenderedPageBreak/>
        <w:t>Anexe – Itemii chestionarelor</w:t>
      </w:r>
    </w:p>
    <w:p w14:paraId="13D65769" w14:textId="77777777" w:rsidR="00EC7AC8" w:rsidRDefault="00EC7AC8" w:rsidP="00EC7AC8">
      <w:pPr>
        <w:pBdr>
          <w:top w:val="nil"/>
          <w:left w:val="nil"/>
          <w:bottom w:val="nil"/>
          <w:right w:val="nil"/>
          <w:between w:val="nil"/>
        </w:pBdr>
        <w:spacing w:line="276" w:lineRule="auto"/>
        <w:jc w:val="center"/>
        <w:rPr>
          <w:b/>
          <w:color w:val="000000"/>
          <w:sz w:val="20"/>
          <w:szCs w:val="20"/>
        </w:rPr>
      </w:pPr>
    </w:p>
    <w:p w14:paraId="20E40F7E" w14:textId="77777777" w:rsidR="00EC7AC8" w:rsidRDefault="00EC7AC8" w:rsidP="00EC7AC8">
      <w:pPr>
        <w:pBdr>
          <w:top w:val="nil"/>
          <w:left w:val="nil"/>
          <w:bottom w:val="nil"/>
          <w:right w:val="nil"/>
          <w:between w:val="nil"/>
        </w:pBdr>
        <w:spacing w:line="276" w:lineRule="auto"/>
        <w:ind w:firstLine="720"/>
        <w:jc w:val="both"/>
        <w:rPr>
          <w:b/>
          <w:color w:val="000000"/>
          <w:u w:val="single"/>
        </w:rPr>
      </w:pPr>
      <w:r>
        <w:rPr>
          <w:b/>
          <w:u w:val="single"/>
        </w:rPr>
        <w:t xml:space="preserve">Motivated Strategies for Learning - </w:t>
      </w:r>
      <w:r>
        <w:rPr>
          <w:b/>
          <w:color w:val="000000"/>
          <w:u w:val="single"/>
        </w:rPr>
        <w:t>MSLQ (Pintrich, 1991)</w:t>
      </w:r>
    </w:p>
    <w:p w14:paraId="68331F06" w14:textId="44C85C0F" w:rsidR="00EC7AC8" w:rsidRPr="00DF4303" w:rsidRDefault="00EC7AC8" w:rsidP="00EC7AC8">
      <w:pPr>
        <w:pBdr>
          <w:top w:val="nil"/>
          <w:left w:val="nil"/>
          <w:bottom w:val="nil"/>
          <w:right w:val="nil"/>
          <w:between w:val="nil"/>
        </w:pBdr>
        <w:spacing w:line="276" w:lineRule="auto"/>
        <w:ind w:firstLine="720"/>
        <w:jc w:val="both"/>
        <w:rPr>
          <w:i/>
          <w:iCs/>
        </w:rPr>
      </w:pPr>
      <w:r w:rsidRPr="00DF4303">
        <w:rPr>
          <w:i/>
          <w:iCs/>
        </w:rPr>
        <w:t xml:space="preserve">Raportându-te la studiile tale din perioada liceului </w:t>
      </w:r>
      <w:r w:rsidR="000A7BC3">
        <w:rPr>
          <w:i/>
          <w:iCs/>
        </w:rPr>
        <w:t>dar și</w:t>
      </w:r>
      <w:r w:rsidRPr="00DF4303">
        <w:rPr>
          <w:i/>
          <w:iCs/>
        </w:rPr>
        <w:t xml:space="preserve"> la cele </w:t>
      </w:r>
      <w:r w:rsidR="000A7BC3">
        <w:rPr>
          <w:i/>
          <w:iCs/>
        </w:rPr>
        <w:t xml:space="preserve">universitare </w:t>
      </w:r>
      <w:r w:rsidRPr="00DF4303">
        <w:rPr>
          <w:i/>
          <w:iCs/>
        </w:rPr>
        <w:t xml:space="preserve">care vor urma, te rugăm să indici, pe o scală de la 1 la 7, în ce măsură ești de acord cu următoarele afirmații, unde 1 înseamnă </w:t>
      </w:r>
      <w:r>
        <w:rPr>
          <w:i/>
          <w:iCs/>
        </w:rPr>
        <w:t>D</w:t>
      </w:r>
      <w:r w:rsidRPr="00DF4303">
        <w:rPr>
          <w:i/>
          <w:iCs/>
        </w:rPr>
        <w:t xml:space="preserve">eloc adevărat și 7 înseamnă </w:t>
      </w:r>
      <w:r>
        <w:rPr>
          <w:i/>
          <w:iCs/>
        </w:rPr>
        <w:t>T</w:t>
      </w:r>
      <w:r w:rsidRPr="00DF4303">
        <w:rPr>
          <w:i/>
          <w:iCs/>
        </w:rPr>
        <w:t>otal adevărat:</w:t>
      </w:r>
    </w:p>
    <w:p w14:paraId="0C3A299C" w14:textId="77777777" w:rsidR="00EC7AC8" w:rsidRPr="0033254E" w:rsidRDefault="00EC7AC8" w:rsidP="00EC7AC8">
      <w:pPr>
        <w:pBdr>
          <w:top w:val="nil"/>
          <w:left w:val="nil"/>
          <w:bottom w:val="nil"/>
          <w:right w:val="nil"/>
          <w:between w:val="nil"/>
        </w:pBdr>
        <w:spacing w:line="276" w:lineRule="auto"/>
        <w:jc w:val="both"/>
        <w:rPr>
          <w:sz w:val="20"/>
          <w:szCs w:val="20"/>
        </w:rPr>
      </w:pPr>
    </w:p>
    <w:p w14:paraId="2E5B05E3" w14:textId="77777777" w:rsidR="00EC7AC8" w:rsidRDefault="00EC7AC8" w:rsidP="00EC7AC8">
      <w:pPr>
        <w:pBdr>
          <w:top w:val="nil"/>
          <w:left w:val="nil"/>
          <w:bottom w:val="nil"/>
          <w:right w:val="nil"/>
          <w:between w:val="nil"/>
        </w:pBdr>
        <w:spacing w:line="276" w:lineRule="auto"/>
        <w:jc w:val="both"/>
        <w:rPr>
          <w:color w:val="000000"/>
        </w:rPr>
      </w:pPr>
      <w:r>
        <w:rPr>
          <w:color w:val="000000"/>
        </w:rPr>
        <w:t>1. Prefer să rezolv sarcini stimulatoare în clasă, deoarece pot învăța lucruri noi.</w:t>
      </w:r>
    </w:p>
    <w:p w14:paraId="74FDA27D" w14:textId="77777777" w:rsidR="00EC7AC8" w:rsidRDefault="00EC7AC8" w:rsidP="00EC7AC8">
      <w:pPr>
        <w:spacing w:line="276" w:lineRule="auto"/>
        <w:jc w:val="both"/>
      </w:pPr>
      <w:r>
        <w:t xml:space="preserve">2. În comparație cu alți colegi de-ai mei, mă aștept să mă descurc bine. </w:t>
      </w:r>
    </w:p>
    <w:p w14:paraId="414F8B1F" w14:textId="77777777" w:rsidR="00EC7AC8" w:rsidRDefault="00EC7AC8" w:rsidP="00EC7AC8">
      <w:pPr>
        <w:spacing w:line="276" w:lineRule="auto"/>
        <w:jc w:val="both"/>
      </w:pPr>
      <w:r>
        <w:t xml:space="preserve">3. Sunt atât de neliniștit în timpul unui test încât nu-mi pot aduce aminte lucrurile pe care le-am învățat.  </w:t>
      </w:r>
    </w:p>
    <w:p w14:paraId="23990BE4" w14:textId="77777777" w:rsidR="00EC7AC8" w:rsidRDefault="00EC7AC8" w:rsidP="00EC7AC8">
      <w:pPr>
        <w:pBdr>
          <w:top w:val="nil"/>
          <w:left w:val="nil"/>
          <w:bottom w:val="nil"/>
          <w:right w:val="nil"/>
          <w:between w:val="nil"/>
        </w:pBdr>
        <w:spacing w:line="276" w:lineRule="auto"/>
        <w:jc w:val="both"/>
        <w:rPr>
          <w:color w:val="000000"/>
        </w:rPr>
      </w:pPr>
      <w:r>
        <w:rPr>
          <w:color w:val="000000"/>
        </w:rPr>
        <w:t>4. Este important pentru mine să învăț ceea ce se predă la școală.</w:t>
      </w:r>
    </w:p>
    <w:p w14:paraId="4169E552"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5. Îmi place ceea ce învăț la școală. </w:t>
      </w:r>
    </w:p>
    <w:p w14:paraId="168F5D2C" w14:textId="77777777" w:rsidR="00EC7AC8" w:rsidRDefault="00EC7AC8" w:rsidP="00EC7AC8">
      <w:pPr>
        <w:spacing w:line="276" w:lineRule="auto"/>
        <w:jc w:val="both"/>
      </w:pPr>
      <w:r>
        <w:t>6. Sunt sigur că pot să înțeleg ideile predate la cursuri.</w:t>
      </w:r>
    </w:p>
    <w:p w14:paraId="14F6276C"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7. Cred că voi fi capabil să folosesc ceea ce învăț la un curs în cadrul unui alt curs. </w:t>
      </w:r>
    </w:p>
    <w:p w14:paraId="425303D2" w14:textId="77777777" w:rsidR="00EC7AC8" w:rsidRDefault="00EC7AC8" w:rsidP="00EC7AC8">
      <w:pPr>
        <w:spacing w:line="276" w:lineRule="auto"/>
        <w:jc w:val="both"/>
      </w:pPr>
      <w:r>
        <w:t xml:space="preserve">8. Mă aștept să mă descurc foarte bine la școală. </w:t>
      </w:r>
    </w:p>
    <w:p w14:paraId="05C661DD" w14:textId="77777777" w:rsidR="00EC7AC8" w:rsidRDefault="00EC7AC8" w:rsidP="00EC7AC8">
      <w:pPr>
        <w:spacing w:line="276" w:lineRule="auto"/>
        <w:jc w:val="both"/>
      </w:pPr>
      <w:r>
        <w:t xml:space="preserve">9. Comparativ cu alți colegi de ai mei, cred că sunt un student bun. </w:t>
      </w:r>
    </w:p>
    <w:p w14:paraId="26A51535"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10. De obicei fac mai mult decât mi se cere la temele pentru acasă. </w:t>
      </w:r>
    </w:p>
    <w:p w14:paraId="262B5564" w14:textId="77777777" w:rsidR="00EC7AC8" w:rsidRDefault="00EC7AC8" w:rsidP="00EC7AC8">
      <w:pPr>
        <w:spacing w:line="276" w:lineRule="auto"/>
        <w:jc w:val="both"/>
      </w:pPr>
      <w:r>
        <w:t>11. Sunt sigur că pot să mă descurc foarte bine la sarcinile de la clasă și la cele de rezolvat acasă.</w:t>
      </w:r>
    </w:p>
    <w:p w14:paraId="6777AD93" w14:textId="77777777" w:rsidR="00EC7AC8" w:rsidRDefault="00EC7AC8" w:rsidP="00EC7AC8">
      <w:pPr>
        <w:spacing w:line="276" w:lineRule="auto"/>
        <w:jc w:val="both"/>
      </w:pPr>
      <w:r>
        <w:t xml:space="preserve">12. Am un sentiment puternic de neliniște și agitație atunci când am de susținut un test sau un examen. </w:t>
      </w:r>
    </w:p>
    <w:p w14:paraId="754ACED8" w14:textId="77777777" w:rsidR="00EC7AC8" w:rsidRDefault="00EC7AC8" w:rsidP="00EC7AC8">
      <w:pPr>
        <w:spacing w:line="276" w:lineRule="auto"/>
        <w:jc w:val="both"/>
      </w:pPr>
      <w:r>
        <w:t>13. Cred că am să obțin note bune la examene.</w:t>
      </w:r>
    </w:p>
    <w:p w14:paraId="51EE2AA1" w14:textId="77777777" w:rsidR="00EC7AC8" w:rsidRDefault="00EC7AC8" w:rsidP="00EC7AC8">
      <w:pPr>
        <w:pBdr>
          <w:top w:val="nil"/>
          <w:left w:val="nil"/>
          <w:bottom w:val="nil"/>
          <w:right w:val="nil"/>
          <w:between w:val="nil"/>
        </w:pBdr>
        <w:spacing w:line="276" w:lineRule="auto"/>
        <w:jc w:val="both"/>
        <w:rPr>
          <w:color w:val="000000"/>
        </w:rPr>
      </w:pPr>
      <w:r>
        <w:rPr>
          <w:color w:val="000000"/>
        </w:rPr>
        <w:t>14. Chiar și atunci când obțin rezultate slabe la un test sau la un examen încerc să învăț ceva din propriile greșeli.</w:t>
      </w:r>
    </w:p>
    <w:p w14:paraId="38E64D90"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15. Cred că ceea ce învăț la școală îmi este util să știu. </w:t>
      </w:r>
    </w:p>
    <w:p w14:paraId="763A5671" w14:textId="77777777" w:rsidR="00EC7AC8" w:rsidRDefault="00EC7AC8" w:rsidP="00EC7AC8">
      <w:pPr>
        <w:spacing w:line="276" w:lineRule="auto"/>
        <w:jc w:val="both"/>
      </w:pPr>
      <w:r>
        <w:t>16. Deprinderile mele de studiu sunt excelente comparativ cu ale altor colegi de-ai mei.</w:t>
      </w:r>
    </w:p>
    <w:p w14:paraId="371311AE"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17. Cred că ceea ce învățăm la școală este interesant. </w:t>
      </w:r>
    </w:p>
    <w:p w14:paraId="719A17F3" w14:textId="77777777" w:rsidR="00EC7AC8" w:rsidRDefault="00EC7AC8" w:rsidP="00EC7AC8">
      <w:pPr>
        <w:spacing w:line="276" w:lineRule="auto"/>
        <w:jc w:val="both"/>
      </w:pPr>
      <w:r>
        <w:t xml:space="preserve">18. În comparație cu alți colegi de-ai mei, cred că știu o mulțime de lucruri despre subiectele pe care le studiez. </w:t>
      </w:r>
    </w:p>
    <w:p w14:paraId="3F95BA04" w14:textId="77777777" w:rsidR="00EC7AC8" w:rsidRDefault="00EC7AC8" w:rsidP="00EC7AC8">
      <w:pPr>
        <w:spacing w:line="276" w:lineRule="auto"/>
        <w:jc w:val="both"/>
      </w:pPr>
      <w:r>
        <w:t>19. Știu că voi fi capabil să învăț materialele pentru teste și examene.</w:t>
      </w:r>
    </w:p>
    <w:p w14:paraId="6E0E054A" w14:textId="77777777" w:rsidR="00EC7AC8" w:rsidRDefault="00EC7AC8" w:rsidP="00EC7AC8">
      <w:pPr>
        <w:spacing w:line="276" w:lineRule="auto"/>
        <w:jc w:val="both"/>
      </w:pPr>
      <w:r>
        <w:t>20. Mă îngrijorez teribil când e vorba de teste și examene.</w:t>
      </w:r>
    </w:p>
    <w:p w14:paraId="2AEDDFEB"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21. Înțelegerea subiectelor tratate la cursuri este importantă pentru mine. </w:t>
      </w:r>
    </w:p>
    <w:p w14:paraId="02B413EA" w14:textId="77777777" w:rsidR="00EC7AC8" w:rsidRDefault="00EC7AC8" w:rsidP="00EC7AC8">
      <w:pPr>
        <w:spacing w:line="276" w:lineRule="auto"/>
        <w:jc w:val="both"/>
      </w:pPr>
      <w:r>
        <w:t>22. Atunci când dau un test mă gândesc la ce rezultate slabe voi obține.</w:t>
      </w:r>
    </w:p>
    <w:p w14:paraId="516CADCE" w14:textId="77777777" w:rsidR="00EC7AC8" w:rsidRDefault="00EC7AC8" w:rsidP="00EC7AC8">
      <w:pPr>
        <w:spacing w:line="276" w:lineRule="auto"/>
        <w:jc w:val="both"/>
      </w:pPr>
      <w:r>
        <w:t xml:space="preserve">23. Atunci când învăț pentru un test încerc să combin informațiile obținute la curs cu cele din manuale. </w:t>
      </w:r>
    </w:p>
    <w:p w14:paraId="5154A1B6" w14:textId="77777777" w:rsidR="00EC7AC8" w:rsidRDefault="00EC7AC8" w:rsidP="00EC7AC8">
      <w:pPr>
        <w:spacing w:line="276" w:lineRule="auto"/>
        <w:jc w:val="both"/>
      </w:pPr>
      <w:r>
        <w:t>24. Atunci când îmi fac temele încerc să-mi amintesc ce a spus profesorul la curs, astfel încât să pot răspunde corect întrebărilor.</w:t>
      </w:r>
    </w:p>
    <w:p w14:paraId="36CCA6D9" w14:textId="77777777" w:rsidR="00EC7AC8" w:rsidRDefault="00EC7AC8" w:rsidP="00EC7AC8">
      <w:pPr>
        <w:spacing w:line="276" w:lineRule="auto"/>
        <w:rPr>
          <w:color w:val="000000"/>
        </w:rPr>
      </w:pPr>
      <w:r>
        <w:t>25. Îmi pun singur întrebări pentru a fi sigur că știu materialul pe care l-am învățat/studiat.</w:t>
      </w:r>
    </w:p>
    <w:p w14:paraId="6429A39A"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26. E dificil pentru mine să decid care sunt ideile principale atunci când studiez ceva. </w:t>
      </w:r>
    </w:p>
    <w:p w14:paraId="2C7643CE" w14:textId="77777777" w:rsidR="00EC7AC8" w:rsidRDefault="00EC7AC8" w:rsidP="00EC7AC8">
      <w:pPr>
        <w:spacing w:line="276" w:lineRule="auto"/>
        <w:jc w:val="both"/>
      </w:pPr>
      <w:r>
        <w:t>27. Când învățarea presupune un efort mai mare, fie mă dau bătut, fie învăț părțile mai simple.</w:t>
      </w:r>
    </w:p>
    <w:p w14:paraId="50140F26"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28. Atunci când învăț, formulez ideile importante cu propriile cuvinte. </w:t>
      </w:r>
    </w:p>
    <w:p w14:paraId="2C96126D" w14:textId="77777777" w:rsidR="00EC7AC8" w:rsidRDefault="00EC7AC8" w:rsidP="00EC7AC8">
      <w:pPr>
        <w:pBdr>
          <w:top w:val="nil"/>
          <w:left w:val="nil"/>
          <w:bottom w:val="nil"/>
          <w:right w:val="nil"/>
          <w:between w:val="nil"/>
        </w:pBdr>
        <w:spacing w:line="276" w:lineRule="auto"/>
        <w:jc w:val="both"/>
        <w:rPr>
          <w:color w:val="000000"/>
        </w:rPr>
      </w:pPr>
      <w:r>
        <w:rPr>
          <w:color w:val="000000"/>
        </w:rPr>
        <w:lastRenderedPageBreak/>
        <w:t>29. Întotdeauna încerc să înțeleg ceea ce spune profesorul chiar dacă mi se pare că nu are sens.</w:t>
      </w:r>
    </w:p>
    <w:p w14:paraId="144DAF79" w14:textId="77777777" w:rsidR="00EC7AC8" w:rsidRDefault="00EC7AC8" w:rsidP="00EC7AC8">
      <w:pPr>
        <w:pBdr>
          <w:top w:val="nil"/>
          <w:left w:val="nil"/>
          <w:bottom w:val="nil"/>
          <w:right w:val="nil"/>
          <w:between w:val="nil"/>
        </w:pBdr>
        <w:spacing w:line="276" w:lineRule="auto"/>
        <w:jc w:val="both"/>
        <w:rPr>
          <w:color w:val="000000"/>
        </w:rPr>
      </w:pPr>
      <w:r>
        <w:rPr>
          <w:color w:val="000000"/>
        </w:rPr>
        <w:t>30. Când învăț pentru un test încerc să îmi amintesc cât de multe lucruri pot.</w:t>
      </w:r>
    </w:p>
    <w:p w14:paraId="03518090" w14:textId="77777777" w:rsidR="00EC7AC8" w:rsidRDefault="00EC7AC8" w:rsidP="00EC7AC8">
      <w:pPr>
        <w:pBdr>
          <w:top w:val="nil"/>
          <w:left w:val="nil"/>
          <w:bottom w:val="nil"/>
          <w:right w:val="nil"/>
          <w:between w:val="nil"/>
        </w:pBdr>
        <w:spacing w:line="276" w:lineRule="auto"/>
        <w:jc w:val="both"/>
        <w:rPr>
          <w:color w:val="000000"/>
        </w:rPr>
      </w:pPr>
      <w:r>
        <w:rPr>
          <w:color w:val="000000"/>
        </w:rPr>
        <w:t>31. Atunci când studiez, îmi copiez propriile notițe pentru a-mi aminti mai bine informațiile.</w:t>
      </w:r>
    </w:p>
    <w:p w14:paraId="68BDD25A" w14:textId="77777777" w:rsidR="00EC7AC8" w:rsidRDefault="00EC7AC8" w:rsidP="00EC7AC8">
      <w:pPr>
        <w:spacing w:line="276" w:lineRule="auto"/>
        <w:jc w:val="both"/>
      </w:pPr>
      <w:r>
        <w:t>32. Rezolv exercițiile practice și răspund la întrebările de la sfârșitul capitolului, chiar dacă nu trebuie să fac acest lucru.</w:t>
      </w:r>
    </w:p>
    <w:p w14:paraId="553BAFD2" w14:textId="77777777" w:rsidR="00EC7AC8" w:rsidRDefault="00EC7AC8" w:rsidP="00EC7AC8">
      <w:pPr>
        <w:spacing w:line="276" w:lineRule="auto"/>
        <w:jc w:val="both"/>
      </w:pPr>
      <w:r>
        <w:t xml:space="preserve">33. Chiar și atunci când materialele de studiu sunt plictisitoare și neinteresante, continui să lucrez până când le termin. </w:t>
      </w:r>
    </w:p>
    <w:p w14:paraId="6DD4F60F" w14:textId="77777777" w:rsidR="00EC7AC8" w:rsidRDefault="00EC7AC8" w:rsidP="00EC7AC8">
      <w:pPr>
        <w:pBdr>
          <w:top w:val="nil"/>
          <w:left w:val="nil"/>
          <w:bottom w:val="nil"/>
          <w:right w:val="nil"/>
          <w:between w:val="nil"/>
        </w:pBdr>
        <w:spacing w:line="276" w:lineRule="auto"/>
        <w:jc w:val="both"/>
        <w:rPr>
          <w:color w:val="000000"/>
        </w:rPr>
      </w:pPr>
      <w:r>
        <w:rPr>
          <w:color w:val="000000"/>
        </w:rPr>
        <w:t>34. Atunci când mă pregătesc pentru un test, exersez repetându-mi mereu ideile importante.</w:t>
      </w:r>
    </w:p>
    <w:p w14:paraId="1DF0976F" w14:textId="77777777" w:rsidR="00EC7AC8" w:rsidRDefault="00EC7AC8" w:rsidP="00EC7AC8">
      <w:pPr>
        <w:spacing w:line="276" w:lineRule="auto"/>
        <w:jc w:val="both"/>
      </w:pPr>
      <w:r>
        <w:t>35. Înainte de a începe să studiez, mă gândesc la lucrurile de care am nevoie pentru a învăța.</w:t>
      </w:r>
    </w:p>
    <w:p w14:paraId="31EE4C13"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36. Folosesc în rezolvarea noilor sarcini ceea ce am învățat din manualele și sarcinile mai vechi rezolvate. </w:t>
      </w:r>
    </w:p>
    <w:p w14:paraId="1DE94B13" w14:textId="77777777" w:rsidR="00EC7AC8" w:rsidRDefault="00EC7AC8" w:rsidP="00EC7AC8">
      <w:pPr>
        <w:spacing w:line="276" w:lineRule="auto"/>
        <w:jc w:val="both"/>
      </w:pPr>
      <w:r>
        <w:t>37. Adeseori găsesc materialul pentru studiu ca fiind dificil de înțeles.</w:t>
      </w:r>
    </w:p>
    <w:p w14:paraId="19F1C709" w14:textId="77777777" w:rsidR="00EC7AC8" w:rsidRDefault="00EC7AC8" w:rsidP="00EC7AC8">
      <w:pPr>
        <w:spacing w:line="276" w:lineRule="auto"/>
        <w:jc w:val="both"/>
      </w:pPr>
      <w:r>
        <w:t>38. Constat că atunci când profesorul vorbește, mă gândesc la alte lucruri și nici nu aud ceea ce se spune.</w:t>
      </w:r>
    </w:p>
    <w:p w14:paraId="6B6D6169"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39. Atunci când studiez o temă, încerc să armonizez informațiile noi cu cele vechi. </w:t>
      </w:r>
    </w:p>
    <w:p w14:paraId="5E3EDB60" w14:textId="77777777" w:rsidR="00EC7AC8" w:rsidRDefault="00EC7AC8" w:rsidP="00EC7AC8">
      <w:pPr>
        <w:spacing w:line="276" w:lineRule="auto"/>
        <w:jc w:val="both"/>
      </w:pPr>
      <w:r>
        <w:t>40. Atunci când studiez, mă opresc din când în când și verific/reiau ceea ce am citit.</w:t>
      </w:r>
    </w:p>
    <w:p w14:paraId="2C72D0D0"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41. Atunci când citesc materialele pentru cursuri, îmi repet mereu ideile, pentru a mă ajuta să-mi amintesc mai ușor. </w:t>
      </w:r>
    </w:p>
    <w:p w14:paraId="4BC1745C"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42. Îmi fac schițe/conspecte ale capitolelor din carte pentru a-mi fi mai ușor să învăț. </w:t>
      </w:r>
    </w:p>
    <w:p w14:paraId="5799BB1F" w14:textId="77777777" w:rsidR="00EC7AC8" w:rsidRDefault="00EC7AC8" w:rsidP="00EC7AC8">
      <w:pPr>
        <w:spacing w:line="276" w:lineRule="auto"/>
        <w:jc w:val="both"/>
      </w:pPr>
      <w:r>
        <w:t>43. Muncesc din greu pentru a obține o notă bună, chiar dacă nu-mi place cursul respectiv.</w:t>
      </w:r>
    </w:p>
    <w:p w14:paraId="3FAC7BF6" w14:textId="77777777" w:rsidR="00EC7AC8" w:rsidRDefault="00EC7AC8" w:rsidP="00EC7AC8">
      <w:pPr>
        <w:pBdr>
          <w:top w:val="nil"/>
          <w:left w:val="nil"/>
          <w:bottom w:val="nil"/>
          <w:right w:val="nil"/>
          <w:between w:val="nil"/>
        </w:pBdr>
        <w:spacing w:line="276" w:lineRule="auto"/>
        <w:jc w:val="both"/>
        <w:rPr>
          <w:color w:val="000000"/>
        </w:rPr>
      </w:pPr>
      <w:r>
        <w:rPr>
          <w:color w:val="000000"/>
        </w:rPr>
        <w:t>44. Atunci când studiez, încerc să leg lucrurile pe care le citesc de ceea ce știu deja.</w:t>
      </w:r>
    </w:p>
    <w:p w14:paraId="571C7531" w14:textId="77777777" w:rsidR="00EC7AC8" w:rsidRDefault="00EC7AC8" w:rsidP="00EC7AC8">
      <w:pPr>
        <w:pBdr>
          <w:top w:val="nil"/>
          <w:left w:val="nil"/>
          <w:bottom w:val="nil"/>
          <w:right w:val="nil"/>
          <w:between w:val="nil"/>
        </w:pBdr>
        <w:spacing w:line="276" w:lineRule="auto"/>
        <w:jc w:val="both"/>
        <w:rPr>
          <w:color w:val="000000"/>
          <w:sz w:val="20"/>
          <w:szCs w:val="20"/>
        </w:rPr>
      </w:pPr>
    </w:p>
    <w:p w14:paraId="79C8B70F" w14:textId="77777777" w:rsidR="00EC7AC8" w:rsidRDefault="00EC7AC8" w:rsidP="00EC7AC8">
      <w:pPr>
        <w:pBdr>
          <w:top w:val="nil"/>
          <w:left w:val="nil"/>
          <w:bottom w:val="nil"/>
          <w:right w:val="nil"/>
          <w:between w:val="nil"/>
        </w:pBdr>
        <w:spacing w:line="276" w:lineRule="auto"/>
        <w:ind w:firstLine="720"/>
        <w:jc w:val="both"/>
        <w:rPr>
          <w:b/>
          <w:color w:val="000000"/>
          <w:u w:val="single"/>
        </w:rPr>
      </w:pPr>
      <w:r>
        <w:rPr>
          <w:b/>
          <w:u w:val="single"/>
        </w:rPr>
        <w:t xml:space="preserve">Study Process Questionnaire - </w:t>
      </w:r>
      <w:r>
        <w:rPr>
          <w:b/>
          <w:color w:val="000000"/>
          <w:u w:val="single"/>
        </w:rPr>
        <w:t>R-SPQ-2F (Biggs, 2001)</w:t>
      </w:r>
    </w:p>
    <w:p w14:paraId="2423A79F" w14:textId="77777777" w:rsidR="00EC7AC8" w:rsidRPr="00DF4303" w:rsidRDefault="00EC7AC8" w:rsidP="00EC7AC8">
      <w:pPr>
        <w:pBdr>
          <w:top w:val="nil"/>
          <w:left w:val="nil"/>
          <w:bottom w:val="nil"/>
          <w:right w:val="nil"/>
          <w:between w:val="nil"/>
        </w:pBdr>
        <w:spacing w:line="276" w:lineRule="auto"/>
        <w:jc w:val="both"/>
        <w:rPr>
          <w:i/>
          <w:iCs/>
          <w:color w:val="000000"/>
        </w:rPr>
      </w:pPr>
      <w:r w:rsidRPr="00DF4303">
        <w:rPr>
          <w:i/>
          <w:iCs/>
          <w:color w:val="000000"/>
        </w:rPr>
        <w:tab/>
      </w:r>
      <w:r w:rsidRPr="00DF4303">
        <w:rPr>
          <w:i/>
          <w:iCs/>
        </w:rPr>
        <w:t>R</w:t>
      </w:r>
      <w:r w:rsidRPr="00DF4303">
        <w:rPr>
          <w:i/>
          <w:iCs/>
          <w:color w:val="000000"/>
        </w:rPr>
        <w:t xml:space="preserve">eferindu-te la felul în care obișnuiești să înveți, </w:t>
      </w:r>
      <w:r w:rsidRPr="00DF4303">
        <w:rPr>
          <w:i/>
          <w:iCs/>
        </w:rPr>
        <w:t>te rugăm să indici, pe o scală de la 1 la 5, în ce măsură ți se potrivesc următoarele afirmații, unde 1 înseamnă foarte rar adevărat și 5 înseamnă aproape întotdeauna adevărat:</w:t>
      </w:r>
    </w:p>
    <w:p w14:paraId="06E24B44" w14:textId="77777777" w:rsidR="00EC7AC8" w:rsidRPr="0033254E" w:rsidRDefault="00EC7AC8" w:rsidP="00EC7AC8">
      <w:pPr>
        <w:pBdr>
          <w:top w:val="nil"/>
          <w:left w:val="nil"/>
          <w:bottom w:val="nil"/>
          <w:right w:val="nil"/>
          <w:between w:val="nil"/>
        </w:pBdr>
        <w:spacing w:line="276" w:lineRule="auto"/>
        <w:jc w:val="both"/>
        <w:rPr>
          <w:sz w:val="20"/>
          <w:szCs w:val="20"/>
        </w:rPr>
      </w:pPr>
    </w:p>
    <w:p w14:paraId="326E34A3" w14:textId="77777777" w:rsidR="00EC7AC8" w:rsidRDefault="00EC7AC8" w:rsidP="00EC7AC8">
      <w:pPr>
        <w:pBdr>
          <w:top w:val="nil"/>
          <w:left w:val="nil"/>
          <w:bottom w:val="nil"/>
          <w:right w:val="nil"/>
          <w:between w:val="nil"/>
        </w:pBdr>
        <w:spacing w:line="276" w:lineRule="auto"/>
        <w:jc w:val="both"/>
        <w:rPr>
          <w:color w:val="000000"/>
        </w:rPr>
      </w:pPr>
      <w:r>
        <w:rPr>
          <w:color w:val="000000"/>
        </w:rPr>
        <w:t>1. Consider că uneori învățatul îmi dă un sentiment de satisfacție personală profundă.</w:t>
      </w:r>
    </w:p>
    <w:p w14:paraId="48E62F40" w14:textId="77777777" w:rsidR="00EC7AC8" w:rsidRDefault="00EC7AC8" w:rsidP="00EC7AC8">
      <w:pPr>
        <w:pBdr>
          <w:top w:val="nil"/>
          <w:left w:val="nil"/>
          <w:bottom w:val="nil"/>
          <w:right w:val="nil"/>
          <w:between w:val="nil"/>
        </w:pBdr>
        <w:spacing w:line="276" w:lineRule="auto"/>
        <w:jc w:val="both"/>
        <w:rPr>
          <w:color w:val="000000"/>
        </w:rPr>
      </w:pPr>
      <w:r>
        <w:rPr>
          <w:color w:val="000000"/>
        </w:rPr>
        <w:t>2. Consider că trebuie să lucrez destul de mult pe un subiect pentru a fi mulțumit de nivelul de înțelegere pe care îl obțin.</w:t>
      </w:r>
    </w:p>
    <w:p w14:paraId="41AF8284" w14:textId="77777777" w:rsidR="00EC7AC8" w:rsidRDefault="00EC7AC8" w:rsidP="00EC7AC8">
      <w:pPr>
        <w:spacing w:line="276" w:lineRule="auto"/>
        <w:jc w:val="both"/>
      </w:pPr>
      <w:r>
        <w:t>3. Obiectivul meu este să promovez cursul/materia muncind cât mai puțin posibil.</w:t>
      </w:r>
    </w:p>
    <w:p w14:paraId="052EDABF" w14:textId="77777777" w:rsidR="00EC7AC8" w:rsidRDefault="00EC7AC8" w:rsidP="00EC7AC8">
      <w:pPr>
        <w:spacing w:line="276" w:lineRule="auto"/>
        <w:jc w:val="both"/>
      </w:pPr>
      <w:r>
        <w:t>4. Studiez serios numai ce primim la ore sau ce este în suportul de curs.</w:t>
      </w:r>
    </w:p>
    <w:p w14:paraId="718A8E3A" w14:textId="77777777" w:rsidR="00EC7AC8" w:rsidRDefault="00EC7AC8" w:rsidP="00EC7AC8">
      <w:pPr>
        <w:pBdr>
          <w:top w:val="nil"/>
          <w:left w:val="nil"/>
          <w:bottom w:val="nil"/>
          <w:right w:val="nil"/>
          <w:between w:val="nil"/>
        </w:pBdr>
        <w:spacing w:line="276" w:lineRule="auto"/>
        <w:jc w:val="both"/>
        <w:rPr>
          <w:color w:val="000000"/>
        </w:rPr>
      </w:pPr>
      <w:r>
        <w:rPr>
          <w:color w:val="000000"/>
        </w:rPr>
        <w:t>5. Consider că aproape orice subiect poate deveni interesant odată ce îl abordez.</w:t>
      </w:r>
    </w:p>
    <w:p w14:paraId="6B7F33CA" w14:textId="77777777" w:rsidR="00EC7AC8" w:rsidRDefault="00EC7AC8" w:rsidP="00EC7AC8">
      <w:pPr>
        <w:pBdr>
          <w:top w:val="nil"/>
          <w:left w:val="nil"/>
          <w:bottom w:val="nil"/>
          <w:right w:val="nil"/>
          <w:between w:val="nil"/>
        </w:pBdr>
        <w:spacing w:line="276" w:lineRule="auto"/>
        <w:jc w:val="both"/>
        <w:rPr>
          <w:color w:val="000000"/>
        </w:rPr>
      </w:pPr>
      <w:r>
        <w:rPr>
          <w:color w:val="000000"/>
        </w:rPr>
        <w:t>6. Consider majoritatea subiectelor noi ca fiind interesante și deseori petrec timp suplimentar studiindu-le.</w:t>
      </w:r>
    </w:p>
    <w:p w14:paraId="09F2BBCE" w14:textId="77777777" w:rsidR="00EC7AC8" w:rsidRDefault="00EC7AC8" w:rsidP="00EC7AC8">
      <w:pPr>
        <w:spacing w:line="276" w:lineRule="auto"/>
        <w:jc w:val="both"/>
      </w:pPr>
      <w:r>
        <w:t>7. Nu consider cursurile mele ca fiind foarte interesante, așa că depun efort minim.</w:t>
      </w:r>
    </w:p>
    <w:p w14:paraId="401B8535" w14:textId="77777777" w:rsidR="00EC7AC8" w:rsidRDefault="00EC7AC8" w:rsidP="00EC7AC8">
      <w:pPr>
        <w:spacing w:line="276" w:lineRule="auto"/>
        <w:jc w:val="both"/>
      </w:pPr>
      <w:r>
        <w:t>8. Învăț unele lucruri pe dinafară, repetându-le din nou și din nou, până le știu pe de rost chiar dacă nu le înțeleg.</w:t>
      </w:r>
    </w:p>
    <w:p w14:paraId="7AD22502" w14:textId="77777777" w:rsidR="00EC7AC8" w:rsidRDefault="00EC7AC8" w:rsidP="00EC7AC8">
      <w:pPr>
        <w:pBdr>
          <w:top w:val="nil"/>
          <w:left w:val="nil"/>
          <w:bottom w:val="nil"/>
          <w:right w:val="nil"/>
          <w:between w:val="nil"/>
        </w:pBdr>
        <w:spacing w:line="276" w:lineRule="auto"/>
        <w:jc w:val="both"/>
        <w:rPr>
          <w:color w:val="000000"/>
        </w:rPr>
      </w:pPr>
      <w:r>
        <w:rPr>
          <w:color w:val="000000"/>
        </w:rPr>
        <w:t>9. Consider că studiul temelor/subiectelor de la școală poate fi câteodată la fel de captivant ca un roman sau un film bun.</w:t>
      </w:r>
    </w:p>
    <w:p w14:paraId="6AE2A700" w14:textId="77777777" w:rsidR="00EC7AC8" w:rsidRDefault="00EC7AC8" w:rsidP="00EC7AC8">
      <w:pPr>
        <w:pBdr>
          <w:top w:val="nil"/>
          <w:left w:val="nil"/>
          <w:bottom w:val="nil"/>
          <w:right w:val="nil"/>
          <w:between w:val="nil"/>
        </w:pBdr>
        <w:spacing w:line="276" w:lineRule="auto"/>
        <w:jc w:val="both"/>
        <w:rPr>
          <w:color w:val="000000"/>
        </w:rPr>
      </w:pPr>
      <w:r>
        <w:rPr>
          <w:color w:val="000000"/>
        </w:rPr>
        <w:t>10. Mă testez în legătură cu subiectele importante până când le înțeleg pe deplin.</w:t>
      </w:r>
    </w:p>
    <w:p w14:paraId="142D8CC9" w14:textId="77777777" w:rsidR="00EC7AC8" w:rsidRDefault="00EC7AC8" w:rsidP="00EC7AC8">
      <w:pPr>
        <w:spacing w:line="276" w:lineRule="auto"/>
        <w:jc w:val="both"/>
      </w:pPr>
      <w:r>
        <w:lastRenderedPageBreak/>
        <w:t>11. Consider că pot să mă descurc la majoritatea examinărilor, memorând secțiunile importante mai degrabă decât să încerc să le înțeleg.</w:t>
      </w:r>
    </w:p>
    <w:p w14:paraId="327EB025" w14:textId="77777777" w:rsidR="00EC7AC8" w:rsidRDefault="00EC7AC8" w:rsidP="00EC7AC8">
      <w:pPr>
        <w:spacing w:line="276" w:lineRule="auto"/>
        <w:jc w:val="both"/>
      </w:pPr>
      <w:r>
        <w:t>12. În general, mă limitez la a studia doar ceea ce este stabilit clar că trebuie, deoarece consider că este inutil să fac ceva în plus.</w:t>
      </w:r>
    </w:p>
    <w:p w14:paraId="41384CF7" w14:textId="77777777" w:rsidR="00EC7AC8" w:rsidRDefault="00EC7AC8" w:rsidP="00EC7AC8">
      <w:pPr>
        <w:pBdr>
          <w:top w:val="nil"/>
          <w:left w:val="nil"/>
          <w:bottom w:val="nil"/>
          <w:right w:val="nil"/>
          <w:between w:val="nil"/>
        </w:pBdr>
        <w:spacing w:line="276" w:lineRule="auto"/>
        <w:jc w:val="both"/>
        <w:rPr>
          <w:color w:val="000000"/>
        </w:rPr>
      </w:pPr>
      <w:r>
        <w:rPr>
          <w:color w:val="000000"/>
        </w:rPr>
        <w:t>13. Muncesc din greu pentru a învăța ce primesc de la școală, deoarece consider materialele de studiu ca fiind interesante.</w:t>
      </w:r>
    </w:p>
    <w:p w14:paraId="27ED6B2F" w14:textId="77777777" w:rsidR="00EC7AC8" w:rsidRDefault="00EC7AC8" w:rsidP="00EC7AC8">
      <w:pPr>
        <w:pBdr>
          <w:top w:val="nil"/>
          <w:left w:val="nil"/>
          <w:bottom w:val="nil"/>
          <w:right w:val="nil"/>
          <w:between w:val="nil"/>
        </w:pBdr>
        <w:spacing w:line="276" w:lineRule="auto"/>
        <w:jc w:val="both"/>
        <w:rPr>
          <w:color w:val="000000"/>
        </w:rPr>
      </w:pPr>
      <w:r>
        <w:rPr>
          <w:color w:val="000000"/>
        </w:rPr>
        <w:t>14. Petrec mult din timpul meu liber încercând să aflu mai multe lucruri despre subiectele interesante care au fost discutate la ore.</w:t>
      </w:r>
    </w:p>
    <w:p w14:paraId="5A35C08A" w14:textId="77777777" w:rsidR="00EC7AC8" w:rsidRDefault="00EC7AC8" w:rsidP="00EC7AC8">
      <w:pPr>
        <w:spacing w:line="276" w:lineRule="auto"/>
        <w:jc w:val="both"/>
      </w:pPr>
      <w:r>
        <w:t>15. Consider că studiul amănunțit al diferitelor subiecte nu ajută, ci mai degrabă creează confuzie și pierdere de timp. Tot ce ai nevoie e o cunoaștere a subiectelor care să îți asigure promovarea.</w:t>
      </w:r>
    </w:p>
    <w:p w14:paraId="5B285F7F" w14:textId="77777777" w:rsidR="00EC7AC8" w:rsidRDefault="00EC7AC8" w:rsidP="00EC7AC8">
      <w:pPr>
        <w:spacing w:line="276" w:lineRule="auto"/>
        <w:jc w:val="both"/>
      </w:pPr>
      <w:r>
        <w:t>16. Cred că profesorii nu ar trebui să se aștepte ca studenții să petreacă prea mult timp studiind materialele despre care se știe că nu vor intra la examen.</w:t>
      </w:r>
    </w:p>
    <w:p w14:paraId="36E48485" w14:textId="77777777" w:rsidR="00EC7AC8" w:rsidRDefault="00EC7AC8" w:rsidP="00EC7AC8">
      <w:pPr>
        <w:pBdr>
          <w:top w:val="nil"/>
          <w:left w:val="nil"/>
          <w:bottom w:val="nil"/>
          <w:right w:val="nil"/>
          <w:between w:val="nil"/>
        </w:pBdr>
        <w:spacing w:line="276" w:lineRule="auto"/>
        <w:jc w:val="both"/>
        <w:rPr>
          <w:color w:val="000000"/>
        </w:rPr>
      </w:pPr>
      <w:r>
        <w:rPr>
          <w:color w:val="000000"/>
        </w:rPr>
        <w:t>17. Deseori, înainte de ore, mă gândesc la întrebări la care aș dori să primesc răspunsuri.</w:t>
      </w:r>
    </w:p>
    <w:p w14:paraId="77BCC60B" w14:textId="77777777" w:rsidR="00EC7AC8" w:rsidRDefault="00EC7AC8" w:rsidP="00EC7AC8">
      <w:pPr>
        <w:pBdr>
          <w:top w:val="nil"/>
          <w:left w:val="nil"/>
          <w:bottom w:val="nil"/>
          <w:right w:val="nil"/>
          <w:between w:val="nil"/>
        </w:pBdr>
        <w:spacing w:line="276" w:lineRule="auto"/>
        <w:jc w:val="both"/>
        <w:rPr>
          <w:color w:val="000000"/>
        </w:rPr>
      </w:pPr>
      <w:r>
        <w:rPr>
          <w:color w:val="000000"/>
        </w:rPr>
        <w:t>18. Am grijă să mă uit peste majoritatea bibliografiei recomandate aferentă cursurilor.</w:t>
      </w:r>
    </w:p>
    <w:p w14:paraId="20068B22" w14:textId="77777777" w:rsidR="00EC7AC8" w:rsidRDefault="00EC7AC8" w:rsidP="00EC7AC8">
      <w:pPr>
        <w:pBdr>
          <w:top w:val="nil"/>
          <w:left w:val="nil"/>
          <w:bottom w:val="nil"/>
          <w:right w:val="nil"/>
          <w:between w:val="nil"/>
        </w:pBdr>
        <w:spacing w:line="276" w:lineRule="auto"/>
        <w:jc w:val="both"/>
        <w:rPr>
          <w:color w:val="000000"/>
        </w:rPr>
      </w:pPr>
      <w:r>
        <w:rPr>
          <w:color w:val="000000"/>
        </w:rPr>
        <w:t>19. Nu văd niciun sens în a învăța materiale care probabil nu vor fi abordate la examen.</w:t>
      </w:r>
    </w:p>
    <w:p w14:paraId="36146A00" w14:textId="77777777" w:rsidR="00EC7AC8" w:rsidRDefault="00EC7AC8" w:rsidP="00EC7AC8">
      <w:pPr>
        <w:pBdr>
          <w:top w:val="nil"/>
          <w:left w:val="nil"/>
          <w:bottom w:val="nil"/>
          <w:right w:val="nil"/>
          <w:between w:val="nil"/>
        </w:pBdr>
        <w:spacing w:line="276" w:lineRule="auto"/>
        <w:jc w:val="both"/>
        <w:rPr>
          <w:color w:val="000000"/>
        </w:rPr>
      </w:pPr>
      <w:r>
        <w:rPr>
          <w:color w:val="000000"/>
        </w:rPr>
        <w:t>20. Consider că cel mai bun mod de a trece examenele este să încerc să rețin răspunsurile posibilelor întrebări.</w:t>
      </w:r>
    </w:p>
    <w:p w14:paraId="483342E3" w14:textId="77777777" w:rsidR="00EC7AC8" w:rsidRDefault="00EC7AC8" w:rsidP="00EC7AC8">
      <w:pPr>
        <w:pBdr>
          <w:top w:val="nil"/>
          <w:left w:val="nil"/>
          <w:bottom w:val="nil"/>
          <w:right w:val="nil"/>
          <w:between w:val="nil"/>
        </w:pBdr>
        <w:spacing w:line="276" w:lineRule="auto"/>
        <w:jc w:val="both"/>
        <w:rPr>
          <w:color w:val="000000"/>
          <w:sz w:val="20"/>
          <w:szCs w:val="20"/>
          <w:u w:val="single"/>
        </w:rPr>
      </w:pPr>
    </w:p>
    <w:p w14:paraId="7199E3D7" w14:textId="77777777" w:rsidR="00EC7AC8" w:rsidRDefault="00EC7AC8" w:rsidP="00EC7AC8">
      <w:pPr>
        <w:pBdr>
          <w:top w:val="nil"/>
          <w:left w:val="nil"/>
          <w:bottom w:val="nil"/>
          <w:right w:val="nil"/>
          <w:between w:val="nil"/>
        </w:pBdr>
        <w:spacing w:line="276" w:lineRule="auto"/>
        <w:ind w:firstLine="720"/>
        <w:jc w:val="both"/>
        <w:rPr>
          <w:b/>
          <w:color w:val="000000"/>
        </w:rPr>
      </w:pPr>
      <w:r>
        <w:rPr>
          <w:b/>
          <w:u w:val="single"/>
        </w:rPr>
        <w:t xml:space="preserve">Situational Interest Survey </w:t>
      </w:r>
      <w:r>
        <w:rPr>
          <w:b/>
          <w:i/>
          <w:u w:val="single"/>
        </w:rPr>
        <w:t xml:space="preserve">- </w:t>
      </w:r>
      <w:r>
        <w:rPr>
          <w:b/>
          <w:color w:val="000000"/>
          <w:u w:val="single"/>
        </w:rPr>
        <w:t>SIS (Linnenbrik- Garcia, 2010)</w:t>
      </w:r>
    </w:p>
    <w:p w14:paraId="37C6A618" w14:textId="77777777" w:rsidR="00EC7AC8" w:rsidRPr="00DF4303" w:rsidRDefault="00EC7AC8" w:rsidP="00EC7AC8">
      <w:pPr>
        <w:pBdr>
          <w:top w:val="nil"/>
          <w:left w:val="nil"/>
          <w:bottom w:val="nil"/>
          <w:right w:val="nil"/>
          <w:between w:val="nil"/>
        </w:pBdr>
        <w:spacing w:line="276" w:lineRule="auto"/>
        <w:ind w:firstLine="720"/>
        <w:jc w:val="both"/>
        <w:rPr>
          <w:i/>
          <w:iCs/>
        </w:rPr>
      </w:pPr>
      <w:r w:rsidRPr="00DF4303">
        <w:rPr>
          <w:i/>
          <w:iCs/>
        </w:rPr>
        <w:t xml:space="preserve">Referindu-te la programul de studii la care ești înscris, te rugăm să indici, pe o scală de la 1 la 7, în ce măsură ți se potrivesc următoarele afirmații, unde 1 înseamnă </w:t>
      </w:r>
      <w:r>
        <w:rPr>
          <w:i/>
          <w:iCs/>
        </w:rPr>
        <w:t>D</w:t>
      </w:r>
      <w:r w:rsidRPr="00DF4303">
        <w:rPr>
          <w:i/>
          <w:iCs/>
        </w:rPr>
        <w:t xml:space="preserve">eloc adevărat pentru mine și 7 înseamnă </w:t>
      </w:r>
      <w:r>
        <w:rPr>
          <w:i/>
          <w:iCs/>
        </w:rPr>
        <w:t>Î</w:t>
      </w:r>
      <w:r w:rsidRPr="00DF4303">
        <w:rPr>
          <w:i/>
          <w:iCs/>
        </w:rPr>
        <w:t>ntotdeauna adevărat pentru mine</w:t>
      </w:r>
      <w:r>
        <w:rPr>
          <w:i/>
          <w:iCs/>
        </w:rPr>
        <w:t>:</w:t>
      </w:r>
    </w:p>
    <w:p w14:paraId="5ADEAB47" w14:textId="77777777" w:rsidR="00EC7AC8" w:rsidRPr="0033254E" w:rsidRDefault="00EC7AC8" w:rsidP="00EC7AC8">
      <w:pPr>
        <w:pBdr>
          <w:top w:val="nil"/>
          <w:left w:val="nil"/>
          <w:bottom w:val="nil"/>
          <w:right w:val="nil"/>
          <w:between w:val="nil"/>
        </w:pBdr>
        <w:spacing w:line="276" w:lineRule="auto"/>
        <w:ind w:firstLine="720"/>
        <w:jc w:val="both"/>
        <w:rPr>
          <w:iCs/>
          <w:sz w:val="20"/>
          <w:szCs w:val="20"/>
        </w:rPr>
      </w:pPr>
    </w:p>
    <w:p w14:paraId="2B5DA45A" w14:textId="77777777" w:rsidR="00EC7AC8" w:rsidRDefault="00EC7AC8" w:rsidP="00EC7AC8">
      <w:pPr>
        <w:pBdr>
          <w:top w:val="nil"/>
          <w:left w:val="nil"/>
          <w:bottom w:val="nil"/>
          <w:right w:val="nil"/>
          <w:between w:val="nil"/>
        </w:pBdr>
        <w:spacing w:line="276" w:lineRule="auto"/>
        <w:jc w:val="both"/>
        <w:rPr>
          <w:color w:val="000000"/>
        </w:rPr>
      </w:pPr>
      <w:r>
        <w:rPr>
          <w:color w:val="000000"/>
        </w:rPr>
        <w:t>1. Consider că domeniul de studii pe care l-am ales este foarte interesant.</w:t>
      </w:r>
    </w:p>
    <w:p w14:paraId="4276D734" w14:textId="77777777" w:rsidR="00EC7AC8" w:rsidRDefault="00EC7AC8" w:rsidP="00EC7AC8">
      <w:pPr>
        <w:pBdr>
          <w:top w:val="nil"/>
          <w:left w:val="nil"/>
          <w:bottom w:val="nil"/>
          <w:right w:val="nil"/>
          <w:between w:val="nil"/>
        </w:pBdr>
        <w:spacing w:line="276" w:lineRule="auto"/>
        <w:jc w:val="both"/>
        <w:rPr>
          <w:color w:val="000000"/>
        </w:rPr>
      </w:pPr>
      <w:r>
        <w:rPr>
          <w:color w:val="000000"/>
        </w:rPr>
        <w:t>2. Domeniul de studii pe care l-am ales mă fascinează.</w:t>
      </w:r>
    </w:p>
    <w:p w14:paraId="642ABCCE"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3. Sunt încântat/ă de domeniul de studii pe care l-am ales. </w:t>
      </w:r>
    </w:p>
    <w:p w14:paraId="569A1FA6" w14:textId="77777777" w:rsidR="00EC7AC8" w:rsidRDefault="00EC7AC8" w:rsidP="00EC7AC8">
      <w:pPr>
        <w:spacing w:line="276" w:lineRule="auto"/>
        <w:jc w:val="both"/>
      </w:pPr>
      <w:r>
        <w:t>4. Consider că ceea ce voi învăța la acest program de studii este important.</w:t>
      </w:r>
    </w:p>
    <w:p w14:paraId="71BD03F6" w14:textId="77777777" w:rsidR="00EC7AC8" w:rsidRDefault="00EC7AC8" w:rsidP="00EC7AC8">
      <w:pPr>
        <w:spacing w:line="276" w:lineRule="auto"/>
        <w:jc w:val="both"/>
      </w:pPr>
      <w:r>
        <w:t>5. Consider că ceea ce voi studia la acest program de studii este util de știut pentru mine.</w:t>
      </w:r>
    </w:p>
    <w:p w14:paraId="7B4DDA57" w14:textId="77777777" w:rsidR="00EC7AC8" w:rsidRDefault="00EC7AC8" w:rsidP="00EC7AC8">
      <w:pPr>
        <w:spacing w:line="276" w:lineRule="auto"/>
        <w:jc w:val="both"/>
      </w:pPr>
      <w:r>
        <w:t>6. Consider că domeniul de studii pe care l-am ales este un domeniu important.</w:t>
      </w:r>
    </w:p>
    <w:p w14:paraId="74BE440C" w14:textId="77777777" w:rsidR="00EC7AC8" w:rsidRDefault="00EC7AC8" w:rsidP="00EC7AC8">
      <w:pPr>
        <w:pBdr>
          <w:top w:val="nil"/>
          <w:left w:val="nil"/>
          <w:bottom w:val="nil"/>
          <w:right w:val="nil"/>
          <w:between w:val="nil"/>
        </w:pBdr>
        <w:spacing w:line="276" w:lineRule="auto"/>
        <w:jc w:val="both"/>
        <w:rPr>
          <w:color w:val="000000"/>
        </w:rPr>
      </w:pPr>
      <w:r>
        <w:rPr>
          <w:color w:val="000000"/>
        </w:rPr>
        <w:t>7. Să fiu sincer, nu consider că domeniul de studii pe care l-am ales este foarte interesant.</w:t>
      </w:r>
    </w:p>
    <w:p w14:paraId="424577B8" w14:textId="77777777" w:rsidR="00EC7AC8" w:rsidRDefault="00EC7AC8" w:rsidP="00EC7AC8">
      <w:pPr>
        <w:pBdr>
          <w:top w:val="nil"/>
          <w:left w:val="nil"/>
          <w:bottom w:val="nil"/>
          <w:right w:val="nil"/>
          <w:between w:val="nil"/>
        </w:pBdr>
        <w:spacing w:line="276" w:lineRule="auto"/>
        <w:jc w:val="both"/>
        <w:rPr>
          <w:color w:val="000000"/>
        </w:rPr>
      </w:pPr>
      <w:r>
        <w:rPr>
          <w:color w:val="000000"/>
        </w:rPr>
        <w:t>8. Conținutul acestui program de studii line mi se pare relevant pentru mine.</w:t>
      </w:r>
    </w:p>
    <w:p w14:paraId="7E0EB551" w14:textId="77777777" w:rsidR="00EC7AC8" w:rsidRPr="0033254E" w:rsidRDefault="00EC7AC8" w:rsidP="00EC7AC8">
      <w:pPr>
        <w:pBdr>
          <w:top w:val="nil"/>
          <w:left w:val="nil"/>
          <w:bottom w:val="nil"/>
          <w:right w:val="nil"/>
          <w:between w:val="nil"/>
        </w:pBdr>
        <w:spacing w:line="276" w:lineRule="auto"/>
        <w:jc w:val="both"/>
        <w:rPr>
          <w:color w:val="000000"/>
        </w:rPr>
      </w:pPr>
      <w:r>
        <w:rPr>
          <w:color w:val="000000"/>
        </w:rPr>
        <w:t>9. Văd cum pot aplica ceea voi învăța la acest program de studii în viața reală.</w:t>
      </w:r>
    </w:p>
    <w:p w14:paraId="154EDEB6" w14:textId="77777777" w:rsidR="00EC7AC8" w:rsidRDefault="00EC7AC8" w:rsidP="00EC7AC8">
      <w:pPr>
        <w:pBdr>
          <w:top w:val="nil"/>
          <w:left w:val="nil"/>
          <w:bottom w:val="nil"/>
          <w:right w:val="nil"/>
          <w:between w:val="nil"/>
        </w:pBdr>
        <w:spacing w:line="276" w:lineRule="auto"/>
        <w:jc w:val="both"/>
        <w:rPr>
          <w:color w:val="000000"/>
          <w:sz w:val="20"/>
          <w:szCs w:val="20"/>
          <w:u w:val="single"/>
        </w:rPr>
      </w:pPr>
    </w:p>
    <w:p w14:paraId="0DC2B061" w14:textId="77777777" w:rsidR="00EC7AC8" w:rsidRDefault="00EC7AC8" w:rsidP="00EC7AC8">
      <w:pPr>
        <w:pBdr>
          <w:top w:val="nil"/>
          <w:left w:val="nil"/>
          <w:bottom w:val="nil"/>
          <w:right w:val="nil"/>
          <w:between w:val="nil"/>
        </w:pBdr>
        <w:spacing w:line="276" w:lineRule="auto"/>
        <w:ind w:firstLine="720"/>
        <w:jc w:val="both"/>
        <w:rPr>
          <w:b/>
          <w:color w:val="000000"/>
        </w:rPr>
      </w:pPr>
      <w:r>
        <w:rPr>
          <w:b/>
          <w:u w:val="single"/>
        </w:rPr>
        <w:t xml:space="preserve">Reflective Thinking Questionnaire - </w:t>
      </w:r>
      <w:r>
        <w:rPr>
          <w:b/>
          <w:color w:val="000000"/>
          <w:u w:val="single"/>
        </w:rPr>
        <w:t>RTQ (Kember, Leung și colegii, 2000)</w:t>
      </w:r>
    </w:p>
    <w:p w14:paraId="00F53EED" w14:textId="77777777" w:rsidR="00EC7AC8" w:rsidRPr="00DF4303" w:rsidRDefault="00EC7AC8" w:rsidP="00EC7AC8">
      <w:pPr>
        <w:spacing w:line="276" w:lineRule="auto"/>
        <w:ind w:firstLine="720"/>
        <w:jc w:val="both"/>
        <w:rPr>
          <w:i/>
          <w:iCs/>
        </w:rPr>
      </w:pPr>
      <w:r w:rsidRPr="00DF4303">
        <w:rPr>
          <w:i/>
          <w:iCs/>
        </w:rPr>
        <w:t xml:space="preserve">Raportându-te la experiența ta de învățare, te rugăm să indici, pe o scală de la 1 la 5, în ce măsură ești de acord cu următoarele afirmații, unde 1 înseamnă </w:t>
      </w:r>
      <w:r>
        <w:rPr>
          <w:i/>
          <w:iCs/>
        </w:rPr>
        <w:t>D</w:t>
      </w:r>
      <w:r w:rsidRPr="00DF4303">
        <w:rPr>
          <w:i/>
          <w:iCs/>
        </w:rPr>
        <w:t xml:space="preserve">ezacord total și 5 înseamnă </w:t>
      </w:r>
      <w:r>
        <w:rPr>
          <w:i/>
          <w:iCs/>
        </w:rPr>
        <w:t>A</w:t>
      </w:r>
      <w:r w:rsidRPr="00DF4303">
        <w:rPr>
          <w:i/>
          <w:iCs/>
        </w:rPr>
        <w:t>cord total.</w:t>
      </w:r>
    </w:p>
    <w:p w14:paraId="5B7BBABA" w14:textId="77777777" w:rsidR="00EC7AC8" w:rsidRPr="0033254E" w:rsidRDefault="00EC7AC8" w:rsidP="00EC7AC8">
      <w:pPr>
        <w:pBdr>
          <w:top w:val="nil"/>
          <w:left w:val="nil"/>
          <w:bottom w:val="nil"/>
          <w:right w:val="nil"/>
          <w:between w:val="nil"/>
        </w:pBdr>
        <w:spacing w:line="276" w:lineRule="auto"/>
        <w:jc w:val="both"/>
        <w:rPr>
          <w:iCs/>
          <w:sz w:val="20"/>
          <w:szCs w:val="20"/>
        </w:rPr>
      </w:pPr>
    </w:p>
    <w:p w14:paraId="34B746FE" w14:textId="77777777" w:rsidR="00EC7AC8" w:rsidRDefault="00EC7AC8" w:rsidP="00EC7AC8">
      <w:pPr>
        <w:pBdr>
          <w:top w:val="nil"/>
          <w:left w:val="nil"/>
          <w:bottom w:val="nil"/>
          <w:right w:val="nil"/>
          <w:between w:val="nil"/>
        </w:pBdr>
        <w:spacing w:line="276" w:lineRule="auto"/>
        <w:jc w:val="both"/>
        <w:rPr>
          <w:color w:val="000000"/>
        </w:rPr>
      </w:pPr>
      <w:r>
        <w:rPr>
          <w:color w:val="000000"/>
        </w:rPr>
        <w:t>1. Când lucrez la unele activități, le pot face fără să mă gândesc la ceea ce fac.</w:t>
      </w:r>
    </w:p>
    <w:p w14:paraId="762B3FE8" w14:textId="77777777" w:rsidR="00EC7AC8" w:rsidRDefault="00EC7AC8" w:rsidP="00EC7AC8">
      <w:pPr>
        <w:spacing w:line="276" w:lineRule="auto"/>
        <w:jc w:val="both"/>
      </w:pPr>
      <w:r>
        <w:t>2. Uneori am îndoieli despre modul în care alții fac ceva și încerc să mă gândesc la un mod mai bun pentru a rezolva respectivul subiect.</w:t>
      </w:r>
    </w:p>
    <w:p w14:paraId="743FABFA" w14:textId="77777777" w:rsidR="00EC7AC8" w:rsidRDefault="00EC7AC8" w:rsidP="00EC7AC8">
      <w:pPr>
        <w:spacing w:line="276" w:lineRule="auto"/>
        <w:jc w:val="both"/>
      </w:pPr>
      <w:r>
        <w:t>3. Ca urmare a participării la orele din liceu, am schimbat modul în care mă privesc pe mine însumi.</w:t>
      </w:r>
    </w:p>
    <w:p w14:paraId="49B58A09" w14:textId="77777777" w:rsidR="00EC7AC8" w:rsidRDefault="00EC7AC8" w:rsidP="00EC7AC8">
      <w:pPr>
        <w:pBdr>
          <w:top w:val="nil"/>
          <w:left w:val="nil"/>
          <w:bottom w:val="nil"/>
          <w:right w:val="nil"/>
          <w:between w:val="nil"/>
        </w:pBdr>
        <w:spacing w:line="276" w:lineRule="auto"/>
        <w:jc w:val="both"/>
        <w:rPr>
          <w:color w:val="000000"/>
        </w:rPr>
      </w:pPr>
      <w:r>
        <w:lastRenderedPageBreak/>
        <w:t>4</w:t>
      </w:r>
      <w:r>
        <w:rPr>
          <w:color w:val="000000"/>
        </w:rPr>
        <w:t>. În general, la școala, facem lucrurile de atâtea ori încât am început să le fac fără să mă gândesc la asta.</w:t>
      </w:r>
    </w:p>
    <w:p w14:paraId="547D4A9E" w14:textId="77777777" w:rsidR="00EC7AC8" w:rsidRDefault="00EC7AC8" w:rsidP="00EC7AC8">
      <w:pPr>
        <w:spacing w:line="276" w:lineRule="auto"/>
        <w:jc w:val="both"/>
      </w:pPr>
      <w:r>
        <w:t>5. Îmi place să mă gândesc la ceea ce am făcut și să iau în considerare modalități alternative de a face acest lucru.</w:t>
      </w:r>
    </w:p>
    <w:p w14:paraId="65A476F3" w14:textId="77777777" w:rsidR="00EC7AC8" w:rsidRDefault="00EC7AC8" w:rsidP="00EC7AC8">
      <w:pPr>
        <w:spacing w:line="276" w:lineRule="auto"/>
        <w:jc w:val="both"/>
      </w:pPr>
      <w:r>
        <w:t>6. Orele la care am luat parte în liceu m-au făcut sa reevaluez unele dintre ideile și valorile deținute de mine.</w:t>
      </w:r>
    </w:p>
    <w:p w14:paraId="7174232A" w14:textId="77777777" w:rsidR="00EC7AC8" w:rsidRDefault="00EC7AC8" w:rsidP="00EC7AC8">
      <w:pPr>
        <w:pBdr>
          <w:top w:val="nil"/>
          <w:left w:val="nil"/>
          <w:bottom w:val="nil"/>
          <w:right w:val="nil"/>
          <w:between w:val="nil"/>
        </w:pBdr>
        <w:spacing w:line="276" w:lineRule="auto"/>
        <w:jc w:val="both"/>
        <w:rPr>
          <w:color w:val="000000"/>
        </w:rPr>
      </w:pPr>
      <w:r>
        <w:t>7</w:t>
      </w:r>
      <w:r>
        <w:rPr>
          <w:color w:val="000000"/>
        </w:rPr>
        <w:t>. Atâta vreme cât îmi amintesc materialele pentru examen, nu trebuie să mă gândesc prea mult.</w:t>
      </w:r>
    </w:p>
    <w:p w14:paraId="0F75E8C3" w14:textId="77777777" w:rsidR="00EC7AC8" w:rsidRDefault="00EC7AC8" w:rsidP="00EC7AC8">
      <w:pPr>
        <w:spacing w:line="276" w:lineRule="auto"/>
        <w:jc w:val="both"/>
      </w:pPr>
      <w:r>
        <w:t>8. De multe ori mă gândesc la acțiunile mele pentru a vedea dacă aș fi putut îmbunătăți ceea ce am făcut.</w:t>
      </w:r>
    </w:p>
    <w:p w14:paraId="396F46E6" w14:textId="77777777" w:rsidR="00EC7AC8" w:rsidRDefault="00EC7AC8" w:rsidP="00EC7AC8">
      <w:pPr>
        <w:spacing w:line="276" w:lineRule="auto"/>
        <w:jc w:val="both"/>
      </w:pPr>
      <w:r>
        <w:t>9. Ca urmare a orelor din liceu, mi-am schimbat modul normal de a face lucrurile.</w:t>
      </w:r>
    </w:p>
    <w:p w14:paraId="7CFFB905" w14:textId="77777777" w:rsidR="00EC7AC8" w:rsidRDefault="00EC7AC8" w:rsidP="00EC7AC8">
      <w:pPr>
        <w:pBdr>
          <w:top w:val="nil"/>
          <w:left w:val="nil"/>
          <w:bottom w:val="nil"/>
          <w:right w:val="nil"/>
          <w:between w:val="nil"/>
        </w:pBdr>
        <w:spacing w:line="276" w:lineRule="auto"/>
        <w:jc w:val="both"/>
        <w:rPr>
          <w:color w:val="000000"/>
        </w:rPr>
      </w:pPr>
      <w:r>
        <w:t>10</w:t>
      </w:r>
      <w:r>
        <w:rPr>
          <w:color w:val="000000"/>
        </w:rPr>
        <w:t>. Dacă sunt atent/ă la ceea ce spune profesorul, nu trebuie să mă gândesc prea mult la conținut.</w:t>
      </w:r>
    </w:p>
    <w:p w14:paraId="796A025A" w14:textId="77777777" w:rsidR="00EC7AC8" w:rsidRDefault="00EC7AC8" w:rsidP="00EC7AC8">
      <w:pPr>
        <w:pBdr>
          <w:top w:val="nil"/>
          <w:left w:val="nil"/>
          <w:bottom w:val="nil"/>
          <w:right w:val="nil"/>
          <w:between w:val="nil"/>
        </w:pBdr>
        <w:spacing w:line="276" w:lineRule="auto"/>
        <w:jc w:val="both"/>
        <w:rPr>
          <w:color w:val="000000"/>
        </w:rPr>
      </w:pPr>
      <w:r>
        <w:t>11</w:t>
      </w:r>
      <w:r>
        <w:rPr>
          <w:color w:val="000000"/>
        </w:rPr>
        <w:t>. De multe ori reevaluez experiența mea, astfel încât să pot învăța din ea și să mă îmbunătățesc pentru următoarea mea performanță.</w:t>
      </w:r>
    </w:p>
    <w:p w14:paraId="72E93B8A" w14:textId="77777777" w:rsidR="00EC7AC8" w:rsidRDefault="00EC7AC8" w:rsidP="00EC7AC8">
      <w:pPr>
        <w:pBdr>
          <w:top w:val="nil"/>
          <w:left w:val="nil"/>
          <w:bottom w:val="nil"/>
          <w:right w:val="nil"/>
          <w:between w:val="nil"/>
        </w:pBdr>
        <w:spacing w:line="276" w:lineRule="auto"/>
        <w:jc w:val="both"/>
        <w:rPr>
          <w:color w:val="000000"/>
        </w:rPr>
      </w:pPr>
      <w:r>
        <w:t>12</w:t>
      </w:r>
      <w:r>
        <w:rPr>
          <w:color w:val="000000"/>
        </w:rPr>
        <w:t>. În timpul orelor la care am luat parte în liceu am descoperit erori în ceea ce credeam anterior că este corect.</w:t>
      </w:r>
    </w:p>
    <w:p w14:paraId="789E1F48" w14:textId="77777777" w:rsidR="00EC7AC8" w:rsidRDefault="00EC7AC8" w:rsidP="00EC7AC8">
      <w:pPr>
        <w:pBdr>
          <w:top w:val="nil"/>
          <w:left w:val="nil"/>
          <w:bottom w:val="nil"/>
          <w:right w:val="nil"/>
          <w:between w:val="nil"/>
        </w:pBdr>
        <w:spacing w:line="276" w:lineRule="auto"/>
        <w:jc w:val="both"/>
        <w:rPr>
          <w:color w:val="000000"/>
          <w:sz w:val="20"/>
          <w:szCs w:val="20"/>
        </w:rPr>
      </w:pPr>
    </w:p>
    <w:p w14:paraId="6522FAA0" w14:textId="77777777" w:rsidR="00EC7AC8" w:rsidRDefault="00EC7AC8" w:rsidP="00EC7AC8">
      <w:pPr>
        <w:pBdr>
          <w:top w:val="nil"/>
          <w:left w:val="nil"/>
          <w:bottom w:val="nil"/>
          <w:right w:val="nil"/>
          <w:between w:val="nil"/>
        </w:pBdr>
        <w:spacing w:line="276" w:lineRule="auto"/>
        <w:ind w:firstLine="720"/>
        <w:jc w:val="both"/>
        <w:rPr>
          <w:b/>
          <w:color w:val="000000"/>
          <w:u w:val="single"/>
        </w:rPr>
      </w:pPr>
      <w:r>
        <w:rPr>
          <w:b/>
          <w:color w:val="000000"/>
          <w:u w:val="single"/>
        </w:rPr>
        <w:t>Classroom Outcomes and Activities (Terenzini, 1999)</w:t>
      </w:r>
    </w:p>
    <w:p w14:paraId="09F5B481" w14:textId="77777777" w:rsidR="00EC7AC8" w:rsidRPr="00DF4303" w:rsidRDefault="00EC7AC8" w:rsidP="00EC7AC8">
      <w:pPr>
        <w:spacing w:line="276" w:lineRule="auto"/>
        <w:ind w:firstLine="720"/>
        <w:jc w:val="both"/>
        <w:rPr>
          <w:i/>
          <w:iCs/>
        </w:rPr>
      </w:pPr>
      <w:r w:rsidRPr="00DF4303">
        <w:rPr>
          <w:i/>
          <w:iCs/>
        </w:rPr>
        <w:t xml:space="preserve">Referindu-te la experiența ta din liceu, te rugăm să indici, pe o scală de la 1 la 5, în ce măsură următoarele afirmații sunt adevărate, unde 1 înseamnă </w:t>
      </w:r>
      <w:r>
        <w:rPr>
          <w:i/>
          <w:iCs/>
        </w:rPr>
        <w:t>F</w:t>
      </w:r>
      <w:r w:rsidRPr="00DF4303">
        <w:rPr>
          <w:i/>
          <w:iCs/>
        </w:rPr>
        <w:t xml:space="preserve">oarte rar adevărat și 5 înseamnă </w:t>
      </w:r>
      <w:r>
        <w:rPr>
          <w:i/>
          <w:iCs/>
        </w:rPr>
        <w:t>A</w:t>
      </w:r>
      <w:r w:rsidRPr="00DF4303">
        <w:rPr>
          <w:i/>
          <w:iCs/>
        </w:rPr>
        <w:t>proape întotdeauna adevărat:</w:t>
      </w:r>
    </w:p>
    <w:p w14:paraId="321A6D50" w14:textId="77777777" w:rsidR="00EC7AC8" w:rsidRPr="0033254E" w:rsidRDefault="00EC7AC8" w:rsidP="00EC7AC8">
      <w:pPr>
        <w:pBdr>
          <w:top w:val="nil"/>
          <w:left w:val="nil"/>
          <w:bottom w:val="nil"/>
          <w:right w:val="nil"/>
          <w:between w:val="nil"/>
        </w:pBdr>
        <w:spacing w:line="276" w:lineRule="auto"/>
        <w:jc w:val="both"/>
        <w:rPr>
          <w:bCs/>
          <w:sz w:val="20"/>
          <w:szCs w:val="20"/>
        </w:rPr>
      </w:pPr>
    </w:p>
    <w:p w14:paraId="3AE07599" w14:textId="77777777"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1. Am lucrat frecvent în cooperare cu colegii la sarcinile pe care le-am primit pe parcursul studiilor liceale.</w:t>
      </w:r>
    </w:p>
    <w:p w14:paraId="500C38C3" w14:textId="77777777"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2. În liceu, în clasa mea, elevii își predau și învățau unii de la alții.</w:t>
      </w:r>
    </w:p>
    <w:p w14:paraId="7FEA63EF" w14:textId="77777777"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3. În timpul studiilor liceale, au existat frecvent oportunități de a lucra în grup.</w:t>
      </w:r>
    </w:p>
    <w:p w14:paraId="5E08B285" w14:textId="77777777"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4. Am discutat idei cu colegii mei (fie individual, fie în grup).</w:t>
      </w:r>
    </w:p>
    <w:p w14:paraId="0EB58B56" w14:textId="77777777"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5. Făceam lucruri prin care elevii erau determinați să fie participanți activi la procesul de predare și învățare.</w:t>
      </w:r>
    </w:p>
    <w:p w14:paraId="65AF0EBF" w14:textId="77777777"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6. Cadrele didactice îndrumau activitățile de învățare a elevilor, mai degrabă decât să susțină prelegerii sau să demonstreze ideile susținute în cadrul orelor.</w:t>
      </w:r>
    </w:p>
    <w:p w14:paraId="07D5B18C" w14:textId="3CD1516C" w:rsidR="00EC7AC8" w:rsidRPr="005A6B9F" w:rsidRDefault="00EC7AC8" w:rsidP="00EC7AC8">
      <w:pPr>
        <w:pBdr>
          <w:top w:val="nil"/>
          <w:left w:val="nil"/>
          <w:bottom w:val="nil"/>
          <w:right w:val="nil"/>
          <w:between w:val="nil"/>
        </w:pBdr>
        <w:spacing w:line="276" w:lineRule="auto"/>
        <w:jc w:val="both"/>
        <w:rPr>
          <w:color w:val="000000"/>
        </w:rPr>
      </w:pPr>
      <w:r w:rsidRPr="005A6B9F">
        <w:rPr>
          <w:color w:val="000000"/>
        </w:rPr>
        <w:t>7. Cadrele didactice îi încurajau pe elevi să asculte, să evalueze și să învețe din ideile altora.</w:t>
      </w:r>
    </w:p>
    <w:p w14:paraId="2C08FA83" w14:textId="19D3E265" w:rsidR="00EC7AC8" w:rsidRPr="005A6B9F" w:rsidRDefault="009948E4" w:rsidP="00EC7AC8">
      <w:pPr>
        <w:pBdr>
          <w:top w:val="nil"/>
          <w:left w:val="nil"/>
          <w:bottom w:val="nil"/>
          <w:right w:val="nil"/>
          <w:between w:val="nil"/>
        </w:pBdr>
        <w:spacing w:line="276" w:lineRule="auto"/>
        <w:jc w:val="both"/>
        <w:rPr>
          <w:color w:val="000000"/>
        </w:rPr>
      </w:pPr>
      <w:r>
        <w:t>8</w:t>
      </w:r>
      <w:r w:rsidR="00EC7AC8" w:rsidRPr="005A6B9F">
        <w:rPr>
          <w:color w:val="000000"/>
        </w:rPr>
        <w:t>. În timpul studiilor liceale am primit feedback cu privire la munca mea sau ideile mele de la colegii de clasă.</w:t>
      </w:r>
    </w:p>
    <w:p w14:paraId="6F7F4556" w14:textId="499C1082" w:rsidR="00EC7AC8" w:rsidRPr="005A6B9F" w:rsidRDefault="009948E4" w:rsidP="00EC7AC8">
      <w:pPr>
        <w:pBdr>
          <w:top w:val="nil"/>
          <w:left w:val="nil"/>
          <w:bottom w:val="nil"/>
          <w:right w:val="nil"/>
          <w:between w:val="nil"/>
        </w:pBdr>
        <w:spacing w:line="276" w:lineRule="auto"/>
        <w:jc w:val="both"/>
        <w:rPr>
          <w:color w:val="000000"/>
        </w:rPr>
      </w:pPr>
      <w:r>
        <w:t>9</w:t>
      </w:r>
      <w:r w:rsidR="00EC7AC8" w:rsidRPr="005A6B9F">
        <w:rPr>
          <w:color w:val="000000"/>
        </w:rPr>
        <w:t>. În timpul studiilor liceale, cadrele didactice au oferit feedback frecvent cu privire la munca mea.</w:t>
      </w:r>
    </w:p>
    <w:p w14:paraId="0093D49B" w14:textId="3829134D" w:rsidR="00EC7AC8" w:rsidRDefault="00EC7AC8" w:rsidP="00EC7AC8">
      <w:pPr>
        <w:pBdr>
          <w:top w:val="nil"/>
          <w:left w:val="nil"/>
          <w:bottom w:val="nil"/>
          <w:right w:val="nil"/>
          <w:between w:val="nil"/>
        </w:pBdr>
        <w:spacing w:line="276" w:lineRule="auto"/>
        <w:jc w:val="both"/>
        <w:rPr>
          <w:color w:val="000000"/>
        </w:rPr>
      </w:pPr>
      <w:r w:rsidRPr="005A6B9F">
        <w:rPr>
          <w:color w:val="000000"/>
        </w:rPr>
        <w:t>1</w:t>
      </w:r>
      <w:r w:rsidR="009948E4">
        <w:t>0</w:t>
      </w:r>
      <w:r w:rsidRPr="005A6B9F">
        <w:rPr>
          <w:color w:val="000000"/>
        </w:rPr>
        <w:t>. Cadrele didactice au oferit feedback detaliat despre munca mea.</w:t>
      </w:r>
    </w:p>
    <w:p w14:paraId="424FE233" w14:textId="77777777" w:rsidR="00EC7AC8" w:rsidRPr="00DF4303" w:rsidRDefault="00EC7AC8" w:rsidP="00EC7AC8">
      <w:pPr>
        <w:pBdr>
          <w:top w:val="nil"/>
          <w:left w:val="nil"/>
          <w:bottom w:val="nil"/>
          <w:right w:val="nil"/>
          <w:between w:val="nil"/>
        </w:pBdr>
        <w:spacing w:line="276" w:lineRule="auto"/>
        <w:jc w:val="both"/>
        <w:rPr>
          <w:color w:val="000000"/>
          <w:sz w:val="20"/>
          <w:szCs w:val="20"/>
        </w:rPr>
      </w:pPr>
    </w:p>
    <w:p w14:paraId="0DA59899" w14:textId="77777777" w:rsidR="00EC7AC8" w:rsidRDefault="00EC7AC8" w:rsidP="00EC7AC8">
      <w:pPr>
        <w:pBdr>
          <w:top w:val="nil"/>
          <w:left w:val="nil"/>
          <w:bottom w:val="nil"/>
          <w:right w:val="nil"/>
          <w:between w:val="nil"/>
        </w:pBdr>
        <w:spacing w:line="276" w:lineRule="auto"/>
        <w:ind w:firstLine="720"/>
        <w:jc w:val="both"/>
        <w:rPr>
          <w:b/>
          <w:color w:val="000000"/>
          <w:u w:val="single"/>
        </w:rPr>
      </w:pPr>
      <w:r>
        <w:rPr>
          <w:b/>
          <w:u w:val="single"/>
        </w:rPr>
        <w:t xml:space="preserve">Academic Procrastination Scale - S - </w:t>
      </w:r>
      <w:r>
        <w:rPr>
          <w:b/>
          <w:color w:val="000000"/>
          <w:u w:val="single"/>
        </w:rPr>
        <w:t>APS-S (Yockey, 2016)</w:t>
      </w:r>
    </w:p>
    <w:p w14:paraId="24DBCAE6" w14:textId="77777777" w:rsidR="00EC7AC8" w:rsidRPr="00DF4303" w:rsidRDefault="00EC7AC8" w:rsidP="00EC7AC8">
      <w:pPr>
        <w:spacing w:line="276" w:lineRule="auto"/>
        <w:ind w:firstLine="720"/>
        <w:jc w:val="both"/>
        <w:rPr>
          <w:i/>
          <w:iCs/>
        </w:rPr>
      </w:pPr>
      <w:r w:rsidRPr="00DF4303">
        <w:rPr>
          <w:i/>
          <w:iCs/>
        </w:rPr>
        <w:t xml:space="preserve">Referindu-te la modul în care te raportezi la sarcinile de învățare, te rugăm să indici, pe o scală de la 1 la 5, în ce măsură ești de acord cu următoarele afirmații, unde 1 înseamnă </w:t>
      </w:r>
      <w:r>
        <w:rPr>
          <w:i/>
          <w:iCs/>
        </w:rPr>
        <w:t>D</w:t>
      </w:r>
      <w:r w:rsidRPr="00DF4303">
        <w:rPr>
          <w:i/>
          <w:iCs/>
        </w:rPr>
        <w:t xml:space="preserve">ezacord și 5 înseamnă </w:t>
      </w:r>
      <w:r>
        <w:rPr>
          <w:i/>
          <w:iCs/>
        </w:rPr>
        <w:t>A</w:t>
      </w:r>
      <w:r w:rsidRPr="00DF4303">
        <w:rPr>
          <w:i/>
          <w:iCs/>
        </w:rPr>
        <w:t>cord:</w:t>
      </w:r>
    </w:p>
    <w:p w14:paraId="1F039E91" w14:textId="77777777" w:rsidR="00EC7AC8" w:rsidRPr="0033254E" w:rsidRDefault="00EC7AC8" w:rsidP="00EC7AC8">
      <w:pPr>
        <w:pBdr>
          <w:top w:val="nil"/>
          <w:left w:val="nil"/>
          <w:bottom w:val="nil"/>
          <w:right w:val="nil"/>
          <w:between w:val="nil"/>
        </w:pBdr>
        <w:spacing w:line="276" w:lineRule="auto"/>
        <w:ind w:firstLine="720"/>
        <w:jc w:val="both"/>
        <w:rPr>
          <w:b/>
          <w:sz w:val="20"/>
          <w:szCs w:val="20"/>
        </w:rPr>
      </w:pPr>
    </w:p>
    <w:p w14:paraId="68E6DF50" w14:textId="77777777" w:rsidR="00EC7AC8" w:rsidRDefault="00EC7AC8" w:rsidP="00EC7AC8">
      <w:pPr>
        <w:pBdr>
          <w:top w:val="nil"/>
          <w:left w:val="nil"/>
          <w:bottom w:val="nil"/>
          <w:right w:val="nil"/>
          <w:between w:val="nil"/>
        </w:pBdr>
        <w:spacing w:line="276" w:lineRule="auto"/>
        <w:jc w:val="both"/>
        <w:rPr>
          <w:color w:val="000000"/>
        </w:rPr>
      </w:pPr>
      <w:r>
        <w:t xml:space="preserve">1. </w:t>
      </w:r>
      <w:r>
        <w:rPr>
          <w:color w:val="000000"/>
        </w:rPr>
        <w:t>De obicei, amân proiectele până în ultimul moment.</w:t>
      </w:r>
    </w:p>
    <w:p w14:paraId="7C11FA91" w14:textId="77777777" w:rsidR="00EC7AC8" w:rsidRDefault="00EC7AC8" w:rsidP="00EC7AC8">
      <w:pPr>
        <w:pBdr>
          <w:top w:val="nil"/>
          <w:left w:val="nil"/>
          <w:bottom w:val="nil"/>
          <w:right w:val="nil"/>
          <w:between w:val="nil"/>
        </w:pBdr>
        <w:spacing w:line="276" w:lineRule="auto"/>
        <w:jc w:val="both"/>
        <w:rPr>
          <w:color w:val="000000"/>
        </w:rPr>
      </w:pPr>
      <w:r>
        <w:lastRenderedPageBreak/>
        <w:t xml:space="preserve">2. </w:t>
      </w:r>
      <w:r>
        <w:rPr>
          <w:color w:val="000000"/>
        </w:rPr>
        <w:t>Știu că ar trebui să lucrez pentru școală, dar pur și simplu nu o fac.</w:t>
      </w:r>
    </w:p>
    <w:p w14:paraId="58C68C34" w14:textId="77777777" w:rsidR="00EC7AC8" w:rsidRDefault="00EC7AC8" w:rsidP="00EC7AC8">
      <w:pPr>
        <w:pBdr>
          <w:top w:val="nil"/>
          <w:left w:val="nil"/>
          <w:bottom w:val="nil"/>
          <w:right w:val="nil"/>
          <w:between w:val="nil"/>
        </w:pBdr>
        <w:spacing w:line="276" w:lineRule="auto"/>
        <w:jc w:val="both"/>
        <w:rPr>
          <w:color w:val="000000"/>
        </w:rPr>
      </w:pPr>
      <w:r>
        <w:t xml:space="preserve">3. </w:t>
      </w:r>
      <w:r>
        <w:rPr>
          <w:color w:val="000000"/>
        </w:rPr>
        <w:t>Sunt distras de alte lucruri mai interesante când ar trebui să lucrez pentru școală.</w:t>
      </w:r>
    </w:p>
    <w:p w14:paraId="53FD86B9" w14:textId="77777777" w:rsidR="00EC7AC8" w:rsidRDefault="00EC7AC8" w:rsidP="00EC7AC8">
      <w:pPr>
        <w:pBdr>
          <w:top w:val="nil"/>
          <w:left w:val="nil"/>
          <w:bottom w:val="nil"/>
          <w:right w:val="nil"/>
          <w:between w:val="nil"/>
        </w:pBdr>
        <w:spacing w:line="276" w:lineRule="auto"/>
        <w:jc w:val="both"/>
        <w:rPr>
          <w:color w:val="000000"/>
        </w:rPr>
      </w:pPr>
      <w:r>
        <w:t xml:space="preserve">4. </w:t>
      </w:r>
      <w:r>
        <w:rPr>
          <w:color w:val="000000"/>
        </w:rPr>
        <w:t>Când mi se dă o sarcină, de obicei o las deoparte și uit de ea până în ultimul moment.</w:t>
      </w:r>
    </w:p>
    <w:p w14:paraId="40264D42" w14:textId="77777777" w:rsidR="00EC7AC8" w:rsidRDefault="00EC7AC8" w:rsidP="00EC7AC8">
      <w:pPr>
        <w:pBdr>
          <w:top w:val="nil"/>
          <w:left w:val="nil"/>
          <w:bottom w:val="nil"/>
          <w:right w:val="nil"/>
          <w:between w:val="nil"/>
        </w:pBdr>
        <w:spacing w:line="276" w:lineRule="auto"/>
        <w:jc w:val="both"/>
        <w:rPr>
          <w:color w:val="000000"/>
        </w:rPr>
      </w:pPr>
      <w:r>
        <w:t xml:space="preserve">5. </w:t>
      </w:r>
      <w:r>
        <w:rPr>
          <w:color w:val="000000"/>
        </w:rPr>
        <w:t>Amân frecvent termene importante.</w:t>
      </w:r>
    </w:p>
    <w:p w14:paraId="186EC5F4" w14:textId="77777777" w:rsidR="00EC7AC8" w:rsidRDefault="00EC7AC8" w:rsidP="00EC7AC8">
      <w:pPr>
        <w:pBdr>
          <w:top w:val="nil"/>
          <w:left w:val="nil"/>
          <w:bottom w:val="nil"/>
          <w:right w:val="nil"/>
          <w:between w:val="nil"/>
        </w:pBdr>
        <w:spacing w:line="276" w:lineRule="auto"/>
        <w:jc w:val="both"/>
        <w:rPr>
          <w:color w:val="000000"/>
          <w:sz w:val="20"/>
          <w:szCs w:val="20"/>
        </w:rPr>
      </w:pPr>
    </w:p>
    <w:p w14:paraId="6CACE779" w14:textId="77777777" w:rsidR="00EC7AC8" w:rsidRDefault="00EC7AC8" w:rsidP="00EC7AC8">
      <w:pPr>
        <w:pBdr>
          <w:top w:val="nil"/>
          <w:left w:val="nil"/>
          <w:bottom w:val="nil"/>
          <w:right w:val="nil"/>
          <w:between w:val="nil"/>
        </w:pBdr>
        <w:spacing w:line="276" w:lineRule="auto"/>
        <w:ind w:firstLine="720"/>
        <w:jc w:val="both"/>
        <w:rPr>
          <w:b/>
          <w:color w:val="000000"/>
          <w:u w:val="single"/>
        </w:rPr>
      </w:pPr>
      <w:r>
        <w:rPr>
          <w:b/>
          <w:color w:val="000000"/>
          <w:u w:val="single"/>
        </w:rPr>
        <w:t>Predictori de abandon universitar</w:t>
      </w:r>
    </w:p>
    <w:p w14:paraId="4038F1E3" w14:textId="77777777" w:rsidR="00EC7AC8" w:rsidRPr="00DF4303" w:rsidRDefault="00EC7AC8" w:rsidP="00EC7AC8">
      <w:pPr>
        <w:spacing w:line="276" w:lineRule="auto"/>
        <w:ind w:firstLine="720"/>
        <w:jc w:val="both"/>
        <w:rPr>
          <w:i/>
          <w:iCs/>
        </w:rPr>
      </w:pPr>
      <w:r w:rsidRPr="00DF4303">
        <w:rPr>
          <w:i/>
          <w:iCs/>
        </w:rPr>
        <w:t>Următoarele întrebări vizează aspecte care au putut influența decizia ta legată de traseul academic ales. Te rugăm ca pentru fiecare set de întrebări să răspunzi sincer, neexistând răspunsuri corecte sau greșite.</w:t>
      </w:r>
    </w:p>
    <w:p w14:paraId="63A45EB7" w14:textId="77777777" w:rsidR="00EC7AC8" w:rsidRPr="00DF4303" w:rsidRDefault="00EC7AC8" w:rsidP="00EC7AC8">
      <w:pPr>
        <w:spacing w:line="276" w:lineRule="auto"/>
        <w:ind w:firstLine="720"/>
        <w:rPr>
          <w:sz w:val="20"/>
          <w:szCs w:val="20"/>
        </w:rPr>
      </w:pPr>
    </w:p>
    <w:p w14:paraId="33D276BC" w14:textId="77777777" w:rsidR="00EC7AC8" w:rsidRDefault="00EC7AC8" w:rsidP="00EC7AC8">
      <w:pPr>
        <w:spacing w:line="276" w:lineRule="auto"/>
        <w:ind w:firstLine="720"/>
        <w:rPr>
          <w:i/>
        </w:rPr>
      </w:pPr>
      <w:r>
        <w:rPr>
          <w:i/>
        </w:rPr>
        <w:t>Așteptări</w:t>
      </w:r>
    </w:p>
    <w:p w14:paraId="2C21E57C" w14:textId="49B0DB55" w:rsidR="00EC7AC8" w:rsidRDefault="00EC7AC8" w:rsidP="00EC7AC8">
      <w:pPr>
        <w:pBdr>
          <w:top w:val="nil"/>
          <w:left w:val="nil"/>
          <w:bottom w:val="nil"/>
          <w:right w:val="nil"/>
          <w:between w:val="nil"/>
        </w:pBdr>
        <w:spacing w:line="276" w:lineRule="auto"/>
        <w:jc w:val="both"/>
        <w:rPr>
          <w:color w:val="000000"/>
        </w:rPr>
      </w:pPr>
      <w:r>
        <w:rPr>
          <w:color w:val="000000"/>
        </w:rPr>
        <w:t>În momentul în care m-am înscris pentru</w:t>
      </w:r>
      <w:r w:rsidR="009948E4">
        <w:rPr>
          <w:color w:val="000000"/>
        </w:rPr>
        <w:t xml:space="preserve"> a urma</w:t>
      </w:r>
      <w:r>
        <w:rPr>
          <w:color w:val="000000"/>
        </w:rPr>
        <w:t xml:space="preserve"> studii universitare, m-am așteptat să:</w:t>
      </w:r>
    </w:p>
    <w:p w14:paraId="2B6DA20F" w14:textId="3AB67828" w:rsidR="00EC7AC8" w:rsidRPr="002A36BD" w:rsidRDefault="00EC7AC8" w:rsidP="00EC7AC8">
      <w:pPr>
        <w:numPr>
          <w:ilvl w:val="0"/>
          <w:numId w:val="26"/>
        </w:numPr>
        <w:pBdr>
          <w:top w:val="nil"/>
          <w:left w:val="nil"/>
          <w:bottom w:val="nil"/>
          <w:right w:val="nil"/>
          <w:between w:val="nil"/>
        </w:pBdr>
        <w:spacing w:line="276" w:lineRule="auto"/>
        <w:jc w:val="both"/>
        <w:rPr>
          <w:color w:val="202124"/>
          <w:sz w:val="21"/>
          <w:szCs w:val="21"/>
        </w:rPr>
      </w:pPr>
      <w:r>
        <w:t xml:space="preserve">1. </w:t>
      </w:r>
      <w:r w:rsidR="009948E4">
        <w:rPr>
          <w:color w:val="000000"/>
        </w:rPr>
        <w:t>Îmi c</w:t>
      </w:r>
      <w:r>
        <w:rPr>
          <w:color w:val="000000"/>
        </w:rPr>
        <w:t>rească nivelul de libertate, dar și de responsabilitate:</w:t>
      </w:r>
    </w:p>
    <w:p w14:paraId="27EEF563" w14:textId="77777777" w:rsidR="00EC7AC8" w:rsidRDefault="00EC7AC8" w:rsidP="00EC7AC8">
      <w:pPr>
        <w:numPr>
          <w:ilvl w:val="0"/>
          <w:numId w:val="26"/>
        </w:numPr>
        <w:pBdr>
          <w:top w:val="nil"/>
          <w:left w:val="nil"/>
          <w:bottom w:val="nil"/>
          <w:right w:val="nil"/>
          <w:between w:val="nil"/>
        </w:pBdr>
        <w:spacing w:line="276" w:lineRule="auto"/>
        <w:jc w:val="both"/>
        <w:rPr>
          <w:color w:val="202124"/>
          <w:sz w:val="21"/>
          <w:szCs w:val="21"/>
        </w:rPr>
      </w:pPr>
      <w:r>
        <w:t xml:space="preserve">    (</w:t>
      </w:r>
      <w:r w:rsidRPr="002A36BD">
        <w:t>1.</w:t>
      </w:r>
      <w:r>
        <w:t xml:space="preserve"> </w:t>
      </w:r>
      <w:r w:rsidRPr="002A36BD">
        <w:t>Deloc adevărat</w:t>
      </w:r>
      <w:r>
        <w:t xml:space="preserve">   </w:t>
      </w:r>
      <w:r w:rsidRPr="002A36BD">
        <w:t>2.</w:t>
      </w:r>
      <w:r>
        <w:t xml:space="preserve"> </w:t>
      </w:r>
      <w:r w:rsidRPr="002A36BD">
        <w:t>Puțin adevărat</w:t>
      </w:r>
      <w:r>
        <w:t xml:space="preserve">   </w:t>
      </w:r>
      <w:r w:rsidRPr="002A36BD">
        <w:t>3.</w:t>
      </w:r>
      <w:r>
        <w:t xml:space="preserve"> </w:t>
      </w:r>
      <w:r w:rsidRPr="002A36BD">
        <w:t>Oarecum adevărat</w:t>
      </w:r>
      <w:r>
        <w:t xml:space="preserve">   </w:t>
      </w:r>
      <w:r w:rsidRPr="002A36BD">
        <w:t>4.</w:t>
      </w:r>
      <w:r>
        <w:t xml:space="preserve"> </w:t>
      </w:r>
      <w:r w:rsidRPr="002A36BD">
        <w:t>Adevărat</w:t>
      </w:r>
      <w:r>
        <w:t xml:space="preserve">  </w:t>
      </w:r>
      <w:r w:rsidRPr="002A36BD">
        <w:t>5.</w:t>
      </w:r>
      <w:r>
        <w:t xml:space="preserve"> </w:t>
      </w:r>
      <w:r w:rsidRPr="002A36BD">
        <w:t>Foarte adevărat</w:t>
      </w:r>
      <w:r>
        <w:t>)</w:t>
      </w:r>
    </w:p>
    <w:p w14:paraId="1548ABF0" w14:textId="77777777" w:rsidR="00EC7AC8" w:rsidRDefault="00EC7AC8" w:rsidP="00EC7AC8">
      <w:pPr>
        <w:numPr>
          <w:ilvl w:val="0"/>
          <w:numId w:val="26"/>
        </w:numPr>
        <w:pBdr>
          <w:top w:val="nil"/>
          <w:left w:val="nil"/>
          <w:bottom w:val="nil"/>
          <w:right w:val="nil"/>
          <w:between w:val="nil"/>
        </w:pBdr>
        <w:spacing w:line="276" w:lineRule="auto"/>
        <w:jc w:val="both"/>
        <w:rPr>
          <w:color w:val="000000"/>
        </w:rPr>
      </w:pPr>
      <w:r>
        <w:t xml:space="preserve">2. </w:t>
      </w:r>
      <w:r>
        <w:rPr>
          <w:color w:val="000000"/>
        </w:rPr>
        <w:t>Să mă distrez și să-mi fac prieteni noi:</w:t>
      </w:r>
    </w:p>
    <w:p w14:paraId="1FF8C8EB" w14:textId="77777777" w:rsidR="00EC7AC8" w:rsidRDefault="00EC7AC8" w:rsidP="00EC7AC8">
      <w:pPr>
        <w:numPr>
          <w:ilvl w:val="0"/>
          <w:numId w:val="26"/>
        </w:numPr>
        <w:pBdr>
          <w:top w:val="nil"/>
          <w:left w:val="nil"/>
          <w:bottom w:val="nil"/>
          <w:right w:val="nil"/>
          <w:between w:val="nil"/>
        </w:pBdr>
        <w:spacing w:line="276" w:lineRule="auto"/>
        <w:jc w:val="both"/>
        <w:rPr>
          <w:color w:val="000000"/>
        </w:rPr>
      </w:pPr>
      <w:r>
        <w:t xml:space="preserve">    (</w:t>
      </w:r>
      <w:r w:rsidRPr="002A36BD">
        <w:t>1.</w:t>
      </w:r>
      <w:r>
        <w:t xml:space="preserve"> </w:t>
      </w:r>
      <w:r w:rsidRPr="002A36BD">
        <w:t>Deloc adevărat</w:t>
      </w:r>
      <w:r>
        <w:t xml:space="preserve">   </w:t>
      </w:r>
      <w:r w:rsidRPr="002A36BD">
        <w:t>2.</w:t>
      </w:r>
      <w:r>
        <w:t xml:space="preserve"> </w:t>
      </w:r>
      <w:r w:rsidRPr="002A36BD">
        <w:t>Puțin adevărat</w:t>
      </w:r>
      <w:r>
        <w:t xml:space="preserve">   </w:t>
      </w:r>
      <w:r w:rsidRPr="002A36BD">
        <w:t>3.</w:t>
      </w:r>
      <w:r>
        <w:t xml:space="preserve"> </w:t>
      </w:r>
      <w:r w:rsidRPr="002A36BD">
        <w:t>Oarecum adevărat</w:t>
      </w:r>
      <w:r>
        <w:t xml:space="preserve">   </w:t>
      </w:r>
      <w:r w:rsidRPr="002A36BD">
        <w:t>4.</w:t>
      </w:r>
      <w:r>
        <w:t xml:space="preserve"> </w:t>
      </w:r>
      <w:r w:rsidRPr="002A36BD">
        <w:t>Adevărat</w:t>
      </w:r>
      <w:r>
        <w:t xml:space="preserve">  </w:t>
      </w:r>
      <w:r w:rsidRPr="002A36BD">
        <w:t>5.</w:t>
      </w:r>
      <w:r>
        <w:t xml:space="preserve"> </w:t>
      </w:r>
      <w:r w:rsidRPr="002A36BD">
        <w:t>Foarte adevărat</w:t>
      </w:r>
      <w:r>
        <w:t>)</w:t>
      </w:r>
    </w:p>
    <w:p w14:paraId="264091BA" w14:textId="77777777" w:rsidR="00EC7AC8" w:rsidRDefault="00EC7AC8" w:rsidP="00EC7AC8">
      <w:pPr>
        <w:spacing w:line="276" w:lineRule="auto"/>
        <w:rPr>
          <w:color w:val="000000"/>
          <w:sz w:val="20"/>
          <w:szCs w:val="20"/>
        </w:rPr>
      </w:pPr>
    </w:p>
    <w:p w14:paraId="16234272" w14:textId="77777777" w:rsidR="00EC7AC8" w:rsidRDefault="00EC7AC8" w:rsidP="00EC7AC8">
      <w:pPr>
        <w:pBdr>
          <w:top w:val="nil"/>
          <w:left w:val="nil"/>
          <w:bottom w:val="nil"/>
          <w:right w:val="nil"/>
          <w:between w:val="nil"/>
        </w:pBdr>
        <w:spacing w:line="276" w:lineRule="auto"/>
        <w:ind w:firstLine="720"/>
        <w:jc w:val="both"/>
        <w:rPr>
          <w:i/>
          <w:color w:val="000000"/>
        </w:rPr>
      </w:pPr>
      <w:r>
        <w:rPr>
          <w:i/>
          <w:color w:val="000000"/>
        </w:rPr>
        <w:t>Alegerea programului de studii universitare</w:t>
      </w:r>
    </w:p>
    <w:p w14:paraId="61B8D9E4" w14:textId="78E84408" w:rsidR="00EC7AC8" w:rsidRDefault="00EC7AC8" w:rsidP="00EC7AC8">
      <w:pPr>
        <w:spacing w:line="276" w:lineRule="auto"/>
      </w:pPr>
      <w:r w:rsidRPr="002A36BD">
        <w:t>1.</w:t>
      </w:r>
      <w:r>
        <w:t xml:space="preserve"> </w:t>
      </w:r>
      <w:r w:rsidRPr="002A36BD">
        <w:t xml:space="preserve">Programul de studii </w:t>
      </w:r>
      <w:r w:rsidR="009948E4">
        <w:t xml:space="preserve">universitare </w:t>
      </w:r>
      <w:r w:rsidRPr="002A36BD">
        <w:t>la care ești înscris(ă), reprezintă prima ta opțiune?</w:t>
      </w:r>
    </w:p>
    <w:p w14:paraId="0B8BEECD" w14:textId="77777777" w:rsidR="00EC7AC8" w:rsidRPr="002A36BD" w:rsidRDefault="00EC7AC8" w:rsidP="00EC7AC8">
      <w:pPr>
        <w:spacing w:line="276" w:lineRule="auto"/>
      </w:pPr>
      <w:r>
        <w:t xml:space="preserve">    (Da   Nu)</w:t>
      </w:r>
    </w:p>
    <w:p w14:paraId="1254E253" w14:textId="77777777" w:rsidR="00EC7AC8" w:rsidRDefault="00EC7AC8" w:rsidP="00EC7AC8">
      <w:pPr>
        <w:pBdr>
          <w:top w:val="nil"/>
          <w:left w:val="nil"/>
          <w:bottom w:val="nil"/>
          <w:right w:val="nil"/>
          <w:between w:val="nil"/>
        </w:pBdr>
        <w:spacing w:line="276" w:lineRule="auto"/>
        <w:jc w:val="both"/>
        <w:rPr>
          <w:color w:val="000000"/>
        </w:rPr>
      </w:pPr>
      <w:r>
        <w:t xml:space="preserve">2. </w:t>
      </w:r>
      <w:r>
        <w:rPr>
          <w:color w:val="000000"/>
        </w:rPr>
        <w:t xml:space="preserve">Cât de sigur(ă) ești că această specializare reprezintă cea mai potrivită alegere pentru tine? </w:t>
      </w:r>
    </w:p>
    <w:p w14:paraId="5D7B584D"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1. Deloc</w:t>
      </w:r>
      <w:r>
        <w:rPr>
          <w:color w:val="000000"/>
        </w:rPr>
        <w:t xml:space="preserve">   2</w:t>
      </w:r>
      <w:r w:rsidRPr="002A36BD">
        <w:rPr>
          <w:color w:val="000000"/>
        </w:rPr>
        <w:t>. Foarte puțin</w:t>
      </w:r>
      <w:r>
        <w:rPr>
          <w:color w:val="000000"/>
        </w:rPr>
        <w:t xml:space="preserve">   </w:t>
      </w:r>
      <w:r w:rsidRPr="002A36BD">
        <w:rPr>
          <w:color w:val="000000"/>
        </w:rPr>
        <w:t>3. Puțin</w:t>
      </w:r>
      <w:r>
        <w:rPr>
          <w:color w:val="000000"/>
        </w:rPr>
        <w:t xml:space="preserve">   </w:t>
      </w:r>
      <w:r w:rsidRPr="002A36BD">
        <w:rPr>
          <w:color w:val="000000"/>
        </w:rPr>
        <w:t>4. Neutru</w:t>
      </w:r>
      <w:r>
        <w:rPr>
          <w:color w:val="000000"/>
        </w:rPr>
        <w:t xml:space="preserve">   </w:t>
      </w:r>
      <w:r w:rsidRPr="002A36BD">
        <w:rPr>
          <w:color w:val="000000"/>
        </w:rPr>
        <w:t>5. Oarecum sigur/ă</w:t>
      </w:r>
      <w:r>
        <w:rPr>
          <w:color w:val="000000"/>
        </w:rPr>
        <w:t xml:space="preserve">    </w:t>
      </w:r>
      <w:r w:rsidRPr="002A36BD">
        <w:rPr>
          <w:color w:val="000000"/>
        </w:rPr>
        <w:t>6. Destul de sigur/ă</w:t>
      </w:r>
      <w:r>
        <w:rPr>
          <w:color w:val="000000"/>
        </w:rPr>
        <w:t xml:space="preserve">   </w:t>
      </w:r>
    </w:p>
    <w:p w14:paraId="5FF76D1E"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7. Foarte sigur/ă</w:t>
      </w:r>
      <w:r>
        <w:rPr>
          <w:color w:val="000000"/>
        </w:rPr>
        <w:t xml:space="preserve">) </w:t>
      </w:r>
    </w:p>
    <w:p w14:paraId="32220E5C" w14:textId="77777777" w:rsidR="00EC7AC8" w:rsidRDefault="00EC7AC8" w:rsidP="00EC7AC8">
      <w:pPr>
        <w:pBdr>
          <w:top w:val="nil"/>
          <w:left w:val="nil"/>
          <w:bottom w:val="nil"/>
          <w:right w:val="nil"/>
          <w:between w:val="nil"/>
        </w:pBdr>
        <w:spacing w:line="276" w:lineRule="auto"/>
        <w:jc w:val="both"/>
        <w:rPr>
          <w:color w:val="000000"/>
        </w:rPr>
      </w:pPr>
      <w:r>
        <w:t xml:space="preserve">3. </w:t>
      </w:r>
      <w:r>
        <w:rPr>
          <w:color w:val="000000"/>
        </w:rPr>
        <w:t>Decizia de a alege această specializare a aparținut:</w:t>
      </w:r>
    </w:p>
    <w:p w14:paraId="5F8DBFEE"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1. Deloc mie (ex. decizia părinților)</w:t>
      </w:r>
      <w:r>
        <w:rPr>
          <w:color w:val="000000"/>
        </w:rPr>
        <w:t xml:space="preserve">   </w:t>
      </w:r>
    </w:p>
    <w:p w14:paraId="5C08E580"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2. În mică măsură mie (ex. m-au convins părinții)</w:t>
      </w:r>
    </w:p>
    <w:p w14:paraId="5C5949BF"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3. În egală măsură mie, cât și altora;</w:t>
      </w:r>
    </w:p>
    <w:p w14:paraId="686F13F4"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D7741B">
        <w:rPr>
          <w:color w:val="000000"/>
        </w:rPr>
        <w:t>4. În mare măsură mie;</w:t>
      </w:r>
    </w:p>
    <w:p w14:paraId="085D633E"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D7741B">
        <w:rPr>
          <w:color w:val="000000"/>
        </w:rPr>
        <w:t>5. În totalitate mie.</w:t>
      </w:r>
    </w:p>
    <w:p w14:paraId="01B4EEB6" w14:textId="08449FF7" w:rsidR="00EC7AC8" w:rsidRDefault="00EC7AC8" w:rsidP="00EC7AC8">
      <w:pPr>
        <w:pBdr>
          <w:top w:val="nil"/>
          <w:left w:val="nil"/>
          <w:bottom w:val="nil"/>
          <w:right w:val="nil"/>
          <w:between w:val="nil"/>
        </w:pBdr>
        <w:spacing w:line="276" w:lineRule="auto"/>
        <w:jc w:val="both"/>
        <w:rPr>
          <w:color w:val="000000"/>
        </w:rPr>
      </w:pPr>
      <w:r>
        <w:t xml:space="preserve">4. </w:t>
      </w:r>
      <w:r>
        <w:rPr>
          <w:color w:val="000000"/>
        </w:rPr>
        <w:t>Ți-ai fi dorit să fii student(ă) la altă universitate/</w:t>
      </w:r>
      <w:r w:rsidR="009948E4">
        <w:rPr>
          <w:color w:val="000000"/>
        </w:rPr>
        <w:t xml:space="preserve">la alt </w:t>
      </w:r>
      <w:r>
        <w:rPr>
          <w:color w:val="000000"/>
        </w:rPr>
        <w:t>program de studii</w:t>
      </w:r>
      <w:r w:rsidR="009948E4">
        <w:rPr>
          <w:color w:val="000000"/>
        </w:rPr>
        <w:t xml:space="preserve"> universitare</w:t>
      </w:r>
      <w:r>
        <w:rPr>
          <w:color w:val="000000"/>
        </w:rPr>
        <w:t>?</w:t>
      </w:r>
    </w:p>
    <w:p w14:paraId="15365D8A" w14:textId="77777777" w:rsidR="00EC7AC8" w:rsidRPr="00D7741B" w:rsidRDefault="00EC7AC8" w:rsidP="00EC7AC8">
      <w:pPr>
        <w:spacing w:line="276" w:lineRule="auto"/>
      </w:pPr>
      <w:r>
        <w:t xml:space="preserve">    (Da   Nu)</w:t>
      </w:r>
    </w:p>
    <w:p w14:paraId="61AF2B0F" w14:textId="0B08C98B" w:rsidR="00EC7AC8" w:rsidRDefault="00EC7AC8" w:rsidP="00EC7AC8">
      <w:pPr>
        <w:spacing w:line="276" w:lineRule="auto"/>
        <w:rPr>
          <w:color w:val="000000"/>
        </w:rPr>
      </w:pPr>
      <w:r>
        <w:t xml:space="preserve">5. </w:t>
      </w:r>
      <w:r>
        <w:rPr>
          <w:color w:val="000000"/>
        </w:rPr>
        <w:t xml:space="preserve">Care ar fi fost universitatea/programul de studii </w:t>
      </w:r>
      <w:r w:rsidR="009948E4">
        <w:rPr>
          <w:color w:val="000000"/>
        </w:rPr>
        <w:t xml:space="preserve">universitare </w:t>
      </w:r>
      <w:r>
        <w:rPr>
          <w:color w:val="000000"/>
        </w:rPr>
        <w:t xml:space="preserve">la care ai fi vrut să fii student? </w:t>
      </w:r>
    </w:p>
    <w:p w14:paraId="1813CA93" w14:textId="77777777" w:rsidR="00EC7AC8" w:rsidRDefault="00EC7AC8" w:rsidP="00EC7AC8">
      <w:pPr>
        <w:spacing w:line="276" w:lineRule="auto"/>
        <w:rPr>
          <w:color w:val="000000"/>
        </w:rPr>
      </w:pPr>
      <w:r>
        <w:rPr>
          <w:color w:val="000000"/>
        </w:rPr>
        <w:t xml:space="preserve">    _______________________________________________________________</w:t>
      </w:r>
    </w:p>
    <w:p w14:paraId="4A4F2100" w14:textId="77777777" w:rsidR="00EC7AC8" w:rsidRDefault="00EC7AC8" w:rsidP="00EC7AC8">
      <w:pPr>
        <w:spacing w:line="276" w:lineRule="auto"/>
        <w:rPr>
          <w:color w:val="000000"/>
        </w:rPr>
      </w:pPr>
      <w:r>
        <w:t xml:space="preserve">6. </w:t>
      </w:r>
      <w:r>
        <w:rPr>
          <w:color w:val="000000"/>
        </w:rPr>
        <w:t>Care a fost media ta la examenul de bacalaureat?</w:t>
      </w:r>
    </w:p>
    <w:p w14:paraId="58B1CE4C" w14:textId="77777777" w:rsidR="00EC7AC8" w:rsidRDefault="00EC7AC8" w:rsidP="00EC7AC8">
      <w:pPr>
        <w:spacing w:line="276" w:lineRule="auto"/>
        <w:rPr>
          <w:color w:val="000000"/>
        </w:rPr>
      </w:pPr>
      <w:r>
        <w:rPr>
          <w:color w:val="000000"/>
        </w:rPr>
        <w:t xml:space="preserve">    _______________________________________________________________</w:t>
      </w:r>
    </w:p>
    <w:p w14:paraId="38441685" w14:textId="77777777" w:rsidR="00EC7AC8" w:rsidRDefault="00EC7AC8" w:rsidP="00EC7AC8">
      <w:pPr>
        <w:spacing w:line="276" w:lineRule="auto"/>
        <w:rPr>
          <w:color w:val="000000"/>
          <w:sz w:val="20"/>
          <w:szCs w:val="20"/>
        </w:rPr>
      </w:pPr>
    </w:p>
    <w:p w14:paraId="2720CF26" w14:textId="77777777" w:rsidR="00EC7AC8" w:rsidRDefault="00EC7AC8" w:rsidP="00EC7AC8">
      <w:pPr>
        <w:pBdr>
          <w:top w:val="nil"/>
          <w:left w:val="nil"/>
          <w:bottom w:val="nil"/>
          <w:right w:val="nil"/>
          <w:between w:val="nil"/>
        </w:pBdr>
        <w:spacing w:line="276" w:lineRule="auto"/>
        <w:ind w:firstLine="720"/>
        <w:jc w:val="both"/>
        <w:rPr>
          <w:i/>
          <w:color w:val="000000"/>
        </w:rPr>
      </w:pPr>
      <w:r>
        <w:rPr>
          <w:i/>
          <w:color w:val="000000"/>
        </w:rPr>
        <w:t>Mediul de apartenență (scurt istoric familial relevant)</w:t>
      </w:r>
    </w:p>
    <w:p w14:paraId="30B7AEAF" w14:textId="77777777" w:rsidR="00EC7AC8" w:rsidRPr="00B4654A" w:rsidRDefault="00EC7AC8" w:rsidP="00EC7AC8">
      <w:pPr>
        <w:spacing w:line="276" w:lineRule="auto"/>
        <w:rPr>
          <w:color w:val="000000"/>
        </w:rPr>
      </w:pPr>
      <w:r w:rsidRPr="00B4654A">
        <w:rPr>
          <w:color w:val="000000"/>
        </w:rPr>
        <w:t>1.</w:t>
      </w:r>
      <w:r>
        <w:rPr>
          <w:color w:val="000000"/>
        </w:rPr>
        <w:t xml:space="preserve"> </w:t>
      </w:r>
      <w:r w:rsidRPr="00B4654A">
        <w:rPr>
          <w:color w:val="000000"/>
        </w:rPr>
        <w:t>Te rugăm să ne indici nivelul maxim de școlarizare al părinților tăi:</w:t>
      </w:r>
    </w:p>
    <w:p w14:paraId="11B54D2A" w14:textId="77777777" w:rsidR="00EC7AC8" w:rsidRPr="00B4654A" w:rsidRDefault="00EC7AC8" w:rsidP="00EC7AC8">
      <w:r>
        <w:t xml:space="preserve">     </w:t>
      </w:r>
    </w:p>
    <w:tbl>
      <w:tblPr>
        <w:tblStyle w:val="TableGrid"/>
        <w:tblW w:w="9071" w:type="dxa"/>
        <w:tblInd w:w="279" w:type="dxa"/>
        <w:tblLook w:val="04A0" w:firstRow="1" w:lastRow="0" w:firstColumn="1" w:lastColumn="0" w:noHBand="0" w:noVBand="1"/>
      </w:tblPr>
      <w:tblGrid>
        <w:gridCol w:w="1417"/>
        <w:gridCol w:w="3402"/>
        <w:gridCol w:w="1134"/>
        <w:gridCol w:w="3118"/>
      </w:tblGrid>
      <w:tr w:rsidR="00EC7AC8" w14:paraId="46D4DE93" w14:textId="77777777" w:rsidTr="0076478F">
        <w:tc>
          <w:tcPr>
            <w:tcW w:w="1417" w:type="dxa"/>
            <w:tcBorders>
              <w:top w:val="nil"/>
              <w:left w:val="nil"/>
              <w:bottom w:val="nil"/>
              <w:right w:val="nil"/>
            </w:tcBorders>
          </w:tcPr>
          <w:p w14:paraId="735DF2B6" w14:textId="77777777" w:rsidR="00EC7AC8" w:rsidRDefault="00EC7AC8" w:rsidP="0076478F">
            <w:pPr>
              <w:jc w:val="center"/>
            </w:pPr>
          </w:p>
          <w:p w14:paraId="763521A1" w14:textId="77777777" w:rsidR="00EC7AC8" w:rsidRDefault="00EC7AC8" w:rsidP="0076478F">
            <w:pPr>
              <w:jc w:val="center"/>
            </w:pPr>
            <w:r>
              <w:rPr>
                <w:rFonts w:cs="Times New Roman"/>
              </w:rPr>
              <w:t xml:space="preserve">         Mama</w:t>
            </w:r>
          </w:p>
        </w:tc>
        <w:tc>
          <w:tcPr>
            <w:tcW w:w="3402" w:type="dxa"/>
            <w:tcBorders>
              <w:top w:val="nil"/>
              <w:left w:val="nil"/>
              <w:bottom w:val="nil"/>
              <w:right w:val="nil"/>
            </w:tcBorders>
          </w:tcPr>
          <w:p w14:paraId="6F5824E2" w14:textId="77777777" w:rsidR="00EC7AC8" w:rsidRDefault="00EC7AC8" w:rsidP="0076478F">
            <w:pPr>
              <w:rPr>
                <w:rFonts w:cs="Times New Roman"/>
              </w:rPr>
            </w:pPr>
            <w:r w:rsidRPr="00B4654A">
              <w:rPr>
                <w:rFonts w:cs="Times New Roman"/>
              </w:rPr>
              <w:t>1.</w:t>
            </w:r>
            <w:r>
              <w:rPr>
                <w:rFonts w:cs="Times New Roman"/>
              </w:rPr>
              <w:t xml:space="preserve"> </w:t>
            </w:r>
            <w:r w:rsidRPr="00B4654A">
              <w:rPr>
                <w:rFonts w:cs="Times New Roman"/>
              </w:rPr>
              <w:t>Școală primară/Gimnaziu</w:t>
            </w:r>
          </w:p>
          <w:p w14:paraId="238BD4A2" w14:textId="77777777" w:rsidR="00EC7AC8" w:rsidRDefault="00EC7AC8" w:rsidP="0076478F">
            <w:pPr>
              <w:rPr>
                <w:rFonts w:cs="Times New Roman"/>
              </w:rPr>
            </w:pPr>
            <w:r w:rsidRPr="00B4654A">
              <w:rPr>
                <w:rFonts w:cs="Times New Roman"/>
              </w:rPr>
              <w:t>2.</w:t>
            </w:r>
            <w:r>
              <w:rPr>
                <w:rFonts w:cs="Times New Roman"/>
              </w:rPr>
              <w:t xml:space="preserve"> </w:t>
            </w:r>
            <w:r w:rsidRPr="00B4654A">
              <w:rPr>
                <w:rFonts w:cs="Times New Roman"/>
              </w:rPr>
              <w:t>Liceu/Școală profesională</w:t>
            </w:r>
          </w:p>
          <w:p w14:paraId="46691F4C" w14:textId="77777777" w:rsidR="00EC7AC8" w:rsidRDefault="00EC7AC8" w:rsidP="0076478F">
            <w:pPr>
              <w:rPr>
                <w:rFonts w:cs="Times New Roman"/>
              </w:rPr>
            </w:pPr>
            <w:r w:rsidRPr="00B4654A">
              <w:rPr>
                <w:rFonts w:cs="Times New Roman"/>
              </w:rPr>
              <w:t>3.</w:t>
            </w:r>
            <w:r>
              <w:rPr>
                <w:rFonts w:cs="Times New Roman"/>
              </w:rPr>
              <w:t xml:space="preserve"> </w:t>
            </w:r>
            <w:r w:rsidRPr="00B4654A">
              <w:rPr>
                <w:rFonts w:cs="Times New Roman"/>
              </w:rPr>
              <w:t>Studii universitare</w:t>
            </w:r>
          </w:p>
          <w:p w14:paraId="49E27549" w14:textId="77777777" w:rsidR="00EC7AC8" w:rsidRPr="00B4654A" w:rsidRDefault="00EC7AC8" w:rsidP="0076478F">
            <w:pPr>
              <w:rPr>
                <w:rFonts w:cs="Times New Roman"/>
              </w:rPr>
            </w:pPr>
            <w:r w:rsidRPr="00B4654A">
              <w:rPr>
                <w:rFonts w:cs="Times New Roman"/>
              </w:rPr>
              <w:t>4.</w:t>
            </w:r>
            <w:r>
              <w:rPr>
                <w:rFonts w:cs="Times New Roman"/>
              </w:rPr>
              <w:t xml:space="preserve"> </w:t>
            </w:r>
            <w:r w:rsidRPr="00B4654A">
              <w:rPr>
                <w:rFonts w:cs="Times New Roman"/>
              </w:rPr>
              <w:t>Studii postuniversitare</w:t>
            </w:r>
          </w:p>
        </w:tc>
        <w:tc>
          <w:tcPr>
            <w:tcW w:w="1134" w:type="dxa"/>
            <w:tcBorders>
              <w:top w:val="nil"/>
              <w:left w:val="nil"/>
              <w:bottom w:val="nil"/>
              <w:right w:val="nil"/>
            </w:tcBorders>
          </w:tcPr>
          <w:p w14:paraId="0FBA40B9" w14:textId="77777777" w:rsidR="00EC7AC8" w:rsidRDefault="00EC7AC8" w:rsidP="0076478F"/>
          <w:p w14:paraId="7751AC74" w14:textId="77777777" w:rsidR="00EC7AC8" w:rsidRDefault="00EC7AC8" w:rsidP="0076478F">
            <w:r>
              <w:rPr>
                <w:rFonts w:cs="Times New Roman"/>
              </w:rPr>
              <w:t xml:space="preserve">        Tata</w:t>
            </w:r>
          </w:p>
        </w:tc>
        <w:tc>
          <w:tcPr>
            <w:tcW w:w="3118" w:type="dxa"/>
            <w:tcBorders>
              <w:top w:val="nil"/>
              <w:left w:val="nil"/>
              <w:bottom w:val="nil"/>
              <w:right w:val="nil"/>
            </w:tcBorders>
          </w:tcPr>
          <w:p w14:paraId="1351E7A3" w14:textId="77777777" w:rsidR="00EC7AC8" w:rsidRDefault="00EC7AC8" w:rsidP="0076478F">
            <w:pPr>
              <w:rPr>
                <w:rFonts w:cs="Times New Roman"/>
              </w:rPr>
            </w:pPr>
            <w:r w:rsidRPr="00B4654A">
              <w:rPr>
                <w:rFonts w:cs="Times New Roman"/>
              </w:rPr>
              <w:t>1.</w:t>
            </w:r>
            <w:r>
              <w:rPr>
                <w:rFonts w:cs="Times New Roman"/>
              </w:rPr>
              <w:t xml:space="preserve"> </w:t>
            </w:r>
            <w:r w:rsidRPr="00B4654A">
              <w:rPr>
                <w:rFonts w:cs="Times New Roman"/>
              </w:rPr>
              <w:t>Școală primară/Gimnaziu</w:t>
            </w:r>
          </w:p>
          <w:p w14:paraId="483017AE" w14:textId="77777777" w:rsidR="00EC7AC8" w:rsidRDefault="00EC7AC8" w:rsidP="0076478F">
            <w:pPr>
              <w:rPr>
                <w:rFonts w:cs="Times New Roman"/>
              </w:rPr>
            </w:pPr>
            <w:r w:rsidRPr="00B4654A">
              <w:rPr>
                <w:rFonts w:cs="Times New Roman"/>
              </w:rPr>
              <w:t>2.</w:t>
            </w:r>
            <w:r>
              <w:rPr>
                <w:rFonts w:cs="Times New Roman"/>
              </w:rPr>
              <w:t xml:space="preserve"> </w:t>
            </w:r>
            <w:r w:rsidRPr="00B4654A">
              <w:rPr>
                <w:rFonts w:cs="Times New Roman"/>
              </w:rPr>
              <w:t>Liceu/Școală profesională</w:t>
            </w:r>
          </w:p>
          <w:p w14:paraId="78094247" w14:textId="77777777" w:rsidR="00EC7AC8" w:rsidRDefault="00EC7AC8" w:rsidP="0076478F">
            <w:pPr>
              <w:rPr>
                <w:rFonts w:cs="Times New Roman"/>
              </w:rPr>
            </w:pPr>
            <w:r w:rsidRPr="00B4654A">
              <w:rPr>
                <w:rFonts w:cs="Times New Roman"/>
              </w:rPr>
              <w:t>3.</w:t>
            </w:r>
            <w:r>
              <w:rPr>
                <w:rFonts w:cs="Times New Roman"/>
              </w:rPr>
              <w:t xml:space="preserve"> </w:t>
            </w:r>
            <w:r w:rsidRPr="00B4654A">
              <w:rPr>
                <w:rFonts w:cs="Times New Roman"/>
              </w:rPr>
              <w:t>Studii universitare</w:t>
            </w:r>
          </w:p>
          <w:p w14:paraId="1640965B" w14:textId="77777777" w:rsidR="00EC7AC8" w:rsidRDefault="00EC7AC8" w:rsidP="0076478F">
            <w:r w:rsidRPr="00B4654A">
              <w:rPr>
                <w:rFonts w:cs="Times New Roman"/>
              </w:rPr>
              <w:t>4.</w:t>
            </w:r>
            <w:r>
              <w:rPr>
                <w:rFonts w:cs="Times New Roman"/>
              </w:rPr>
              <w:t xml:space="preserve"> </w:t>
            </w:r>
            <w:r w:rsidRPr="00B4654A">
              <w:rPr>
                <w:rFonts w:cs="Times New Roman"/>
              </w:rPr>
              <w:t>Studii postuniversitare</w:t>
            </w:r>
          </w:p>
        </w:tc>
      </w:tr>
    </w:tbl>
    <w:p w14:paraId="6F6B8C1C" w14:textId="77777777" w:rsidR="00EC7AC8" w:rsidRPr="00B4654A" w:rsidRDefault="00EC7AC8" w:rsidP="00EC7AC8"/>
    <w:p w14:paraId="0BEAFECB" w14:textId="77777777" w:rsidR="00EC7AC8" w:rsidRDefault="00EC7AC8" w:rsidP="00EC7AC8">
      <w:pPr>
        <w:spacing w:line="276" w:lineRule="auto"/>
        <w:rPr>
          <w:color w:val="000000"/>
        </w:rPr>
      </w:pPr>
      <w:r>
        <w:t xml:space="preserve">2. </w:t>
      </w:r>
      <w:r>
        <w:rPr>
          <w:color w:val="000000"/>
        </w:rPr>
        <w:t xml:space="preserve">Mediul de proveniență: </w:t>
      </w:r>
    </w:p>
    <w:p w14:paraId="513D6585" w14:textId="77777777" w:rsidR="00EC7AC8" w:rsidRDefault="00EC7AC8" w:rsidP="00EC7AC8">
      <w:pPr>
        <w:spacing w:line="276" w:lineRule="auto"/>
        <w:rPr>
          <w:color w:val="000000"/>
        </w:rPr>
      </w:pPr>
      <w:r>
        <w:rPr>
          <w:color w:val="000000"/>
        </w:rPr>
        <w:t xml:space="preserve">    </w:t>
      </w:r>
      <w:r>
        <w:t>(Rural      Urban)</w:t>
      </w:r>
    </w:p>
    <w:p w14:paraId="3B6C8CDD" w14:textId="2711E825" w:rsidR="00EC7AC8" w:rsidRDefault="00EC7AC8" w:rsidP="00EC7AC8">
      <w:pPr>
        <w:spacing w:line="276" w:lineRule="auto"/>
      </w:pPr>
      <w:r>
        <w:t xml:space="preserve">3. </w:t>
      </w:r>
      <w:r>
        <w:rPr>
          <w:color w:val="000000"/>
        </w:rPr>
        <w:t xml:space="preserve">Venitul </w:t>
      </w:r>
      <w:r w:rsidR="009948E4">
        <w:rPr>
          <w:color w:val="000000"/>
        </w:rPr>
        <w:t xml:space="preserve">lunar </w:t>
      </w:r>
      <w:r>
        <w:rPr>
          <w:color w:val="000000"/>
        </w:rPr>
        <w:t xml:space="preserve">în familie (în lei): </w:t>
      </w:r>
    </w:p>
    <w:p w14:paraId="4E64C331"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 xml:space="preserve">1. </w:t>
      </w:r>
      <w:r w:rsidRPr="005857B4">
        <w:rPr>
          <w:color w:val="000000"/>
        </w:rPr>
        <w:t>Sub 4000</w:t>
      </w:r>
    </w:p>
    <w:p w14:paraId="0AA0FE87"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 xml:space="preserve">2. </w:t>
      </w:r>
      <w:r w:rsidRPr="005857B4">
        <w:rPr>
          <w:color w:val="000000"/>
        </w:rPr>
        <w:t xml:space="preserve">4000 </w:t>
      </w:r>
      <w:r>
        <w:rPr>
          <w:color w:val="000000"/>
        </w:rPr>
        <w:t>–</w:t>
      </w:r>
      <w:r w:rsidRPr="005857B4">
        <w:rPr>
          <w:color w:val="000000"/>
        </w:rPr>
        <w:t xml:space="preserve"> 5000</w:t>
      </w:r>
      <w:r>
        <w:rPr>
          <w:color w:val="000000"/>
        </w:rPr>
        <w:t xml:space="preserve"> </w:t>
      </w:r>
    </w:p>
    <w:p w14:paraId="5D513EB5"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2A36BD">
        <w:rPr>
          <w:color w:val="000000"/>
        </w:rPr>
        <w:t xml:space="preserve">3. </w:t>
      </w:r>
      <w:r w:rsidRPr="005857B4">
        <w:rPr>
          <w:color w:val="000000"/>
        </w:rPr>
        <w:t>5000 - 6000</w:t>
      </w:r>
    </w:p>
    <w:p w14:paraId="10DF9267"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w:t>
      </w:r>
      <w:r w:rsidRPr="00D7741B">
        <w:rPr>
          <w:color w:val="000000"/>
        </w:rPr>
        <w:t xml:space="preserve">4. </w:t>
      </w:r>
      <w:r w:rsidRPr="005857B4">
        <w:rPr>
          <w:color w:val="000000"/>
        </w:rPr>
        <w:t>6000 - 7000</w:t>
      </w:r>
    </w:p>
    <w:p w14:paraId="6C003B6D" w14:textId="77777777" w:rsidR="00EC7AC8" w:rsidRPr="005857B4" w:rsidRDefault="00EC7AC8" w:rsidP="00EC7AC8">
      <w:pPr>
        <w:pBdr>
          <w:top w:val="nil"/>
          <w:left w:val="nil"/>
          <w:bottom w:val="nil"/>
          <w:right w:val="nil"/>
          <w:between w:val="nil"/>
        </w:pBdr>
        <w:spacing w:line="276" w:lineRule="auto"/>
        <w:jc w:val="both"/>
        <w:rPr>
          <w:color w:val="000000"/>
        </w:rPr>
      </w:pPr>
      <w:r>
        <w:rPr>
          <w:color w:val="000000"/>
        </w:rPr>
        <w:t xml:space="preserve">     </w:t>
      </w:r>
      <w:r w:rsidRPr="00D7741B">
        <w:rPr>
          <w:color w:val="000000"/>
        </w:rPr>
        <w:t xml:space="preserve">5. </w:t>
      </w:r>
      <w:r w:rsidRPr="005857B4">
        <w:rPr>
          <w:color w:val="000000"/>
        </w:rPr>
        <w:t>Peste 7000</w:t>
      </w:r>
    </w:p>
    <w:p w14:paraId="5FF4C5C6" w14:textId="77777777" w:rsidR="00EC7AC8" w:rsidRDefault="00EC7AC8" w:rsidP="00EC7AC8">
      <w:pPr>
        <w:spacing w:line="276" w:lineRule="auto"/>
        <w:rPr>
          <w:color w:val="000000"/>
        </w:rPr>
      </w:pPr>
      <w:r>
        <w:t xml:space="preserve">4. </w:t>
      </w:r>
      <w:r>
        <w:rPr>
          <w:color w:val="000000"/>
        </w:rPr>
        <w:t xml:space="preserve">Consideri că faci parte dintr-un grup social defavorizat? </w:t>
      </w:r>
    </w:p>
    <w:p w14:paraId="4C541C76" w14:textId="77777777" w:rsidR="00EC7AC8" w:rsidRPr="005857B4" w:rsidRDefault="00EC7AC8" w:rsidP="00EC7AC8">
      <w:pPr>
        <w:spacing w:line="276" w:lineRule="auto"/>
      </w:pPr>
      <w:r>
        <w:t xml:space="preserve">    (Da   Nu)</w:t>
      </w:r>
    </w:p>
    <w:p w14:paraId="51D4CB69" w14:textId="77777777" w:rsidR="00EC7AC8" w:rsidRDefault="00EC7AC8" w:rsidP="00EC7AC8">
      <w:pPr>
        <w:pBdr>
          <w:top w:val="nil"/>
          <w:left w:val="nil"/>
          <w:bottom w:val="nil"/>
          <w:right w:val="nil"/>
          <w:between w:val="nil"/>
        </w:pBdr>
        <w:spacing w:line="276" w:lineRule="auto"/>
        <w:jc w:val="both"/>
        <w:rPr>
          <w:color w:val="000000"/>
        </w:rPr>
      </w:pPr>
      <w:r>
        <w:t xml:space="preserve">    4.1. </w:t>
      </w:r>
      <w:r>
        <w:rPr>
          <w:color w:val="000000"/>
        </w:rPr>
        <w:t>Din care grup social defavorizat faci parte?</w:t>
      </w:r>
    </w:p>
    <w:p w14:paraId="6B8C4E3D" w14:textId="77777777" w:rsidR="00EC7AC8" w:rsidRDefault="00EC7AC8" w:rsidP="00EC7AC8">
      <w:pPr>
        <w:pBdr>
          <w:top w:val="nil"/>
          <w:left w:val="nil"/>
          <w:bottom w:val="nil"/>
          <w:right w:val="nil"/>
          <w:between w:val="nil"/>
        </w:pBdr>
        <w:spacing w:line="276" w:lineRule="auto"/>
        <w:jc w:val="both"/>
        <w:rPr>
          <w:color w:val="000000"/>
        </w:rPr>
      </w:pPr>
      <w:r>
        <w:rPr>
          <w:color w:val="000000"/>
        </w:rPr>
        <w:t xml:space="preserve">    _____________________________________</w:t>
      </w:r>
    </w:p>
    <w:p w14:paraId="00A264DD" w14:textId="77777777" w:rsidR="00EC7AC8" w:rsidRDefault="00EC7AC8" w:rsidP="00EC7AC8">
      <w:pPr>
        <w:pBdr>
          <w:top w:val="nil"/>
          <w:left w:val="nil"/>
          <w:bottom w:val="nil"/>
          <w:right w:val="nil"/>
          <w:between w:val="nil"/>
        </w:pBdr>
        <w:spacing w:line="276" w:lineRule="auto"/>
        <w:jc w:val="both"/>
        <w:rPr>
          <w:color w:val="000000"/>
        </w:rPr>
      </w:pPr>
      <w:r>
        <w:t xml:space="preserve">    4.2. </w:t>
      </w:r>
      <w:r>
        <w:rPr>
          <w:color w:val="000000"/>
        </w:rPr>
        <w:t xml:space="preserve">Consideri că asta îți va afecta șansele de a finaliza studiile cu succes? </w:t>
      </w:r>
    </w:p>
    <w:p w14:paraId="71041892" w14:textId="77777777" w:rsidR="00EC7AC8" w:rsidRDefault="00EC7AC8" w:rsidP="00EC7AC8">
      <w:pPr>
        <w:pBdr>
          <w:top w:val="nil"/>
          <w:left w:val="nil"/>
          <w:bottom w:val="nil"/>
          <w:right w:val="nil"/>
          <w:between w:val="nil"/>
        </w:pBdr>
        <w:spacing w:line="276" w:lineRule="auto"/>
        <w:jc w:val="both"/>
        <w:rPr>
          <w:color w:val="000000"/>
        </w:rPr>
      </w:pPr>
      <w:r>
        <w:t xml:space="preserve">    (Da   Nu)</w:t>
      </w:r>
    </w:p>
    <w:p w14:paraId="452F9246" w14:textId="77777777" w:rsidR="00EC7AC8" w:rsidRDefault="00EC7AC8" w:rsidP="00EC7AC8">
      <w:pPr>
        <w:spacing w:line="276" w:lineRule="auto"/>
        <w:rPr>
          <w:i/>
          <w:sz w:val="20"/>
          <w:szCs w:val="20"/>
        </w:rPr>
      </w:pPr>
    </w:p>
    <w:p w14:paraId="4D0B68C3" w14:textId="77777777" w:rsidR="00EC7AC8" w:rsidRDefault="00EC7AC8" w:rsidP="00EC7AC8">
      <w:pPr>
        <w:pBdr>
          <w:top w:val="nil"/>
          <w:left w:val="nil"/>
          <w:bottom w:val="nil"/>
          <w:right w:val="nil"/>
          <w:between w:val="nil"/>
        </w:pBdr>
        <w:spacing w:line="276" w:lineRule="auto"/>
        <w:ind w:firstLine="720"/>
        <w:jc w:val="both"/>
        <w:rPr>
          <w:i/>
          <w:color w:val="000000"/>
        </w:rPr>
      </w:pPr>
      <w:r>
        <w:rPr>
          <w:i/>
          <w:color w:val="000000"/>
        </w:rPr>
        <w:t>Studii anterioare abandonate</w:t>
      </w:r>
    </w:p>
    <w:p w14:paraId="49BED8CE" w14:textId="77777777" w:rsidR="00EC7AC8" w:rsidRDefault="00EC7AC8" w:rsidP="00EC7AC8">
      <w:pPr>
        <w:pBdr>
          <w:top w:val="nil"/>
          <w:left w:val="nil"/>
          <w:bottom w:val="nil"/>
          <w:right w:val="nil"/>
          <w:between w:val="nil"/>
        </w:pBdr>
        <w:spacing w:line="276" w:lineRule="auto"/>
        <w:jc w:val="both"/>
        <w:rPr>
          <w:color w:val="000000"/>
        </w:rPr>
      </w:pPr>
      <w:r>
        <w:t xml:space="preserve">1. </w:t>
      </w:r>
      <w:r>
        <w:rPr>
          <w:color w:val="000000"/>
        </w:rPr>
        <w:t>Ai mai început alt program de studii universitare, pe care nu l-ai terminat?</w:t>
      </w:r>
    </w:p>
    <w:p w14:paraId="39903A1E" w14:textId="77777777" w:rsidR="00EC7AC8" w:rsidRDefault="00EC7AC8" w:rsidP="00EC7AC8">
      <w:pPr>
        <w:spacing w:line="276" w:lineRule="auto"/>
        <w:rPr>
          <w:i/>
          <w:sz w:val="20"/>
          <w:szCs w:val="20"/>
        </w:rPr>
      </w:pPr>
      <w:r>
        <w:t xml:space="preserve">    (Da   Nu)</w:t>
      </w:r>
    </w:p>
    <w:p w14:paraId="6D125E39" w14:textId="77777777" w:rsidR="00EC7AC8" w:rsidRDefault="00EC7AC8" w:rsidP="00EC7AC8">
      <w:pPr>
        <w:pBdr>
          <w:top w:val="nil"/>
          <w:left w:val="nil"/>
          <w:bottom w:val="nil"/>
          <w:right w:val="nil"/>
          <w:between w:val="nil"/>
        </w:pBdr>
        <w:spacing w:line="276" w:lineRule="auto"/>
        <w:ind w:firstLine="720"/>
        <w:jc w:val="both"/>
        <w:rPr>
          <w:i/>
          <w:color w:val="000000"/>
        </w:rPr>
      </w:pPr>
      <w:r>
        <w:rPr>
          <w:i/>
          <w:color w:val="000000"/>
        </w:rPr>
        <w:t>Statut de angajat</w:t>
      </w:r>
    </w:p>
    <w:p w14:paraId="74B59BED" w14:textId="77777777" w:rsidR="00EC7AC8" w:rsidRDefault="00EC7AC8" w:rsidP="00EC7AC8">
      <w:pPr>
        <w:spacing w:line="276" w:lineRule="auto"/>
        <w:rPr>
          <w:color w:val="000000"/>
        </w:rPr>
      </w:pPr>
      <w:r>
        <w:t>1. În prezent lucrezi</w:t>
      </w:r>
      <w:r>
        <w:rPr>
          <w:color w:val="000000"/>
        </w:rPr>
        <w:t>?</w:t>
      </w:r>
    </w:p>
    <w:p w14:paraId="762BD099" w14:textId="77777777" w:rsidR="00EC7AC8" w:rsidRDefault="00EC7AC8" w:rsidP="00EC7AC8">
      <w:pPr>
        <w:spacing w:line="276" w:lineRule="auto"/>
        <w:rPr>
          <w:color w:val="000000"/>
        </w:rPr>
      </w:pPr>
      <w:r>
        <w:t xml:space="preserve">    (Da   Nu)</w:t>
      </w:r>
    </w:p>
    <w:p w14:paraId="09EE8761" w14:textId="77777777" w:rsidR="00EC7AC8" w:rsidRDefault="00EC7AC8" w:rsidP="00EC7AC8">
      <w:pPr>
        <w:pBdr>
          <w:top w:val="nil"/>
          <w:left w:val="nil"/>
          <w:bottom w:val="nil"/>
          <w:right w:val="nil"/>
          <w:between w:val="nil"/>
        </w:pBdr>
        <w:spacing w:line="276" w:lineRule="auto"/>
        <w:jc w:val="both"/>
        <w:rPr>
          <w:color w:val="000000"/>
        </w:rPr>
      </w:pPr>
      <w:r>
        <w:t xml:space="preserve">2. </w:t>
      </w:r>
      <w:r>
        <w:rPr>
          <w:color w:val="000000"/>
        </w:rPr>
        <w:t>Dacă nu lucrezi, intenționezi să te angajezi pe parcursul acestui an universitar?</w:t>
      </w:r>
    </w:p>
    <w:p w14:paraId="1ECC4937" w14:textId="77777777" w:rsidR="00EC7AC8" w:rsidRDefault="00EC7AC8" w:rsidP="00EC7AC8">
      <w:pPr>
        <w:pBdr>
          <w:top w:val="nil"/>
          <w:left w:val="nil"/>
          <w:bottom w:val="nil"/>
          <w:right w:val="nil"/>
          <w:between w:val="nil"/>
        </w:pBdr>
        <w:spacing w:line="276" w:lineRule="auto"/>
        <w:jc w:val="both"/>
        <w:rPr>
          <w:color w:val="000000"/>
          <w:sz w:val="21"/>
          <w:szCs w:val="21"/>
        </w:rPr>
      </w:pPr>
      <w:r>
        <w:t xml:space="preserve">    (Da    Nu    Nu se aplică)</w:t>
      </w:r>
    </w:p>
    <w:p w14:paraId="1E218691" w14:textId="77777777" w:rsidR="00EC7AC8" w:rsidRDefault="00EC7AC8" w:rsidP="00EC7AC8">
      <w:pPr>
        <w:pBdr>
          <w:top w:val="nil"/>
          <w:left w:val="nil"/>
          <w:bottom w:val="nil"/>
          <w:right w:val="nil"/>
          <w:between w:val="nil"/>
        </w:pBdr>
        <w:spacing w:line="276" w:lineRule="auto"/>
        <w:ind w:firstLine="720"/>
        <w:jc w:val="both"/>
        <w:rPr>
          <w:i/>
          <w:color w:val="000000"/>
        </w:rPr>
      </w:pPr>
      <w:r>
        <w:rPr>
          <w:i/>
          <w:color w:val="000000"/>
        </w:rPr>
        <w:t>O ultimă întrebare.</w:t>
      </w:r>
    </w:p>
    <w:p w14:paraId="07343C60" w14:textId="77777777" w:rsidR="00EC7AC8" w:rsidRDefault="00EC7AC8" w:rsidP="00EC7AC8">
      <w:pPr>
        <w:spacing w:line="276" w:lineRule="auto"/>
      </w:pPr>
      <w:r>
        <w:t>Dacă ar fi ca ceva să te împiedice să termini studiile, ce crezi că ar putea fi?</w:t>
      </w:r>
    </w:p>
    <w:p w14:paraId="79FCDE3A" w14:textId="77777777" w:rsidR="00EC7AC8" w:rsidRDefault="00EC7AC8" w:rsidP="00EC7AC8">
      <w:pPr>
        <w:spacing w:line="276" w:lineRule="auto"/>
        <w:rPr>
          <w:color w:val="000000"/>
        </w:rPr>
      </w:pPr>
      <w:r>
        <w:t>________________________________________________________________</w:t>
      </w:r>
    </w:p>
    <w:p w14:paraId="74E64F7A" w14:textId="77777777" w:rsidR="00EC7AC8" w:rsidRDefault="00EC7AC8" w:rsidP="00EC7AC8">
      <w:pPr>
        <w:spacing w:line="276" w:lineRule="auto"/>
        <w:rPr>
          <w:sz w:val="21"/>
          <w:szCs w:val="21"/>
        </w:rPr>
      </w:pPr>
    </w:p>
    <w:p w14:paraId="4283F7A0" w14:textId="77777777" w:rsidR="00EC7AC8" w:rsidRDefault="00EC7AC8" w:rsidP="00EC7AC8">
      <w:pPr>
        <w:spacing w:line="276" w:lineRule="auto"/>
        <w:rPr>
          <w:sz w:val="21"/>
          <w:szCs w:val="21"/>
        </w:rPr>
      </w:pPr>
    </w:p>
    <w:p w14:paraId="5BBF9C26" w14:textId="77777777" w:rsidR="00EC7AC8" w:rsidRDefault="00EC7AC8" w:rsidP="00EC7AC8">
      <w:pPr>
        <w:spacing w:line="276" w:lineRule="auto"/>
      </w:pPr>
      <w:r>
        <w:t>Dacă mai dorești să adaugi ceva, simte-te liber(ă) să o faci:</w:t>
      </w:r>
    </w:p>
    <w:p w14:paraId="60D654A4" w14:textId="77777777" w:rsidR="00EC7AC8" w:rsidRDefault="00EC7AC8" w:rsidP="00EC7AC8">
      <w:pPr>
        <w:spacing w:line="276" w:lineRule="auto"/>
      </w:pPr>
      <w:r>
        <w:t>_______________________________________________</w:t>
      </w:r>
    </w:p>
    <w:p w14:paraId="1979F491" w14:textId="77777777" w:rsidR="00EC7AC8" w:rsidRDefault="00EC7AC8" w:rsidP="00EC7AC8">
      <w:r>
        <w:br w:type="page"/>
      </w:r>
    </w:p>
    <w:p w14:paraId="76A8221C" w14:textId="77777777" w:rsidR="00EC7AC8" w:rsidRPr="00DF4303" w:rsidRDefault="00EC7AC8" w:rsidP="00EC7AC8">
      <w:pPr>
        <w:spacing w:line="276" w:lineRule="auto"/>
        <w:rPr>
          <w:sz w:val="20"/>
          <w:szCs w:val="20"/>
        </w:rPr>
      </w:pPr>
    </w:p>
    <w:p w14:paraId="2B31784C" w14:textId="77777777" w:rsidR="00EC7AC8" w:rsidRPr="00DF4303" w:rsidRDefault="00EC7AC8" w:rsidP="00EC7AC8">
      <w:pPr>
        <w:pBdr>
          <w:top w:val="nil"/>
          <w:left w:val="nil"/>
          <w:bottom w:val="nil"/>
          <w:right w:val="nil"/>
          <w:between w:val="nil"/>
        </w:pBdr>
        <w:spacing w:line="276" w:lineRule="auto"/>
        <w:jc w:val="center"/>
        <w:rPr>
          <w:b/>
          <w:bCs/>
          <w:color w:val="000000"/>
          <w:sz w:val="32"/>
          <w:szCs w:val="32"/>
        </w:rPr>
      </w:pPr>
      <w:r w:rsidRPr="00DF4303">
        <w:rPr>
          <w:b/>
          <w:bCs/>
          <w:color w:val="000000"/>
          <w:sz w:val="32"/>
          <w:szCs w:val="32"/>
        </w:rPr>
        <w:t>Intervențiile propuse</w:t>
      </w:r>
    </w:p>
    <w:p w14:paraId="23E0B348" w14:textId="77777777" w:rsidR="00EC7AC8" w:rsidRDefault="00EC7AC8" w:rsidP="00EC7AC8">
      <w:pPr>
        <w:pBdr>
          <w:top w:val="nil"/>
          <w:left w:val="nil"/>
          <w:bottom w:val="nil"/>
          <w:right w:val="nil"/>
          <w:between w:val="nil"/>
        </w:pBdr>
        <w:spacing w:line="276" w:lineRule="auto"/>
        <w:ind w:firstLine="720"/>
        <w:jc w:val="both"/>
        <w:rPr>
          <w:color w:val="000000"/>
          <w:sz w:val="20"/>
          <w:szCs w:val="20"/>
        </w:rPr>
      </w:pPr>
    </w:p>
    <w:tbl>
      <w:tblPr>
        <w:tblW w:w="9347" w:type="dxa"/>
        <w:jc w:val="center"/>
        <w:tblLayout w:type="fixed"/>
        <w:tblLook w:val="0400" w:firstRow="0" w:lastRow="0" w:firstColumn="0" w:lastColumn="0" w:noHBand="0" w:noVBand="1"/>
      </w:tblPr>
      <w:tblGrid>
        <w:gridCol w:w="2475"/>
        <w:gridCol w:w="2580"/>
        <w:gridCol w:w="4292"/>
      </w:tblGrid>
      <w:tr w:rsidR="00EC7AC8" w14:paraId="42271632" w14:textId="77777777" w:rsidTr="0076478F">
        <w:trPr>
          <w:trHeight w:val="389"/>
          <w:tblHeade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AA96B" w14:textId="77777777" w:rsidR="00EC7AC8" w:rsidRDefault="00EC7AC8" w:rsidP="0076478F">
            <w:pPr>
              <w:jc w:val="center"/>
            </w:pPr>
            <w:r>
              <w:rPr>
                <w:b/>
                <w:color w:val="000000"/>
              </w:rPr>
              <w:t>Scalele instrumentelor</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526D07" w14:textId="77777777" w:rsidR="00EC7AC8" w:rsidRDefault="00EC7AC8" w:rsidP="0076478F">
            <w:pPr>
              <w:spacing w:line="276" w:lineRule="auto"/>
              <w:jc w:val="center"/>
            </w:pPr>
            <w:r>
              <w:rPr>
                <w:b/>
                <w:color w:val="000000"/>
              </w:rPr>
              <w:t>Scurtă descriere</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2D6276" w14:textId="77777777" w:rsidR="00EC7AC8" w:rsidRDefault="00EC7AC8" w:rsidP="0076478F">
            <w:pPr>
              <w:spacing w:line="276" w:lineRule="auto"/>
              <w:jc w:val="center"/>
            </w:pPr>
            <w:r>
              <w:rPr>
                <w:b/>
                <w:color w:val="000000"/>
              </w:rPr>
              <w:t>Intervenții propuse</w:t>
            </w:r>
          </w:p>
        </w:tc>
      </w:tr>
      <w:tr w:rsidR="00EC7AC8" w14:paraId="360FEDE8" w14:textId="77777777" w:rsidTr="0076478F">
        <w:trP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B4105" w14:textId="77777777" w:rsidR="00EC7AC8" w:rsidRDefault="00EC7AC8" w:rsidP="0076478F">
            <w:pPr>
              <w:widowControl w:val="0"/>
              <w:jc w:val="center"/>
            </w:pPr>
            <w:r>
              <w:t>Motivated Strategies for Learning Questionnaire (MSLQ; Pintrich, 1990)</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A5A40" w14:textId="77777777" w:rsidR="00EC7AC8" w:rsidRDefault="00EC7AC8" w:rsidP="0076478F">
            <w:pPr>
              <w:widowControl w:val="0"/>
              <w:spacing w:line="276" w:lineRule="auto"/>
              <w:jc w:val="center"/>
            </w:pPr>
            <w:r>
              <w:t xml:space="preserve">Instrumentul măsoară credințele motivaționale și utilizarea strategiilor (meta)-cognitive în învățare ale studenților, pe 3 dimensiuni: </w:t>
            </w:r>
            <w:r>
              <w:rPr>
                <w:i/>
              </w:rPr>
              <w:t>autoeficiența</w:t>
            </w:r>
            <w:r>
              <w:t xml:space="preserve">, </w:t>
            </w:r>
            <w:r>
              <w:rPr>
                <w:i/>
              </w:rPr>
              <w:t xml:space="preserve">valoarea intrinsecă </w:t>
            </w:r>
            <w:r>
              <w:t>și</w:t>
            </w:r>
            <w:r>
              <w:rPr>
                <w:i/>
              </w:rPr>
              <w:t xml:space="preserve"> anxietatea de evaluare</w:t>
            </w:r>
            <w:r>
              <w: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74FF6D" w14:textId="77777777" w:rsidR="00EC7AC8" w:rsidRDefault="00EC7AC8" w:rsidP="0076478F">
            <w:pPr>
              <w:widowControl w:val="0"/>
              <w:spacing w:line="276" w:lineRule="auto"/>
              <w:jc w:val="both"/>
            </w:pPr>
            <w:r>
              <w:rPr>
                <w:color w:val="000000"/>
                <w:shd w:val="clear" w:color="auto" w:fill="FCFCFC"/>
              </w:rPr>
              <w:t>Tutorii de an prin monitorizare, CCOC prin ședințe de consiliere individuală (doar prin invitație spre studenți).</w:t>
            </w:r>
          </w:p>
          <w:p w14:paraId="3777B896" w14:textId="77777777" w:rsidR="00EC7AC8" w:rsidRDefault="00EC7AC8" w:rsidP="0076478F">
            <w:pPr>
              <w:widowControl w:val="0"/>
              <w:spacing w:line="276" w:lineRule="auto"/>
              <w:rPr>
                <w:sz w:val="20"/>
                <w:szCs w:val="20"/>
              </w:rPr>
            </w:pPr>
          </w:p>
          <w:p w14:paraId="06F130FB" w14:textId="77777777" w:rsidR="00EC7AC8" w:rsidRDefault="00EC7AC8" w:rsidP="0076478F">
            <w:pPr>
              <w:widowControl w:val="0"/>
              <w:spacing w:line="276" w:lineRule="auto"/>
              <w:jc w:val="both"/>
            </w:pPr>
            <w:r>
              <w:t>Workshopuri de scurtă durată pentru cadrele didactice, care vor avea ca obiective familiarizarea acestora cu un set de informații despre predictori ai învățării academice, astfel încât să poată susține activități de destructurare a eventualelor credințe nesănătoase ale studenților în ceea ce privește învățarea și angajamentul în învățare.</w:t>
            </w:r>
          </w:p>
          <w:p w14:paraId="6DF0C288" w14:textId="77777777" w:rsidR="00EC7AC8" w:rsidRPr="0033254E" w:rsidRDefault="00EC7AC8" w:rsidP="0076478F">
            <w:pPr>
              <w:widowControl w:val="0"/>
              <w:spacing w:line="276" w:lineRule="auto"/>
              <w:jc w:val="both"/>
              <w:rPr>
                <w:sz w:val="20"/>
                <w:szCs w:val="20"/>
              </w:rPr>
            </w:pPr>
          </w:p>
          <w:p w14:paraId="4863C1D5" w14:textId="77777777" w:rsidR="00EC7AC8" w:rsidRDefault="00EC7AC8" w:rsidP="0076478F">
            <w:pPr>
              <w:widowControl w:val="0"/>
              <w:spacing w:line="276" w:lineRule="auto"/>
              <w:jc w:val="both"/>
            </w:pPr>
            <w:r>
              <w:t>Webinare CCOC pentru creșterea nivelului de autoeficacitate și reducerea anxietății de evaluare.</w:t>
            </w:r>
          </w:p>
        </w:tc>
      </w:tr>
      <w:tr w:rsidR="00EC7AC8" w14:paraId="3689BB2E" w14:textId="77777777" w:rsidTr="0076478F">
        <w:trP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6BBD8" w14:textId="77777777" w:rsidR="00EC7AC8" w:rsidRDefault="00EC7AC8" w:rsidP="0076478F">
            <w:pPr>
              <w:widowControl w:val="0"/>
              <w:jc w:val="center"/>
            </w:pPr>
            <w:r>
              <w:rPr>
                <w:color w:val="000000"/>
              </w:rPr>
              <w:t>Situational Interest Survey (SIS; Linnenbrink-Garcia, 2010)</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109CA" w14:textId="77777777" w:rsidR="00EC7AC8" w:rsidRDefault="00EC7AC8" w:rsidP="0076478F">
            <w:pPr>
              <w:widowControl w:val="0"/>
              <w:spacing w:line="276" w:lineRule="auto"/>
              <w:jc w:val="center"/>
            </w:pPr>
            <w:r>
              <w:t xml:space="preserve"> Măsoară interesul situațional al studenților, pe trei dimensiuni: </w:t>
            </w:r>
            <w:r>
              <w:rPr>
                <w:i/>
              </w:rPr>
              <w:t>declanșarea interesului situațional</w:t>
            </w:r>
            <w:r>
              <w:t xml:space="preserve">, </w:t>
            </w:r>
            <w:r>
              <w:rPr>
                <w:i/>
              </w:rPr>
              <w:t>menținerea interesului situațional-sentiment</w:t>
            </w:r>
            <w:r>
              <w:t xml:space="preserve"> și</w:t>
            </w:r>
          </w:p>
          <w:p w14:paraId="63E14653" w14:textId="77777777" w:rsidR="00EC7AC8" w:rsidRDefault="00EC7AC8" w:rsidP="0076478F">
            <w:pPr>
              <w:widowControl w:val="0"/>
              <w:spacing w:line="276" w:lineRule="auto"/>
              <w:jc w:val="center"/>
            </w:pPr>
            <w:r>
              <w:t xml:space="preserve"> </w:t>
            </w:r>
            <w:r>
              <w:rPr>
                <w:i/>
              </w:rPr>
              <w:t>menținerea interesului situațional</w:t>
            </w:r>
            <w:r>
              <w: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53C3FB" w14:textId="77777777" w:rsidR="00EC7AC8" w:rsidRDefault="00EC7AC8" w:rsidP="0076478F">
            <w:pPr>
              <w:widowControl w:val="0"/>
              <w:spacing w:line="276" w:lineRule="auto"/>
              <w:jc w:val="both"/>
            </w:pPr>
            <w:r>
              <w:rPr>
                <w:shd w:val="clear" w:color="auto" w:fill="FCFCFC"/>
              </w:rPr>
              <w:t>Pentru declanșarea și menținerea interesului studenților, se recomandă w</w:t>
            </w:r>
            <w:r>
              <w:rPr>
                <w:color w:val="000000"/>
                <w:shd w:val="clear" w:color="auto" w:fill="FCFCFC"/>
              </w:rPr>
              <w:t>ebinare și/sau ateliere cu teme ce se concentrează pe dezvoltarea comportamentelor proactive și a competențelor esențiale pentru performanț</w:t>
            </w:r>
            <w:r>
              <w:rPr>
                <w:shd w:val="clear" w:color="auto" w:fill="FCFCFC"/>
              </w:rPr>
              <w:t>a</w:t>
            </w:r>
            <w:r>
              <w:rPr>
                <w:color w:val="000000"/>
                <w:shd w:val="clear" w:color="auto" w:fill="FCFCFC"/>
              </w:rPr>
              <w:t xml:space="preserve"> profesională. Exemple de teme: procrastinare, strategii de învățare, time management etc. </w:t>
            </w:r>
          </w:p>
          <w:p w14:paraId="2C924841" w14:textId="77777777" w:rsidR="00EC7AC8" w:rsidRDefault="00EC7AC8" w:rsidP="0076478F">
            <w:pPr>
              <w:widowControl w:val="0"/>
              <w:spacing w:line="276" w:lineRule="auto"/>
              <w:rPr>
                <w:sz w:val="20"/>
                <w:szCs w:val="20"/>
              </w:rPr>
            </w:pPr>
          </w:p>
          <w:p w14:paraId="02EAB7D0" w14:textId="77777777" w:rsidR="00EC7AC8" w:rsidRDefault="00EC7AC8" w:rsidP="0076478F">
            <w:pPr>
              <w:widowControl w:val="0"/>
              <w:spacing w:line="276" w:lineRule="auto"/>
              <w:jc w:val="both"/>
              <w:rPr>
                <w:color w:val="000000"/>
                <w:shd w:val="clear" w:color="auto" w:fill="FCFCFC"/>
              </w:rPr>
            </w:pPr>
            <w:r>
              <w:rPr>
                <w:color w:val="000000"/>
                <w:shd w:val="clear" w:color="auto" w:fill="FCFCFC"/>
              </w:rPr>
              <w:t>Pentru a încuraja și susține modul în care studenții se raportează la activitățile din cadrul unei discipline (sau la activități specifice în funcție de profilul programului de studii) se recomandă intervenții cu ajutorul programului Peer 2 Peer Tutoring, precum și prin monitorizarea realizată de cadrele didactice.</w:t>
            </w:r>
          </w:p>
          <w:p w14:paraId="019A6402" w14:textId="77777777" w:rsidR="00EC7AC8" w:rsidRDefault="00EC7AC8" w:rsidP="0076478F">
            <w:pPr>
              <w:widowControl w:val="0"/>
              <w:spacing w:line="276" w:lineRule="auto"/>
              <w:jc w:val="both"/>
              <w:rPr>
                <w:color w:val="000000"/>
                <w:sz w:val="20"/>
                <w:szCs w:val="20"/>
                <w:shd w:val="clear" w:color="auto" w:fill="FCFCFC"/>
              </w:rPr>
            </w:pPr>
          </w:p>
          <w:p w14:paraId="1AFB521C" w14:textId="77777777" w:rsidR="00EC7AC8" w:rsidRDefault="00EC7AC8" w:rsidP="0076478F">
            <w:pPr>
              <w:widowControl w:val="0"/>
              <w:spacing w:line="276" w:lineRule="auto"/>
              <w:jc w:val="both"/>
            </w:pPr>
            <w:r>
              <w:rPr>
                <w:color w:val="000000"/>
                <w:shd w:val="clear" w:color="auto" w:fill="FCFCFC"/>
              </w:rPr>
              <w:t>Workshopuri de scurtă durată pentru cadrele didactice pentru a cunoaște metode și tehnici de stimulare a interesului pentru studiu.</w:t>
            </w:r>
          </w:p>
        </w:tc>
      </w:tr>
      <w:tr w:rsidR="00EC7AC8" w14:paraId="045DC10A" w14:textId="77777777" w:rsidTr="0076478F">
        <w:trP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DEB78D" w14:textId="77777777" w:rsidR="00EC7AC8" w:rsidRDefault="00EC7AC8" w:rsidP="0076478F">
            <w:pPr>
              <w:widowControl w:val="0"/>
              <w:jc w:val="center"/>
            </w:pPr>
            <w:r>
              <w:rPr>
                <w:color w:val="000000"/>
              </w:rPr>
              <w:lastRenderedPageBreak/>
              <w:t>Reflective Thinking Questionnaire (RTQ; Kember, Leung and colleagues, 2000)</w:t>
            </w:r>
          </w:p>
          <w:p w14:paraId="67348AAA" w14:textId="77777777" w:rsidR="00EC7AC8" w:rsidRDefault="00EC7AC8" w:rsidP="0076478F">
            <w:pPr>
              <w:widowControl w:val="0"/>
              <w:jc w:val="center"/>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B891EB" w14:textId="77777777" w:rsidR="00EC7AC8" w:rsidRDefault="00EC7AC8" w:rsidP="0076478F">
            <w:pPr>
              <w:widowControl w:val="0"/>
              <w:spacing w:line="276" w:lineRule="auto"/>
              <w:jc w:val="center"/>
              <w:rPr>
                <w:color w:val="000000"/>
              </w:rPr>
            </w:pPr>
            <w:r>
              <w:t xml:space="preserve">Măsoară gândirea reflexivă sau reflecția asupra practicii pe 4 dimensiuni: </w:t>
            </w:r>
            <w:r>
              <w:rPr>
                <w:i/>
              </w:rPr>
              <w:t>acțiune habituală</w:t>
            </w:r>
            <w:r>
              <w:t xml:space="preserve">, </w:t>
            </w:r>
            <w:r>
              <w:rPr>
                <w:i/>
              </w:rPr>
              <w:t>înțelegere, reflecție</w:t>
            </w:r>
            <w:r>
              <w:t xml:space="preserve"> și </w:t>
            </w:r>
            <w:r>
              <w:rPr>
                <w:i/>
              </w:rPr>
              <w:t>reflecție critică</w:t>
            </w:r>
            <w:r>
              <w: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C2CF5E" w14:textId="77777777" w:rsidR="00EC7AC8" w:rsidRDefault="00EC7AC8" w:rsidP="0076478F">
            <w:pPr>
              <w:widowControl w:val="0"/>
              <w:spacing w:line="276" w:lineRule="auto"/>
              <w:jc w:val="both"/>
              <w:rPr>
                <w:shd w:val="clear" w:color="auto" w:fill="FCFCFC"/>
              </w:rPr>
            </w:pPr>
            <w:r>
              <w:rPr>
                <w:color w:val="000000"/>
                <w:shd w:val="clear" w:color="auto" w:fill="FCFCFC"/>
              </w:rPr>
              <w:t xml:space="preserve">Intervenții abordate în webinare și/sau ateliere, grupuri de lucru și exerciții </w:t>
            </w:r>
            <w:r>
              <w:rPr>
                <w:shd w:val="clear" w:color="auto" w:fill="FCFCFC"/>
              </w:rPr>
              <w:t>pentru dezvoltarea reflecției critice în cadrul disciplinei</w:t>
            </w:r>
            <w:r>
              <w:rPr>
                <w:color w:val="000000"/>
                <w:shd w:val="clear" w:color="auto" w:fill="FCFCFC"/>
              </w:rPr>
              <w:t xml:space="preserve"> </w:t>
            </w:r>
            <w:r>
              <w:rPr>
                <w:i/>
                <w:color w:val="000000"/>
                <w:shd w:val="clear" w:color="auto" w:fill="FCFCFC"/>
              </w:rPr>
              <w:t>Consiliere profesională și orientare în carieră</w:t>
            </w:r>
            <w:r>
              <w:rPr>
                <w:color w:val="000000"/>
                <w:shd w:val="clear" w:color="auto" w:fill="FCFCFC"/>
              </w:rPr>
              <w:t xml:space="preserve">. </w:t>
            </w:r>
            <w:r>
              <w:rPr>
                <w:shd w:val="clear" w:color="auto" w:fill="FCFCFC"/>
              </w:rPr>
              <w:t xml:space="preserve">Înțelegerea propriu-zisă se poate facilita </w:t>
            </w:r>
            <w:r>
              <w:rPr>
                <w:color w:val="000000"/>
                <w:shd w:val="clear" w:color="auto" w:fill="FCFCFC"/>
              </w:rPr>
              <w:t>prin monitorizarea realizată de principalii responsabili: cadrele didactice, tutorii de an etc.</w:t>
            </w:r>
          </w:p>
          <w:p w14:paraId="709A31AC" w14:textId="77777777" w:rsidR="00EC7AC8" w:rsidRDefault="00EC7AC8" w:rsidP="0076478F">
            <w:pPr>
              <w:widowControl w:val="0"/>
              <w:spacing w:line="276" w:lineRule="auto"/>
              <w:jc w:val="both"/>
              <w:rPr>
                <w:color w:val="000000"/>
                <w:sz w:val="20"/>
                <w:szCs w:val="20"/>
                <w:shd w:val="clear" w:color="auto" w:fill="FCFCFC"/>
              </w:rPr>
            </w:pPr>
          </w:p>
          <w:p w14:paraId="66707C4F" w14:textId="77777777" w:rsidR="00EC7AC8" w:rsidRDefault="00EC7AC8" w:rsidP="0076478F">
            <w:pPr>
              <w:widowControl w:val="0"/>
              <w:spacing w:line="276" w:lineRule="auto"/>
              <w:jc w:val="both"/>
            </w:pPr>
            <w:r>
              <w:rPr>
                <w:color w:val="000000"/>
                <w:shd w:val="clear" w:color="auto" w:fill="FCFCFC"/>
              </w:rPr>
              <w:t xml:space="preserve">Workshopuri de scurtă durată pentru cadrele didactice menite să ofere acestora metode și tehnici de stimulare a reflecției și gândirii critice ale studenților. </w:t>
            </w:r>
          </w:p>
        </w:tc>
      </w:tr>
      <w:tr w:rsidR="00EC7AC8" w14:paraId="3BD2A315" w14:textId="77777777" w:rsidTr="0076478F">
        <w:trP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3440C" w14:textId="77777777" w:rsidR="00EC7AC8" w:rsidRDefault="00EC7AC8" w:rsidP="0076478F">
            <w:pPr>
              <w:widowControl w:val="0"/>
              <w:jc w:val="center"/>
            </w:pPr>
            <w:r>
              <w:rPr>
                <w:color w:val="000000"/>
              </w:rPr>
              <w:t>Classroom Activities and Outcomes Survey (Terenzini, 1999)</w:t>
            </w:r>
            <w:r>
              <w:rPr>
                <w:color w:val="000000"/>
              </w:rPr>
              <w:br/>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1648AB" w14:textId="77777777" w:rsidR="00EC7AC8" w:rsidRDefault="00EC7AC8" w:rsidP="0076478F">
            <w:pPr>
              <w:widowControl w:val="0"/>
              <w:spacing w:line="276" w:lineRule="auto"/>
              <w:jc w:val="center"/>
            </w:pPr>
            <w:r>
              <w:t>Instrumentul vizează colectarea datelor asupra experienței de învățare a studenților. Pentru evaluarea preliminară vom folosi doar doua dintre subscalele chestionarului:</w:t>
            </w:r>
            <w:r>
              <w:rPr>
                <w:i/>
              </w:rPr>
              <w:t xml:space="preserve"> învățarea colaborativă</w:t>
            </w:r>
            <w:r>
              <w:t xml:space="preserve"> și </w:t>
            </w:r>
            <w:r>
              <w:rPr>
                <w:i/>
              </w:rPr>
              <w:t>feedbackul</w:t>
            </w:r>
            <w:r>
              <w: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E8676" w14:textId="77777777" w:rsidR="00EC7AC8" w:rsidRDefault="00EC7AC8" w:rsidP="0076478F">
            <w:pPr>
              <w:widowControl w:val="0"/>
              <w:spacing w:line="276" w:lineRule="auto"/>
              <w:jc w:val="both"/>
              <w:rPr>
                <w:color w:val="000000"/>
                <w:shd w:val="clear" w:color="auto" w:fill="FCFCFC"/>
              </w:rPr>
            </w:pPr>
            <w:r>
              <w:rPr>
                <w:color w:val="000000"/>
                <w:shd w:val="clear" w:color="auto" w:fill="FCFCFC"/>
              </w:rPr>
              <w:t>Monitorizare și integrarea rezultatelor obținute (cadrele didactice, tutorii de an, CCOC, consiliere educațională sau vocațională în funcție de cerințele studentului și webinare pentru dezvoltarea de competențe).</w:t>
            </w:r>
          </w:p>
          <w:p w14:paraId="3BA93B81" w14:textId="77777777" w:rsidR="00EC7AC8" w:rsidRDefault="00EC7AC8" w:rsidP="0076478F">
            <w:pPr>
              <w:widowControl w:val="0"/>
              <w:spacing w:line="276" w:lineRule="auto"/>
              <w:jc w:val="both"/>
              <w:rPr>
                <w:shd w:val="clear" w:color="auto" w:fill="FCFCFC"/>
              </w:rPr>
            </w:pPr>
          </w:p>
          <w:p w14:paraId="665C8726" w14:textId="77777777" w:rsidR="00EC7AC8" w:rsidRDefault="00EC7AC8" w:rsidP="0076478F">
            <w:pPr>
              <w:widowControl w:val="0"/>
              <w:spacing w:line="276" w:lineRule="auto"/>
              <w:jc w:val="both"/>
              <w:rPr>
                <w:shd w:val="clear" w:color="auto" w:fill="FCFCFC"/>
              </w:rPr>
            </w:pPr>
            <w:r>
              <w:rPr>
                <w:shd w:val="clear" w:color="auto" w:fill="FCFCFC"/>
              </w:rPr>
              <w:t>Pentru învățarea colaborativă se recomandă monitorizarea activităților P2PT.</w:t>
            </w:r>
          </w:p>
          <w:p w14:paraId="06B99AFE" w14:textId="77777777" w:rsidR="00EC7AC8" w:rsidRDefault="00EC7AC8" w:rsidP="0076478F">
            <w:pPr>
              <w:widowControl w:val="0"/>
              <w:spacing w:line="276" w:lineRule="auto"/>
              <w:jc w:val="both"/>
              <w:rPr>
                <w:color w:val="000000"/>
                <w:sz w:val="20"/>
                <w:szCs w:val="20"/>
                <w:shd w:val="clear" w:color="auto" w:fill="FCFCFC"/>
              </w:rPr>
            </w:pPr>
          </w:p>
          <w:p w14:paraId="197BC21D" w14:textId="3789C42D" w:rsidR="00EC7AC8" w:rsidRDefault="00EC7AC8" w:rsidP="0076478F">
            <w:pPr>
              <w:widowControl w:val="0"/>
              <w:spacing w:line="276" w:lineRule="auto"/>
              <w:jc w:val="both"/>
            </w:pPr>
            <w:r>
              <w:rPr>
                <w:color w:val="000000"/>
                <w:shd w:val="clear" w:color="auto" w:fill="FCFCFC"/>
              </w:rPr>
              <w:t xml:space="preserve">Workshopuri de scurtă durată dedicate cadrelor didactice universitare menite să dezvolte competențele didactice de organizare a activităților pe grupe și de </w:t>
            </w:r>
            <w:r w:rsidR="008E43F6">
              <w:rPr>
                <w:color w:val="000000"/>
                <w:shd w:val="clear" w:color="auto" w:fill="FCFCFC"/>
              </w:rPr>
              <w:t>utilizare eficientă a</w:t>
            </w:r>
            <w:r>
              <w:rPr>
                <w:color w:val="000000"/>
                <w:shd w:val="clear" w:color="auto" w:fill="FCFCFC"/>
              </w:rPr>
              <w:t xml:space="preserve"> feedback</w:t>
            </w:r>
            <w:r w:rsidR="008E43F6">
              <w:rPr>
                <w:color w:val="000000"/>
                <w:shd w:val="clear" w:color="auto" w:fill="FCFCFC"/>
              </w:rPr>
              <w:t>-ului</w:t>
            </w:r>
            <w:r>
              <w:rPr>
                <w:color w:val="000000"/>
                <w:shd w:val="clear" w:color="auto" w:fill="FCFCFC"/>
              </w:rPr>
              <w:t>.</w:t>
            </w:r>
          </w:p>
        </w:tc>
      </w:tr>
      <w:tr w:rsidR="00EC7AC8" w14:paraId="1F46CA78" w14:textId="77777777" w:rsidTr="0076478F">
        <w:trP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C74096" w14:textId="77777777" w:rsidR="00EC7AC8" w:rsidRDefault="00EC7AC8" w:rsidP="0076478F">
            <w:pPr>
              <w:widowControl w:val="0"/>
              <w:jc w:val="center"/>
            </w:pPr>
            <w:r>
              <w:rPr>
                <w:color w:val="000000"/>
              </w:rPr>
              <w:t xml:space="preserve">Study Process Questionnaire (R-SPQ-2F; Biggs, Kember &amp; </w:t>
            </w:r>
            <w:r>
              <w:rPr>
                <w:color w:val="000000"/>
              </w:rPr>
              <w:lastRenderedPageBreak/>
              <w:t>Leung 2001)</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579CE" w14:textId="77777777" w:rsidR="00EC7AC8" w:rsidRDefault="00EC7AC8" w:rsidP="0076478F">
            <w:pPr>
              <w:widowControl w:val="0"/>
              <w:spacing w:line="276" w:lineRule="auto"/>
              <w:jc w:val="center"/>
            </w:pPr>
            <w:r>
              <w:lastRenderedPageBreak/>
              <w:t xml:space="preserve">Măsoară modalitatea de abordare a învățării de </w:t>
            </w:r>
            <w:r>
              <w:lastRenderedPageBreak/>
              <w:t xml:space="preserve">către studenți, pe 2 dimensiuni distincte: </w:t>
            </w:r>
            <w:r>
              <w:rPr>
                <w:i/>
              </w:rPr>
              <w:t xml:space="preserve">abordarea de suprafață </w:t>
            </w:r>
            <w:r>
              <w:t xml:space="preserve">și </w:t>
            </w:r>
            <w:r>
              <w:rPr>
                <w:i/>
              </w:rPr>
              <w:t>abordarea de profunzime</w:t>
            </w:r>
            <w:r>
              <w: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1EC056" w14:textId="77777777" w:rsidR="00EC7AC8" w:rsidRDefault="00EC7AC8" w:rsidP="0076478F">
            <w:pPr>
              <w:widowControl w:val="0"/>
              <w:spacing w:line="276" w:lineRule="auto"/>
              <w:jc w:val="both"/>
              <w:rPr>
                <w:color w:val="000000"/>
                <w:shd w:val="clear" w:color="auto" w:fill="FCFCFC"/>
              </w:rPr>
            </w:pPr>
            <w:r>
              <w:rPr>
                <w:color w:val="000000"/>
                <w:shd w:val="clear" w:color="auto" w:fill="FCFCFC"/>
              </w:rPr>
              <w:lastRenderedPageBreak/>
              <w:t xml:space="preserve">Monitorizarea și integrarea rezultatelor obținute în cadrul modulului </w:t>
            </w:r>
            <w:r>
              <w:rPr>
                <w:shd w:val="clear" w:color="auto" w:fill="FCFCFC"/>
              </w:rPr>
              <w:t xml:space="preserve">I din cadrul </w:t>
            </w:r>
            <w:r>
              <w:rPr>
                <w:shd w:val="clear" w:color="auto" w:fill="FCFCFC"/>
              </w:rPr>
              <w:lastRenderedPageBreak/>
              <w:t>disciplinei</w:t>
            </w:r>
            <w:r>
              <w:rPr>
                <w:color w:val="000000"/>
                <w:shd w:val="clear" w:color="auto" w:fill="FCFCFC"/>
              </w:rPr>
              <w:t xml:space="preserve"> </w:t>
            </w:r>
            <w:r>
              <w:rPr>
                <w:i/>
                <w:color w:val="000000"/>
                <w:shd w:val="clear" w:color="auto" w:fill="FCFCFC"/>
              </w:rPr>
              <w:t>Consiliere profesională și orientare în carieră</w:t>
            </w:r>
            <w:r>
              <w:rPr>
                <w:color w:val="000000"/>
                <w:shd w:val="clear" w:color="auto" w:fill="FCFCFC"/>
              </w:rPr>
              <w:t>.</w:t>
            </w:r>
          </w:p>
          <w:p w14:paraId="40C55751" w14:textId="77777777" w:rsidR="00EC7AC8" w:rsidRDefault="00EC7AC8" w:rsidP="0076478F">
            <w:pPr>
              <w:widowControl w:val="0"/>
              <w:spacing w:line="276" w:lineRule="auto"/>
              <w:jc w:val="center"/>
              <w:rPr>
                <w:color w:val="000000"/>
                <w:sz w:val="20"/>
                <w:szCs w:val="20"/>
                <w:shd w:val="clear" w:color="auto" w:fill="FCFCFC"/>
              </w:rPr>
            </w:pPr>
          </w:p>
          <w:p w14:paraId="6DB3A17B" w14:textId="77777777" w:rsidR="00EC7AC8" w:rsidRDefault="00EC7AC8" w:rsidP="0076478F">
            <w:pPr>
              <w:widowControl w:val="0"/>
              <w:spacing w:line="276" w:lineRule="auto"/>
              <w:jc w:val="both"/>
            </w:pPr>
            <w:r>
              <w:rPr>
                <w:color w:val="000000"/>
                <w:shd w:val="clear" w:color="auto" w:fill="FCFCFC"/>
              </w:rPr>
              <w:t>Vor fi organizate două tipuri de acțiuni de formare de scurtă durată pentru cadrele didactice universitare. Primul tip de activități va urmări să diminueze abordările didactice centrate pe conținut. Cele de-al doilea tip va viza dezvoltarea competențelor de proiectare și implementare de acțiuni didactice centrate pe activitatea studentului.</w:t>
            </w:r>
          </w:p>
        </w:tc>
      </w:tr>
      <w:tr w:rsidR="00EC7AC8" w14:paraId="2496FF6F" w14:textId="77777777" w:rsidTr="0076478F">
        <w:trPr>
          <w:jc w:val="center"/>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D22EE3" w14:textId="77777777" w:rsidR="00EC7AC8" w:rsidRDefault="00EC7AC8" w:rsidP="0076478F">
            <w:pPr>
              <w:widowControl w:val="0"/>
              <w:jc w:val="center"/>
            </w:pPr>
            <w:r>
              <w:rPr>
                <w:color w:val="000000"/>
              </w:rPr>
              <w:lastRenderedPageBreak/>
              <w:t>Academic Procrastination Scale - S (Yockey, 2016)</w:t>
            </w:r>
            <w:r>
              <w:rPr>
                <w:color w:val="000000"/>
              </w:rPr>
              <w:br/>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5DBDBE" w14:textId="77777777" w:rsidR="00EC7AC8" w:rsidRDefault="00EC7AC8" w:rsidP="0076478F">
            <w:pPr>
              <w:widowControl w:val="0"/>
              <w:spacing w:line="276" w:lineRule="auto"/>
              <w:jc w:val="center"/>
            </w:pPr>
            <w:r>
              <w:t>Este un instrument scurt, unidimensional, care măsoară, după cum îi sugerează numele, procrastinarea în domeniul academic.</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44DE7E" w14:textId="77777777" w:rsidR="00EC7AC8" w:rsidRDefault="00EC7AC8" w:rsidP="0076478F">
            <w:pPr>
              <w:widowControl w:val="0"/>
              <w:spacing w:line="276" w:lineRule="auto"/>
              <w:jc w:val="both"/>
              <w:rPr>
                <w:color w:val="000000"/>
                <w:shd w:val="clear" w:color="auto" w:fill="FCFCFC"/>
              </w:rPr>
            </w:pPr>
            <w:r>
              <w:rPr>
                <w:shd w:val="clear" w:color="auto" w:fill="FCFCFC"/>
              </w:rPr>
              <w:t>Intervenții personalizate în cadrul ședințelor de consiliere individuală și intervenții la nivel de grup prin intermediul webinarelor sau atelierelor cu tematici precum: procrastinarea, managementul timpului, modalități eficiente de învățare etc.</w:t>
            </w:r>
          </w:p>
          <w:p w14:paraId="5F1851A7" w14:textId="77777777" w:rsidR="00EC7AC8" w:rsidRDefault="00EC7AC8" w:rsidP="0076478F">
            <w:pPr>
              <w:widowControl w:val="0"/>
              <w:spacing w:line="276" w:lineRule="auto"/>
              <w:jc w:val="center"/>
              <w:rPr>
                <w:sz w:val="20"/>
                <w:szCs w:val="20"/>
              </w:rPr>
            </w:pPr>
          </w:p>
          <w:p w14:paraId="43015141" w14:textId="77777777" w:rsidR="00EC7AC8" w:rsidRDefault="00EC7AC8" w:rsidP="0076478F">
            <w:pPr>
              <w:widowControl w:val="0"/>
              <w:spacing w:line="276" w:lineRule="auto"/>
              <w:jc w:val="both"/>
            </w:pPr>
            <w:r>
              <w:t xml:space="preserve">Workshopuri de scurtă durată pentru cadrele didactice universitare menite să le facă acestora cunoscute metode și tehnici ce ar putea fi folosite în actul didactic și care au putea preveni comportamente de tip procrastinare din partea studenților. </w:t>
            </w:r>
          </w:p>
        </w:tc>
      </w:tr>
      <w:tr w:rsidR="00EC7AC8" w14:paraId="2C84C1AA" w14:textId="77777777" w:rsidTr="0076478F">
        <w:trPr>
          <w:trHeight w:val="480"/>
          <w:jc w:val="center"/>
        </w:trPr>
        <w:tc>
          <w:tcPr>
            <w:tcW w:w="24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2107A" w14:textId="77777777" w:rsidR="00EC7AC8" w:rsidRDefault="00EC7AC8" w:rsidP="0076478F">
            <w:pPr>
              <w:widowControl w:val="0"/>
              <w:jc w:val="center"/>
            </w:pPr>
            <w:r>
              <w:rPr>
                <w:color w:val="000000"/>
              </w:rPr>
              <w:t>Predictorii aleși în baza modelului realizat de</w:t>
            </w:r>
          </w:p>
          <w:p w14:paraId="48CEF947" w14:textId="77777777" w:rsidR="00EC7AC8" w:rsidRDefault="00EC7AC8" w:rsidP="0076478F">
            <w:pPr>
              <w:widowControl w:val="0"/>
              <w:jc w:val="center"/>
            </w:pPr>
            <w:r>
              <w:rPr>
                <w:color w:val="000000"/>
              </w:rPr>
              <w:t>Tinto și Cullen (1973).</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3DF448" w14:textId="77777777" w:rsidR="00EC7AC8" w:rsidRDefault="00EC7AC8" w:rsidP="0076478F">
            <w:pPr>
              <w:widowControl w:val="0"/>
              <w:spacing w:line="276" w:lineRule="auto"/>
              <w:jc w:val="center"/>
            </w:pPr>
            <w:r>
              <w:t xml:space="preserve">Așteptările identificate în ceea ce privește viața de student. </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D13FAE" w14:textId="77777777" w:rsidR="00EC7AC8" w:rsidRDefault="00EC7AC8" w:rsidP="0076478F">
            <w:pPr>
              <w:widowControl w:val="0"/>
              <w:spacing w:line="276" w:lineRule="auto"/>
              <w:jc w:val="both"/>
            </w:pPr>
            <w:r>
              <w:t>Principala intervenție vizează conștientizarea realității academice prin sesiuni de informare referitoare la procesul educațional, sesiuni oferite prin intermediul tutorilor de an.</w:t>
            </w:r>
          </w:p>
        </w:tc>
      </w:tr>
      <w:tr w:rsidR="00EC7AC8" w14:paraId="14531C11" w14:textId="77777777" w:rsidTr="0076478F">
        <w:trPr>
          <w:trHeight w:val="480"/>
          <w:jc w:val="center"/>
        </w:trPr>
        <w:tc>
          <w:tcPr>
            <w:tcW w:w="24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066D39" w14:textId="77777777" w:rsidR="00EC7AC8" w:rsidRDefault="00EC7AC8" w:rsidP="0076478F">
            <w:pPr>
              <w:widowControl w:val="0"/>
              <w:pBdr>
                <w:top w:val="nil"/>
                <w:left w:val="nil"/>
                <w:bottom w:val="nil"/>
                <w:right w:val="nil"/>
                <w:between w:val="nil"/>
              </w:pBdr>
              <w:spacing w:line="276" w:lineRule="auto"/>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991513" w14:textId="77777777" w:rsidR="00EC7AC8" w:rsidRDefault="00EC7AC8" w:rsidP="0076478F">
            <w:pPr>
              <w:widowControl w:val="0"/>
              <w:spacing w:line="276" w:lineRule="auto"/>
              <w:jc w:val="center"/>
            </w:pPr>
            <w:r>
              <w:t>Factorii care au influențat a</w:t>
            </w:r>
            <w:r>
              <w:rPr>
                <w:color w:val="000000"/>
              </w:rPr>
              <w:t xml:space="preserve">legerea programului de studii </w:t>
            </w:r>
            <w:r>
              <w:t>universitare.</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CA4D00" w14:textId="77777777" w:rsidR="00EC7AC8" w:rsidRDefault="00EC7AC8" w:rsidP="0076478F">
            <w:pPr>
              <w:widowControl w:val="0"/>
              <w:spacing w:line="276" w:lineRule="auto"/>
              <w:jc w:val="both"/>
            </w:pPr>
            <w:r>
              <w:t>Se recomandă ședințe de consiliere individuală pentru a facilita asumarea deciziei privind traseul profesional, pe de-o parte, și stabilirea obiectivelor de scurtă și lungă durată, pe de altă parte.</w:t>
            </w:r>
          </w:p>
          <w:p w14:paraId="2FF8BD56" w14:textId="77777777" w:rsidR="00EC7AC8" w:rsidRPr="004E158B" w:rsidRDefault="00EC7AC8" w:rsidP="0076478F">
            <w:pPr>
              <w:widowControl w:val="0"/>
              <w:spacing w:line="276" w:lineRule="auto"/>
              <w:jc w:val="both"/>
              <w:rPr>
                <w:sz w:val="20"/>
                <w:szCs w:val="20"/>
              </w:rPr>
            </w:pPr>
          </w:p>
          <w:p w14:paraId="748458E4" w14:textId="77777777" w:rsidR="00EC7AC8" w:rsidRDefault="00EC7AC8" w:rsidP="0076478F">
            <w:pPr>
              <w:widowControl w:val="0"/>
              <w:spacing w:line="276" w:lineRule="auto"/>
              <w:jc w:val="both"/>
            </w:pPr>
            <w:r>
              <w:t>De asemenea, se recomandă sesiuni de informare cu privire la posibilitățile profesionale facilitate de tutorii academici/studenții tutori.</w:t>
            </w:r>
          </w:p>
        </w:tc>
      </w:tr>
      <w:tr w:rsidR="00EC7AC8" w14:paraId="6E768351" w14:textId="77777777" w:rsidTr="0076478F">
        <w:trPr>
          <w:trHeight w:val="480"/>
          <w:jc w:val="center"/>
        </w:trPr>
        <w:tc>
          <w:tcPr>
            <w:tcW w:w="24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6867C1" w14:textId="77777777" w:rsidR="00EC7AC8" w:rsidRDefault="00EC7AC8" w:rsidP="0076478F">
            <w:pPr>
              <w:widowControl w:val="0"/>
              <w:pBdr>
                <w:top w:val="nil"/>
                <w:left w:val="nil"/>
                <w:bottom w:val="nil"/>
                <w:right w:val="nil"/>
                <w:between w:val="nil"/>
              </w:pBdr>
              <w:spacing w:line="276" w:lineRule="auto"/>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613E10" w14:textId="77777777" w:rsidR="00EC7AC8" w:rsidRDefault="00EC7AC8" w:rsidP="0076478F">
            <w:pPr>
              <w:widowControl w:val="0"/>
              <w:spacing w:line="276" w:lineRule="auto"/>
              <w:jc w:val="center"/>
            </w:pPr>
            <w:r>
              <w:t>Performanță</w:t>
            </w:r>
            <w:r>
              <w:rPr>
                <w:color w:val="000000"/>
              </w:rPr>
              <w:t xml:space="preserve"> școlară anterioară evalua</w:t>
            </w:r>
            <w:r>
              <w:t>tă prin media obținută la examenul de bacalaureat.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96DBAF" w14:textId="77777777" w:rsidR="00EC7AC8" w:rsidRDefault="00EC7AC8" w:rsidP="0076478F">
            <w:pPr>
              <w:widowControl w:val="0"/>
              <w:spacing w:line="276" w:lineRule="auto"/>
              <w:jc w:val="both"/>
            </w:pPr>
            <w:r>
              <w:t xml:space="preserve">Se recomandă monitorizarea performanței academice a studentului și semnalarea problemelor de către cadrele didactice și tutorii de an. Acest lucru se poate realiza în prima etapă, după procesul de evaluare inițială, iar pe parcursul semestrului prin evaluările formative. </w:t>
            </w:r>
          </w:p>
        </w:tc>
      </w:tr>
      <w:tr w:rsidR="00EC7AC8" w14:paraId="2C50D4FF" w14:textId="77777777" w:rsidTr="0076478F">
        <w:trPr>
          <w:trHeight w:val="480"/>
          <w:jc w:val="center"/>
        </w:trPr>
        <w:tc>
          <w:tcPr>
            <w:tcW w:w="24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98A3D9" w14:textId="77777777" w:rsidR="00EC7AC8" w:rsidRDefault="00EC7AC8" w:rsidP="0076478F">
            <w:pPr>
              <w:widowControl w:val="0"/>
              <w:pBdr>
                <w:top w:val="nil"/>
                <w:left w:val="nil"/>
                <w:bottom w:val="nil"/>
                <w:right w:val="nil"/>
                <w:between w:val="nil"/>
              </w:pBdr>
              <w:spacing w:line="276" w:lineRule="auto"/>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D2AB8D" w14:textId="77777777" w:rsidR="00EC7AC8" w:rsidRDefault="00EC7AC8" w:rsidP="0076478F">
            <w:pPr>
              <w:widowControl w:val="0"/>
              <w:spacing w:line="276" w:lineRule="auto"/>
              <w:jc w:val="center"/>
            </w:pPr>
            <w:r>
              <w:t>Factori socio-economici ce pot influența traseul academic al studentului.</w:t>
            </w:r>
            <w:r>
              <w:rPr>
                <w:color w:val="000000"/>
              </w:rPr>
              <w:t xml:space="preserve"> (scurt istoric familial)</w:t>
            </w:r>
            <w:r>
              <w:t>.</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C1365" w14:textId="77777777" w:rsidR="00EC7AC8" w:rsidRDefault="00EC7AC8" w:rsidP="0076478F">
            <w:pPr>
              <w:widowControl w:val="0"/>
              <w:spacing w:line="276" w:lineRule="auto"/>
              <w:jc w:val="both"/>
            </w:pPr>
            <w:r>
              <w:t>Monitorizarea persoanelor al căror mediu de proveniență poate reprezenta un factor de risc pentru finalizarea studiilor universitare, prin integrarea acestora în grupurile de suport, respectiv prin intervenții specifice abordate în ședințele de consiliere individuală.</w:t>
            </w:r>
          </w:p>
        </w:tc>
      </w:tr>
      <w:tr w:rsidR="00EC7AC8" w14:paraId="49069325" w14:textId="77777777" w:rsidTr="0076478F">
        <w:trPr>
          <w:trHeight w:val="777"/>
          <w:jc w:val="center"/>
        </w:trPr>
        <w:tc>
          <w:tcPr>
            <w:tcW w:w="24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08032B" w14:textId="77777777" w:rsidR="00EC7AC8" w:rsidRDefault="00EC7AC8" w:rsidP="0076478F">
            <w:pPr>
              <w:widowControl w:val="0"/>
              <w:pBdr>
                <w:top w:val="nil"/>
                <w:left w:val="nil"/>
                <w:bottom w:val="nil"/>
                <w:right w:val="nil"/>
                <w:between w:val="nil"/>
              </w:pBdr>
              <w:spacing w:line="276" w:lineRule="auto"/>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6E5BDE" w14:textId="77777777" w:rsidR="00EC7AC8" w:rsidRDefault="00EC7AC8" w:rsidP="0076478F">
            <w:pPr>
              <w:widowControl w:val="0"/>
              <w:spacing w:line="276" w:lineRule="auto"/>
              <w:jc w:val="center"/>
            </w:pPr>
            <w:r>
              <w:t>Identificarea studenților cu un istoric de abandon universitar.</w:t>
            </w:r>
          </w:p>
        </w:tc>
        <w:tc>
          <w:tcPr>
            <w:tcW w:w="429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C725EB" w14:textId="77777777" w:rsidR="00EC7AC8" w:rsidRDefault="00EC7AC8" w:rsidP="0076478F">
            <w:pPr>
              <w:widowControl w:val="0"/>
              <w:spacing w:line="276" w:lineRule="auto"/>
              <w:jc w:val="both"/>
            </w:pPr>
            <w:r>
              <w:t>Oferirea listelor cu studenții identificați tutorilor de an. Ulterior, aceste liste pot fi analizate și evaluate în cadrul întâlnirilor de monitorizare a procesului educațional.</w:t>
            </w:r>
          </w:p>
        </w:tc>
      </w:tr>
      <w:tr w:rsidR="00EC7AC8" w14:paraId="28C6782E" w14:textId="77777777" w:rsidTr="0076478F">
        <w:trPr>
          <w:trHeight w:val="480"/>
          <w:jc w:val="center"/>
        </w:trPr>
        <w:tc>
          <w:tcPr>
            <w:tcW w:w="24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47C610" w14:textId="77777777" w:rsidR="00EC7AC8" w:rsidRDefault="00EC7AC8" w:rsidP="0076478F">
            <w:pPr>
              <w:widowControl w:val="0"/>
              <w:pBdr>
                <w:top w:val="nil"/>
                <w:left w:val="nil"/>
                <w:bottom w:val="nil"/>
                <w:right w:val="nil"/>
                <w:between w:val="nil"/>
              </w:pBdr>
              <w:spacing w:line="276" w:lineRule="auto"/>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862291" w14:textId="77777777" w:rsidR="00EC7AC8" w:rsidRDefault="00EC7AC8" w:rsidP="0076478F">
            <w:pPr>
              <w:widowControl w:val="0"/>
              <w:spacing w:line="276" w:lineRule="auto"/>
              <w:jc w:val="center"/>
            </w:pPr>
            <w:r>
              <w:t>Identificarea factorilor ce pot distrage atenția studentului de la procesul educațional (s</w:t>
            </w:r>
            <w:r>
              <w:rPr>
                <w:color w:val="000000"/>
              </w:rPr>
              <w:t>tatutul de angajat).</w:t>
            </w:r>
          </w:p>
        </w:tc>
        <w:tc>
          <w:tcPr>
            <w:tcW w:w="4292"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E8C47C" w14:textId="77777777" w:rsidR="00EC7AC8" w:rsidRDefault="00EC7AC8" w:rsidP="0076478F">
            <w:pPr>
              <w:jc w:val="center"/>
            </w:pPr>
          </w:p>
        </w:tc>
      </w:tr>
      <w:tr w:rsidR="00EC7AC8" w14:paraId="29C916D9" w14:textId="77777777" w:rsidTr="0076478F">
        <w:trPr>
          <w:trHeight w:val="20"/>
          <w:jc w:val="center"/>
        </w:trPr>
        <w:tc>
          <w:tcPr>
            <w:tcW w:w="24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FD39DA" w14:textId="77777777" w:rsidR="00EC7AC8" w:rsidRDefault="00EC7AC8" w:rsidP="0076478F">
            <w:pPr>
              <w:widowControl w:val="0"/>
              <w:pBdr>
                <w:top w:val="nil"/>
                <w:left w:val="nil"/>
                <w:bottom w:val="nil"/>
                <w:right w:val="nil"/>
                <w:between w:val="nil"/>
              </w:pBdr>
              <w:spacing w:line="276" w:lineRule="auto"/>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A1426D" w14:textId="77777777" w:rsidR="00EC7AC8" w:rsidRDefault="00EC7AC8" w:rsidP="0076478F">
            <w:pPr>
              <w:widowControl w:val="0"/>
              <w:spacing w:line="276" w:lineRule="auto"/>
              <w:jc w:val="center"/>
            </w:pPr>
            <w:r>
              <w:t>Analiza obstacolelor percepute subiectiv care pot împiedica finalizarea studiilor universitare</w:t>
            </w:r>
          </w:p>
        </w:tc>
        <w:tc>
          <w:tcPr>
            <w:tcW w:w="4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7E2E75" w14:textId="77777777" w:rsidR="00EC7AC8" w:rsidRDefault="00EC7AC8" w:rsidP="0076478F">
            <w:pPr>
              <w:widowControl w:val="0"/>
              <w:spacing w:line="276" w:lineRule="auto"/>
              <w:jc w:val="both"/>
            </w:pPr>
            <w:r>
              <w:t>Studenții care vor răspunde la această întrebare deschisă vor fi invitați să participe la sesiuni de consiliere individuală cu scopul de a ameliora dificultățile identificate la nivel personal, cât și de a învăța strategii de coping eficiente.</w:t>
            </w:r>
          </w:p>
        </w:tc>
      </w:tr>
    </w:tbl>
    <w:p w14:paraId="30B13144" w14:textId="77777777" w:rsidR="00EC7AC8" w:rsidRPr="00885E30" w:rsidRDefault="00EC7AC8" w:rsidP="00F20D91">
      <w:pPr>
        <w:pBdr>
          <w:top w:val="nil"/>
          <w:left w:val="nil"/>
          <w:bottom w:val="nil"/>
          <w:right w:val="nil"/>
          <w:between w:val="nil"/>
        </w:pBdr>
        <w:spacing w:line="276" w:lineRule="auto"/>
        <w:rPr>
          <w:bCs/>
          <w:color w:val="000000"/>
          <w:sz w:val="20"/>
          <w:szCs w:val="20"/>
        </w:rPr>
      </w:pPr>
    </w:p>
    <w:p w14:paraId="18BBC32A" w14:textId="77777777" w:rsidR="00EC7AC8" w:rsidRDefault="00EC7AC8" w:rsidP="00EC7AC8">
      <w:pPr>
        <w:pBdr>
          <w:top w:val="nil"/>
          <w:left w:val="nil"/>
          <w:bottom w:val="nil"/>
          <w:right w:val="nil"/>
          <w:between w:val="nil"/>
        </w:pBdr>
        <w:spacing w:line="276" w:lineRule="auto"/>
        <w:jc w:val="center"/>
        <w:rPr>
          <w:b/>
          <w:color w:val="000000"/>
          <w:sz w:val="32"/>
          <w:szCs w:val="32"/>
        </w:rPr>
      </w:pPr>
      <w:r>
        <w:rPr>
          <w:b/>
          <w:color w:val="000000"/>
          <w:sz w:val="32"/>
          <w:szCs w:val="32"/>
        </w:rPr>
        <w:lastRenderedPageBreak/>
        <w:t>Referințe</w:t>
      </w:r>
    </w:p>
    <w:p w14:paraId="763AE457" w14:textId="77777777" w:rsidR="00EC7AC8" w:rsidRPr="00444A51" w:rsidRDefault="00EC7AC8" w:rsidP="00EC7AC8">
      <w:pPr>
        <w:pBdr>
          <w:top w:val="nil"/>
          <w:left w:val="nil"/>
          <w:bottom w:val="nil"/>
          <w:right w:val="nil"/>
          <w:between w:val="nil"/>
        </w:pBdr>
        <w:spacing w:line="276" w:lineRule="auto"/>
        <w:jc w:val="center"/>
        <w:rPr>
          <w:color w:val="000000" w:themeColor="text1"/>
          <w:sz w:val="20"/>
          <w:szCs w:val="20"/>
        </w:rPr>
      </w:pPr>
    </w:p>
    <w:p w14:paraId="4C7F38C5" w14:textId="58717E72"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Biggs, J., Kember, D., &amp; Leung, D. Y. (2001). The revised two‐factor study process questionnaire: R‐SPQ‐2F. </w:t>
      </w:r>
      <w:r w:rsidRPr="009F41AF">
        <w:rPr>
          <w:i/>
          <w:color w:val="000000" w:themeColor="text1"/>
          <w:sz w:val="22"/>
          <w:szCs w:val="22"/>
          <w:lang w:val="en-US"/>
        </w:rPr>
        <w:t xml:space="preserve">British </w:t>
      </w:r>
      <w:r w:rsidR="00365CF8" w:rsidRPr="009F41AF">
        <w:rPr>
          <w:i/>
          <w:color w:val="000000" w:themeColor="text1"/>
          <w:sz w:val="22"/>
          <w:szCs w:val="22"/>
          <w:lang w:val="en-US"/>
        </w:rPr>
        <w:t>J</w:t>
      </w:r>
      <w:r w:rsidRPr="009F41AF">
        <w:rPr>
          <w:i/>
          <w:color w:val="000000" w:themeColor="text1"/>
          <w:sz w:val="22"/>
          <w:szCs w:val="22"/>
          <w:lang w:val="en-US"/>
        </w:rPr>
        <w:t xml:space="preserve">ournal of </w:t>
      </w:r>
      <w:r w:rsidR="00365CF8" w:rsidRPr="009F41AF">
        <w:rPr>
          <w:i/>
          <w:color w:val="000000" w:themeColor="text1"/>
          <w:sz w:val="22"/>
          <w:szCs w:val="22"/>
          <w:lang w:val="en-US"/>
        </w:rPr>
        <w:t>E</w:t>
      </w:r>
      <w:r w:rsidRPr="009F41AF">
        <w:rPr>
          <w:i/>
          <w:color w:val="000000" w:themeColor="text1"/>
          <w:sz w:val="22"/>
          <w:szCs w:val="22"/>
          <w:lang w:val="en-US"/>
        </w:rPr>
        <w:t xml:space="preserve">ducational </w:t>
      </w:r>
      <w:r w:rsidR="00365CF8" w:rsidRPr="009F41AF">
        <w:rPr>
          <w:i/>
          <w:color w:val="000000" w:themeColor="text1"/>
          <w:sz w:val="22"/>
          <w:szCs w:val="22"/>
          <w:lang w:val="en-US"/>
        </w:rPr>
        <w:t>P</w:t>
      </w:r>
      <w:r w:rsidRPr="009F41AF">
        <w:rPr>
          <w:i/>
          <w:color w:val="000000" w:themeColor="text1"/>
          <w:sz w:val="22"/>
          <w:szCs w:val="22"/>
          <w:lang w:val="en-US"/>
        </w:rPr>
        <w:t>sychology</w:t>
      </w:r>
      <w:r w:rsidRPr="009F41AF">
        <w:rPr>
          <w:color w:val="000000" w:themeColor="text1"/>
          <w:sz w:val="22"/>
          <w:szCs w:val="22"/>
          <w:lang w:val="en-US"/>
        </w:rPr>
        <w:t>, </w:t>
      </w:r>
      <w:r w:rsidRPr="009F41AF">
        <w:rPr>
          <w:i/>
          <w:color w:val="000000" w:themeColor="text1"/>
          <w:sz w:val="22"/>
          <w:szCs w:val="22"/>
          <w:lang w:val="en-US"/>
        </w:rPr>
        <w:t>71</w:t>
      </w:r>
      <w:r w:rsidRPr="009F41AF">
        <w:rPr>
          <w:color w:val="000000" w:themeColor="text1"/>
          <w:sz w:val="22"/>
          <w:szCs w:val="22"/>
          <w:lang w:val="en-US"/>
        </w:rPr>
        <w:t>(1), 133-149.</w:t>
      </w:r>
    </w:p>
    <w:p w14:paraId="150CD121" w14:textId="4F061B13" w:rsidR="00545E1E" w:rsidRPr="00545E1E" w:rsidRDefault="00545E1E" w:rsidP="00545E1E">
      <w:pPr>
        <w:pBdr>
          <w:top w:val="nil"/>
          <w:left w:val="nil"/>
          <w:bottom w:val="nil"/>
          <w:right w:val="nil"/>
          <w:between w:val="nil"/>
        </w:pBdr>
        <w:spacing w:after="60" w:line="276" w:lineRule="auto"/>
        <w:ind w:firstLine="284"/>
        <w:jc w:val="both"/>
        <w:rPr>
          <w:color w:val="000000" w:themeColor="text1"/>
          <w:sz w:val="22"/>
          <w:szCs w:val="22"/>
          <w:lang/>
        </w:rPr>
      </w:pPr>
      <w:r w:rsidRPr="00545E1E">
        <w:rPr>
          <w:color w:val="000000" w:themeColor="text1"/>
          <w:sz w:val="22"/>
          <w:szCs w:val="22"/>
          <w:lang/>
        </w:rPr>
        <w:t xml:space="preserve">Day, V., Mensink, D. ve O'Sullivan, M. (2000). Patterns of academic procrastination. </w:t>
      </w:r>
      <w:r w:rsidRPr="00545E1E">
        <w:rPr>
          <w:color w:val="000000" w:themeColor="text1"/>
          <w:sz w:val="22"/>
          <w:szCs w:val="22"/>
          <w:lang/>
        </w:rPr>
        <w:br/>
      </w:r>
      <w:r w:rsidRPr="00545E1E">
        <w:rPr>
          <w:i/>
          <w:iCs/>
          <w:color w:val="000000" w:themeColor="text1"/>
          <w:sz w:val="22"/>
          <w:szCs w:val="22"/>
          <w:lang/>
        </w:rPr>
        <w:t>Journal of College Reading and Learning</w:t>
      </w:r>
      <w:r w:rsidRPr="00545E1E">
        <w:rPr>
          <w:color w:val="000000" w:themeColor="text1"/>
          <w:sz w:val="22"/>
          <w:szCs w:val="22"/>
          <w:lang/>
        </w:rPr>
        <w:t>, 30, 120-134.</w:t>
      </w:r>
    </w:p>
    <w:p w14:paraId="7FF85A28" w14:textId="2E2CE383"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Hattie, J. (2012).</w:t>
      </w:r>
      <w:r w:rsidR="001C2342" w:rsidRPr="009F41AF">
        <w:rPr>
          <w:color w:val="000000" w:themeColor="text1"/>
          <w:sz w:val="22"/>
          <w:szCs w:val="22"/>
          <w:lang w:val="en-US"/>
        </w:rPr>
        <w:t xml:space="preserve"> </w:t>
      </w:r>
      <w:r w:rsidR="001C2342" w:rsidRPr="009F41AF">
        <w:rPr>
          <w:i/>
          <w:iCs/>
          <w:color w:val="000000" w:themeColor="text1"/>
          <w:sz w:val="22"/>
          <w:szCs w:val="22"/>
          <w:lang w:val="en-US"/>
        </w:rPr>
        <w:t>Visible learning for teachers: Maximizing impact on learning</w:t>
      </w:r>
      <w:r w:rsidR="001C2342" w:rsidRPr="009F41AF">
        <w:rPr>
          <w:color w:val="000000" w:themeColor="text1"/>
          <w:sz w:val="22"/>
          <w:szCs w:val="22"/>
          <w:lang w:val="en-US"/>
        </w:rPr>
        <w:t>. New York: Routledge.</w:t>
      </w:r>
    </w:p>
    <w:p w14:paraId="39CE4EA2"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Habermas, J. (1970) Towards a theory of communicative competence, </w:t>
      </w:r>
      <w:r w:rsidRPr="009F41AF">
        <w:rPr>
          <w:i/>
          <w:color w:val="000000" w:themeColor="text1"/>
          <w:sz w:val="22"/>
          <w:szCs w:val="22"/>
          <w:lang w:val="en-US"/>
        </w:rPr>
        <w:t>Inquiry</w:t>
      </w:r>
      <w:r w:rsidRPr="009F41AF">
        <w:rPr>
          <w:color w:val="000000" w:themeColor="text1"/>
          <w:sz w:val="22"/>
          <w:szCs w:val="22"/>
          <w:lang w:val="en-US"/>
        </w:rPr>
        <w:t>, 13, whole issue.</w:t>
      </w:r>
    </w:p>
    <w:p w14:paraId="3BC08802"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Habermas, J. (1972) </w:t>
      </w:r>
      <w:r w:rsidRPr="009F41AF">
        <w:rPr>
          <w:i/>
          <w:color w:val="000000" w:themeColor="text1"/>
          <w:sz w:val="22"/>
          <w:szCs w:val="22"/>
          <w:lang w:val="en-US"/>
        </w:rPr>
        <w:t>Knowledge and Human Interests</w:t>
      </w:r>
      <w:r w:rsidRPr="009F41AF">
        <w:rPr>
          <w:color w:val="000000" w:themeColor="text1"/>
          <w:sz w:val="22"/>
          <w:szCs w:val="22"/>
          <w:lang w:val="en-US"/>
        </w:rPr>
        <w:t>, trans. J.J. SHAPIRO (London, Heinemann).</w:t>
      </w:r>
    </w:p>
    <w:p w14:paraId="1CB85689" w14:textId="66DC8382"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Habermas, J. (1974) </w:t>
      </w:r>
      <w:r w:rsidRPr="009F41AF">
        <w:rPr>
          <w:i/>
          <w:color w:val="000000" w:themeColor="text1"/>
          <w:sz w:val="22"/>
          <w:szCs w:val="22"/>
          <w:lang w:val="en-US"/>
        </w:rPr>
        <w:t>Theory and Practice</w:t>
      </w:r>
      <w:r w:rsidRPr="009F41AF">
        <w:rPr>
          <w:color w:val="000000" w:themeColor="text1"/>
          <w:sz w:val="22"/>
          <w:szCs w:val="22"/>
          <w:lang w:val="en-US"/>
        </w:rPr>
        <w:t>, trans. J. VIERTEL (London, Heinemann)</w:t>
      </w:r>
      <w:r w:rsidR="009F41AF">
        <w:rPr>
          <w:color w:val="000000" w:themeColor="text1"/>
          <w:sz w:val="22"/>
          <w:szCs w:val="22"/>
          <w:lang w:val="en-US"/>
        </w:rPr>
        <w:t>.</w:t>
      </w:r>
    </w:p>
    <w:p w14:paraId="3DF8BD9C"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Kember, D., Leung, D. Y., Jones, A., Loke, A. Y., McKay, J., Sinclair, K., ... &amp; Yeung, E. (2000). Development of a questionnaire to measure the level of reflective thinking. </w:t>
      </w:r>
      <w:r w:rsidRPr="009F41AF">
        <w:rPr>
          <w:i/>
          <w:color w:val="000000" w:themeColor="text1"/>
          <w:sz w:val="22"/>
          <w:szCs w:val="22"/>
          <w:lang w:val="en-US"/>
        </w:rPr>
        <w:t xml:space="preserve">Assessment &amp; </w:t>
      </w:r>
      <w:r w:rsidR="00365CF8" w:rsidRPr="009F41AF">
        <w:rPr>
          <w:i/>
          <w:color w:val="000000" w:themeColor="text1"/>
          <w:sz w:val="22"/>
          <w:szCs w:val="22"/>
          <w:lang w:val="en-US"/>
        </w:rPr>
        <w:t>E</w:t>
      </w:r>
      <w:r w:rsidRPr="009F41AF">
        <w:rPr>
          <w:i/>
          <w:color w:val="000000" w:themeColor="text1"/>
          <w:sz w:val="22"/>
          <w:szCs w:val="22"/>
          <w:lang w:val="en-US"/>
        </w:rPr>
        <w:t xml:space="preserve">valuation in </w:t>
      </w:r>
      <w:r w:rsidR="00365CF8" w:rsidRPr="009F41AF">
        <w:rPr>
          <w:i/>
          <w:color w:val="000000" w:themeColor="text1"/>
          <w:sz w:val="22"/>
          <w:szCs w:val="22"/>
          <w:lang w:val="en-US"/>
        </w:rPr>
        <w:t>H</w:t>
      </w:r>
      <w:r w:rsidRPr="009F41AF">
        <w:rPr>
          <w:i/>
          <w:color w:val="000000" w:themeColor="text1"/>
          <w:sz w:val="22"/>
          <w:szCs w:val="22"/>
          <w:lang w:val="en-US"/>
        </w:rPr>
        <w:t xml:space="preserve">igher </w:t>
      </w:r>
      <w:r w:rsidR="00365CF8" w:rsidRPr="009F41AF">
        <w:rPr>
          <w:i/>
          <w:color w:val="000000" w:themeColor="text1"/>
          <w:sz w:val="22"/>
          <w:szCs w:val="22"/>
          <w:lang w:val="en-US"/>
        </w:rPr>
        <w:t>E</w:t>
      </w:r>
      <w:r w:rsidRPr="009F41AF">
        <w:rPr>
          <w:i/>
          <w:color w:val="000000" w:themeColor="text1"/>
          <w:sz w:val="22"/>
          <w:szCs w:val="22"/>
          <w:lang w:val="en-US"/>
        </w:rPr>
        <w:t>ducation</w:t>
      </w:r>
      <w:r w:rsidRPr="009F41AF">
        <w:rPr>
          <w:color w:val="000000" w:themeColor="text1"/>
          <w:sz w:val="22"/>
          <w:szCs w:val="22"/>
          <w:lang w:val="en-US"/>
        </w:rPr>
        <w:t>, </w:t>
      </w:r>
      <w:r w:rsidRPr="009F41AF">
        <w:rPr>
          <w:i/>
          <w:color w:val="000000" w:themeColor="text1"/>
          <w:sz w:val="22"/>
          <w:szCs w:val="22"/>
          <w:lang w:val="en-US"/>
        </w:rPr>
        <w:t>25</w:t>
      </w:r>
      <w:r w:rsidRPr="009F41AF">
        <w:rPr>
          <w:color w:val="000000" w:themeColor="text1"/>
          <w:sz w:val="22"/>
          <w:szCs w:val="22"/>
          <w:lang w:val="en-US"/>
        </w:rPr>
        <w:t>(4), 381-395.</w:t>
      </w:r>
    </w:p>
    <w:p w14:paraId="69B3E48E" w14:textId="5EE295CD"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Linnenbrink-Garcia, L., Durik, A. M., Conley, A. M., Barron, K. E., Tauer, J. M., Karabenick, S. A., &amp; Harackiewicz, J. M. (2010). Measuring situational interest in academic domains. </w:t>
      </w:r>
      <w:r w:rsidRPr="009F41AF">
        <w:rPr>
          <w:i/>
          <w:color w:val="000000" w:themeColor="text1"/>
          <w:sz w:val="22"/>
          <w:szCs w:val="22"/>
          <w:lang w:val="en-US"/>
        </w:rPr>
        <w:t xml:space="preserve">Educational and </w:t>
      </w:r>
      <w:r w:rsidR="00365CF8" w:rsidRPr="009F41AF">
        <w:rPr>
          <w:i/>
          <w:color w:val="000000" w:themeColor="text1"/>
          <w:sz w:val="22"/>
          <w:szCs w:val="22"/>
          <w:lang w:val="en-US"/>
        </w:rPr>
        <w:t>P</w:t>
      </w:r>
      <w:r w:rsidRPr="009F41AF">
        <w:rPr>
          <w:i/>
          <w:color w:val="000000" w:themeColor="text1"/>
          <w:sz w:val="22"/>
          <w:szCs w:val="22"/>
          <w:lang w:val="en-US"/>
        </w:rPr>
        <w:t xml:space="preserve">sychological </w:t>
      </w:r>
      <w:r w:rsidR="00365CF8" w:rsidRPr="009F41AF">
        <w:rPr>
          <w:i/>
          <w:color w:val="000000" w:themeColor="text1"/>
          <w:sz w:val="22"/>
          <w:szCs w:val="22"/>
          <w:lang w:val="en-US"/>
        </w:rPr>
        <w:t>M</w:t>
      </w:r>
      <w:r w:rsidRPr="009F41AF">
        <w:rPr>
          <w:i/>
          <w:color w:val="000000" w:themeColor="text1"/>
          <w:sz w:val="22"/>
          <w:szCs w:val="22"/>
          <w:lang w:val="en-US"/>
        </w:rPr>
        <w:t>easurement</w:t>
      </w:r>
      <w:r w:rsidRPr="009F41AF">
        <w:rPr>
          <w:color w:val="000000" w:themeColor="text1"/>
          <w:sz w:val="22"/>
          <w:szCs w:val="22"/>
          <w:lang w:val="en-US"/>
        </w:rPr>
        <w:t>, </w:t>
      </w:r>
      <w:r w:rsidRPr="009F41AF">
        <w:rPr>
          <w:i/>
          <w:color w:val="000000" w:themeColor="text1"/>
          <w:sz w:val="22"/>
          <w:szCs w:val="22"/>
          <w:lang w:val="en-US"/>
        </w:rPr>
        <w:t>70</w:t>
      </w:r>
      <w:r w:rsidRPr="009F41AF">
        <w:rPr>
          <w:color w:val="000000" w:themeColor="text1"/>
          <w:sz w:val="22"/>
          <w:szCs w:val="22"/>
          <w:lang w:val="en-US"/>
        </w:rPr>
        <w:t>(4), 647-671.</w:t>
      </w:r>
    </w:p>
    <w:p w14:paraId="3599C153" w14:textId="33DA4C86" w:rsidR="00545E1E" w:rsidRDefault="00545E1E"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545E1E">
        <w:rPr>
          <w:color w:val="000000" w:themeColor="text1"/>
          <w:sz w:val="22"/>
          <w:szCs w:val="22"/>
          <w:lang w:val="en-US"/>
        </w:rPr>
        <w:t>McCloskey, J. D. (2011). Finally, my thesis on academic procrastination (Master’s thesis).</w:t>
      </w:r>
      <w:r>
        <w:rPr>
          <w:color w:val="000000" w:themeColor="text1"/>
          <w:sz w:val="22"/>
          <w:szCs w:val="22"/>
          <w:lang w:val="en-US"/>
        </w:rPr>
        <w:t xml:space="preserve"> </w:t>
      </w:r>
      <w:r w:rsidRPr="00545E1E">
        <w:rPr>
          <w:color w:val="000000" w:themeColor="text1"/>
          <w:sz w:val="22"/>
          <w:szCs w:val="22"/>
          <w:lang w:val="en-US"/>
        </w:rPr>
        <w:t>Retrieved from ProQuest, UMI Dissertations Publishing. (1506326)</w:t>
      </w:r>
      <w:r>
        <w:rPr>
          <w:color w:val="000000" w:themeColor="text1"/>
          <w:sz w:val="22"/>
          <w:szCs w:val="22"/>
          <w:lang w:val="en-US"/>
        </w:rPr>
        <w:t>.</w:t>
      </w:r>
    </w:p>
    <w:p w14:paraId="2C585D92"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Mezirow, J. (1981) A critical theory of adult learning and education, </w:t>
      </w:r>
      <w:r w:rsidRPr="009F41AF">
        <w:rPr>
          <w:i/>
          <w:color w:val="000000" w:themeColor="text1"/>
          <w:sz w:val="22"/>
          <w:szCs w:val="22"/>
          <w:lang w:val="en-US"/>
        </w:rPr>
        <w:t>Adult Education</w:t>
      </w:r>
      <w:r w:rsidRPr="009F41AF">
        <w:rPr>
          <w:color w:val="000000" w:themeColor="text1"/>
          <w:sz w:val="22"/>
          <w:szCs w:val="22"/>
          <w:lang w:val="en-US"/>
        </w:rPr>
        <w:t>, 32(1), 3–24.</w:t>
      </w:r>
    </w:p>
    <w:p w14:paraId="4835D3D7"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Mitchell, M. (1993). Situational interest: Its multifaceted structure in the secondary school mathematics classroom. </w:t>
      </w:r>
      <w:r w:rsidRPr="009F41AF">
        <w:rPr>
          <w:i/>
          <w:color w:val="000000" w:themeColor="text1"/>
          <w:sz w:val="22"/>
          <w:szCs w:val="22"/>
          <w:lang w:val="en-US"/>
        </w:rPr>
        <w:t>Journal of Educational Psychology, 85</w:t>
      </w:r>
      <w:r w:rsidRPr="009F41AF">
        <w:rPr>
          <w:color w:val="000000" w:themeColor="text1"/>
          <w:sz w:val="22"/>
          <w:szCs w:val="22"/>
          <w:lang w:val="en-US"/>
        </w:rPr>
        <w:t>, 424-436.</w:t>
      </w:r>
    </w:p>
    <w:p w14:paraId="6361F764" w14:textId="330AD075"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Pintrich, P. R. (1991). </w:t>
      </w:r>
      <w:r w:rsidRPr="009F41AF">
        <w:rPr>
          <w:i/>
          <w:iCs/>
          <w:color w:val="000000" w:themeColor="text1"/>
          <w:sz w:val="22"/>
          <w:szCs w:val="22"/>
          <w:lang w:val="en-US"/>
        </w:rPr>
        <w:t>A manual for the use of the Motivated Strategies for Learning Questionnaire</w:t>
      </w:r>
      <w:r w:rsidRPr="009F41AF">
        <w:rPr>
          <w:color w:val="000000" w:themeColor="text1"/>
          <w:sz w:val="22"/>
          <w:szCs w:val="22"/>
          <w:lang w:val="en-US"/>
        </w:rPr>
        <w:t xml:space="preserve"> (MSLQ).</w:t>
      </w:r>
      <w:r w:rsidR="009F41AF" w:rsidRPr="009F41AF">
        <w:rPr>
          <w:color w:val="000000" w:themeColor="text1"/>
          <w:sz w:val="22"/>
          <w:szCs w:val="22"/>
          <w:lang w:val="en-US"/>
        </w:rPr>
        <w:t xml:space="preserve"> </w:t>
      </w:r>
      <w:r w:rsidR="00545E1E" w:rsidRPr="00545E1E">
        <w:rPr>
          <w:color w:val="000000" w:themeColor="text1"/>
          <w:sz w:val="22"/>
          <w:szCs w:val="22"/>
          <w:lang w:val="en-US"/>
        </w:rPr>
        <w:t>Retrieved from</w:t>
      </w:r>
      <w:r w:rsidR="00545E1E" w:rsidRPr="009F41AF">
        <w:rPr>
          <w:color w:val="000000" w:themeColor="text1"/>
          <w:sz w:val="22"/>
          <w:szCs w:val="22"/>
          <w:lang w:val="en-US"/>
        </w:rPr>
        <w:t xml:space="preserve"> </w:t>
      </w:r>
      <w:hyperlink r:id="rId7" w:history="1">
        <w:r w:rsidR="009F41AF" w:rsidRPr="009F41AF">
          <w:rPr>
            <w:rStyle w:val="Hyperlink"/>
            <w:sz w:val="22"/>
            <w:szCs w:val="22"/>
            <w:lang w:val="en-US"/>
          </w:rPr>
          <w:t>https://eric.ed.gov/?id=ED338122</w:t>
        </w:r>
      </w:hyperlink>
      <w:r w:rsidR="009F41AF" w:rsidRPr="009F41AF">
        <w:rPr>
          <w:color w:val="000000" w:themeColor="text1"/>
          <w:sz w:val="22"/>
          <w:szCs w:val="22"/>
          <w:lang w:val="en-US"/>
        </w:rPr>
        <w:t xml:space="preserve">. </w:t>
      </w:r>
    </w:p>
    <w:p w14:paraId="771F6E2B"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Rothblum, E. D., Solomon, L. J., &amp; Murakami, J. (1986). Affective, cognitive, and behavioral differences between high and low procrastinators. </w:t>
      </w:r>
      <w:r w:rsidRPr="009F41AF">
        <w:rPr>
          <w:i/>
          <w:color w:val="000000" w:themeColor="text1"/>
          <w:sz w:val="22"/>
          <w:szCs w:val="22"/>
          <w:lang w:val="en-US"/>
        </w:rPr>
        <w:t xml:space="preserve">Journal of </w:t>
      </w:r>
      <w:r w:rsidR="00444A51" w:rsidRPr="009F41AF">
        <w:rPr>
          <w:i/>
          <w:color w:val="000000" w:themeColor="text1"/>
          <w:sz w:val="22"/>
          <w:szCs w:val="22"/>
          <w:lang w:val="en-US"/>
        </w:rPr>
        <w:t>C</w:t>
      </w:r>
      <w:r w:rsidRPr="009F41AF">
        <w:rPr>
          <w:i/>
          <w:color w:val="000000" w:themeColor="text1"/>
          <w:sz w:val="22"/>
          <w:szCs w:val="22"/>
          <w:lang w:val="en-US"/>
        </w:rPr>
        <w:t xml:space="preserve">ounseling </w:t>
      </w:r>
      <w:r w:rsidR="00444A51" w:rsidRPr="009F41AF">
        <w:rPr>
          <w:i/>
          <w:color w:val="000000" w:themeColor="text1"/>
          <w:sz w:val="22"/>
          <w:szCs w:val="22"/>
          <w:lang w:val="en-US"/>
        </w:rPr>
        <w:t>P</w:t>
      </w:r>
      <w:r w:rsidRPr="009F41AF">
        <w:rPr>
          <w:i/>
          <w:color w:val="000000" w:themeColor="text1"/>
          <w:sz w:val="22"/>
          <w:szCs w:val="22"/>
          <w:lang w:val="en-US"/>
        </w:rPr>
        <w:t>sychology</w:t>
      </w:r>
      <w:r w:rsidRPr="009F41AF">
        <w:rPr>
          <w:color w:val="000000" w:themeColor="text1"/>
          <w:sz w:val="22"/>
          <w:szCs w:val="22"/>
          <w:lang w:val="en-US"/>
        </w:rPr>
        <w:t>, </w:t>
      </w:r>
      <w:r w:rsidRPr="009F41AF">
        <w:rPr>
          <w:i/>
          <w:color w:val="000000" w:themeColor="text1"/>
          <w:sz w:val="22"/>
          <w:szCs w:val="22"/>
          <w:lang w:val="en-US"/>
        </w:rPr>
        <w:t>33</w:t>
      </w:r>
      <w:r w:rsidRPr="009F41AF">
        <w:rPr>
          <w:color w:val="000000" w:themeColor="text1"/>
          <w:sz w:val="22"/>
          <w:szCs w:val="22"/>
          <w:lang w:val="en-US"/>
        </w:rPr>
        <w:t>(4), 387.</w:t>
      </w:r>
    </w:p>
    <w:p w14:paraId="417378E4"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Schiefele, U. (1991). Interest, learning and motivation. </w:t>
      </w:r>
      <w:r w:rsidRPr="009F41AF">
        <w:rPr>
          <w:i/>
          <w:color w:val="000000" w:themeColor="text1"/>
          <w:sz w:val="22"/>
          <w:szCs w:val="22"/>
          <w:lang w:val="en-US"/>
        </w:rPr>
        <w:t>Educational Psychologist, 26</w:t>
      </w:r>
      <w:r w:rsidRPr="009F41AF">
        <w:rPr>
          <w:color w:val="000000" w:themeColor="text1"/>
          <w:sz w:val="22"/>
          <w:szCs w:val="22"/>
          <w:lang w:val="en-US"/>
        </w:rPr>
        <w:t>, 299-323.</w:t>
      </w:r>
    </w:p>
    <w:p w14:paraId="16515C29"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Schiefele, U. (2001). The role of interest in motivation and learning. In J. Collis &amp; S. Messick (Eds.), </w:t>
      </w:r>
      <w:r w:rsidRPr="009F41AF">
        <w:rPr>
          <w:i/>
          <w:color w:val="000000" w:themeColor="text1"/>
          <w:sz w:val="22"/>
          <w:szCs w:val="22"/>
          <w:lang w:val="en-US"/>
        </w:rPr>
        <w:t xml:space="preserve">Intelligence and personality: Bridging the gap in theory and measurement </w:t>
      </w:r>
      <w:r w:rsidRPr="009F41AF">
        <w:rPr>
          <w:color w:val="000000" w:themeColor="text1"/>
          <w:sz w:val="22"/>
          <w:szCs w:val="22"/>
          <w:lang w:val="en-US"/>
        </w:rPr>
        <w:t>(pp. 163-194).</w:t>
      </w:r>
      <w:r w:rsidR="00E45028" w:rsidRPr="009F41AF">
        <w:rPr>
          <w:color w:val="000000" w:themeColor="text1"/>
          <w:sz w:val="22"/>
          <w:szCs w:val="22"/>
          <w:lang w:val="en-US"/>
        </w:rPr>
        <w:t xml:space="preserve"> </w:t>
      </w:r>
      <w:r w:rsidRPr="009F41AF">
        <w:rPr>
          <w:color w:val="000000" w:themeColor="text1"/>
          <w:sz w:val="22"/>
          <w:szCs w:val="22"/>
          <w:lang w:val="en-US"/>
        </w:rPr>
        <w:t>Mahwah, NJ: Lawrence Erlbaum.</w:t>
      </w:r>
    </w:p>
    <w:p w14:paraId="653F5F94" w14:textId="77777777" w:rsidR="009F41AF" w:rsidRPr="00066C58"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 xml:space="preserve">Schneider, M., &amp; Preckel, F. (2017). Variables associated with achievement in higher education: A </w:t>
      </w:r>
      <w:r w:rsidRPr="00066C58">
        <w:rPr>
          <w:color w:val="000000" w:themeColor="text1"/>
          <w:sz w:val="22"/>
          <w:szCs w:val="22"/>
          <w:lang w:val="en-US"/>
        </w:rPr>
        <w:t>systematic review of meta-analyses. </w:t>
      </w:r>
      <w:r w:rsidRPr="00066C58">
        <w:rPr>
          <w:i/>
          <w:color w:val="000000" w:themeColor="text1"/>
          <w:sz w:val="22"/>
          <w:szCs w:val="22"/>
          <w:lang w:val="en-US"/>
        </w:rPr>
        <w:t xml:space="preserve">Psychological </w:t>
      </w:r>
      <w:r w:rsidR="00365CF8" w:rsidRPr="00066C58">
        <w:rPr>
          <w:i/>
          <w:color w:val="000000" w:themeColor="text1"/>
          <w:sz w:val="22"/>
          <w:szCs w:val="22"/>
          <w:lang w:val="en-US"/>
        </w:rPr>
        <w:t>B</w:t>
      </w:r>
      <w:r w:rsidRPr="00066C58">
        <w:rPr>
          <w:i/>
          <w:color w:val="000000" w:themeColor="text1"/>
          <w:sz w:val="22"/>
          <w:szCs w:val="22"/>
          <w:lang w:val="en-US"/>
        </w:rPr>
        <w:t>ulletin</w:t>
      </w:r>
      <w:r w:rsidRPr="00066C58">
        <w:rPr>
          <w:color w:val="000000" w:themeColor="text1"/>
          <w:sz w:val="22"/>
          <w:szCs w:val="22"/>
          <w:lang w:val="en-US"/>
        </w:rPr>
        <w:t>, </w:t>
      </w:r>
      <w:r w:rsidRPr="00066C58">
        <w:rPr>
          <w:i/>
          <w:color w:val="000000" w:themeColor="text1"/>
          <w:sz w:val="22"/>
          <w:szCs w:val="22"/>
          <w:lang w:val="en-US"/>
        </w:rPr>
        <w:t>143</w:t>
      </w:r>
      <w:r w:rsidRPr="00066C58">
        <w:rPr>
          <w:color w:val="000000" w:themeColor="text1"/>
          <w:sz w:val="22"/>
          <w:szCs w:val="22"/>
          <w:lang w:val="en-US"/>
        </w:rPr>
        <w:t>(6), 565.</w:t>
      </w:r>
    </w:p>
    <w:p w14:paraId="0D43F016" w14:textId="6B255F8E" w:rsidR="009F41AF" w:rsidRDefault="00365CF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rPr>
        <w:t xml:space="preserve">Smarandache, I G., Maricuțoiu L, P., Ilie, M. D., Iancu D. E, &amp; Mladenovici, V. (2021). Students' approach to learning: Evidence regarding the importance of the interest-to-effort ratio. </w:t>
      </w:r>
      <w:r w:rsidRPr="009F41AF">
        <w:rPr>
          <w:i/>
          <w:iCs/>
          <w:color w:val="000000" w:themeColor="text1"/>
          <w:sz w:val="22"/>
          <w:szCs w:val="22"/>
          <w:lang/>
        </w:rPr>
        <w:t>Higher Education Research &amp; Development</w:t>
      </w:r>
      <w:r w:rsidRPr="009F41AF">
        <w:rPr>
          <w:color w:val="000000" w:themeColor="text1"/>
          <w:sz w:val="22"/>
          <w:szCs w:val="22"/>
          <w:lang/>
        </w:rPr>
        <w:t>. </w:t>
      </w:r>
      <w:hyperlink r:id="rId8" w:history="1">
        <w:r w:rsidRPr="009F41AF">
          <w:rPr>
            <w:rStyle w:val="Hyperlink"/>
            <w:color w:val="000000" w:themeColor="text1"/>
            <w:sz w:val="22"/>
            <w:szCs w:val="22"/>
            <w:lang/>
          </w:rPr>
          <w:t>https://doi.org/10.1080/07294360.2020.1865283</w:t>
        </w:r>
      </w:hyperlink>
      <w:r w:rsidR="009F41AF">
        <w:rPr>
          <w:color w:val="000000" w:themeColor="text1"/>
          <w:sz w:val="22"/>
          <w:szCs w:val="22"/>
          <w:lang w:val="en-US"/>
        </w:rPr>
        <w:t>.</w:t>
      </w:r>
    </w:p>
    <w:p w14:paraId="71F683DF"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Terenzini, P. T., Cabrera, A. F., &amp; Colbeck, C. L. (1999, November). Assessing classroom activities and outcomes. In </w:t>
      </w:r>
      <w:r w:rsidRPr="009F41AF">
        <w:rPr>
          <w:i/>
          <w:color w:val="000000" w:themeColor="text1"/>
          <w:sz w:val="22"/>
          <w:szCs w:val="22"/>
          <w:lang w:val="en-US"/>
        </w:rPr>
        <w:t>FIE'99 Frontiers in Education. 29th Annual Frontiers in Education Conference. Designing the Future of Science and Engineering Education. Conference Proceedings (IEEE Cat. No. 99CH37011</w:t>
      </w:r>
      <w:r w:rsidRPr="009F41AF">
        <w:rPr>
          <w:color w:val="000000" w:themeColor="text1"/>
          <w:sz w:val="22"/>
          <w:szCs w:val="22"/>
          <w:lang w:val="en-US"/>
        </w:rPr>
        <w:t> (Vol. 3, pp. 13C1-19). IEEE.</w:t>
      </w:r>
    </w:p>
    <w:p w14:paraId="646E5E8C" w14:textId="143D7B5E" w:rsidR="009F41AF" w:rsidRP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it-IT"/>
        </w:rPr>
      </w:pPr>
      <w:r w:rsidRPr="009F41AF">
        <w:rPr>
          <w:color w:val="000000" w:themeColor="text1"/>
          <w:sz w:val="22"/>
          <w:szCs w:val="22"/>
          <w:lang w:val="en-US"/>
        </w:rPr>
        <w:t>Tinto, V., &amp; Cullen, J. (1973). Dropout in Higher Education: A Review and Theoretical Synthesis of Recent Research.</w:t>
      </w:r>
      <w:r w:rsidR="00E45028" w:rsidRPr="009F41AF">
        <w:rPr>
          <w:color w:val="000000" w:themeColor="text1"/>
          <w:sz w:val="22"/>
          <w:szCs w:val="22"/>
          <w:lang w:val="en-US"/>
        </w:rPr>
        <w:t xml:space="preserve"> </w:t>
      </w:r>
      <w:r w:rsidR="00545E1E" w:rsidRPr="00545E1E">
        <w:rPr>
          <w:color w:val="000000" w:themeColor="text1"/>
          <w:sz w:val="22"/>
          <w:szCs w:val="22"/>
          <w:lang w:val="en-US"/>
        </w:rPr>
        <w:t>Retrieved from</w:t>
      </w:r>
      <w:r w:rsidR="00545E1E" w:rsidRPr="009F41AF">
        <w:rPr>
          <w:sz w:val="22"/>
          <w:szCs w:val="22"/>
        </w:rPr>
        <w:t xml:space="preserve"> </w:t>
      </w:r>
      <w:hyperlink r:id="rId9" w:history="1">
        <w:r w:rsidR="00365CF8" w:rsidRPr="009F41AF">
          <w:rPr>
            <w:rStyle w:val="Hyperlink"/>
            <w:color w:val="000000" w:themeColor="text1"/>
            <w:sz w:val="22"/>
            <w:szCs w:val="22"/>
            <w:lang w:val="it-IT"/>
          </w:rPr>
          <w:t>https://eric.ed.gov/?id=ED078802</w:t>
        </w:r>
      </w:hyperlink>
      <w:r w:rsidR="00365CF8" w:rsidRPr="009F41AF">
        <w:rPr>
          <w:color w:val="000000" w:themeColor="text1"/>
          <w:sz w:val="22"/>
          <w:szCs w:val="22"/>
          <w:lang w:val="it-IT"/>
        </w:rPr>
        <w:t xml:space="preserve">. </w:t>
      </w:r>
    </w:p>
    <w:p w14:paraId="12703D87" w14:textId="77777777" w:rsid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it-IT"/>
        </w:rPr>
        <w:lastRenderedPageBreak/>
        <w:t xml:space="preserve">Warburton, K. (2003). </w:t>
      </w:r>
      <w:r w:rsidRPr="009F41AF">
        <w:rPr>
          <w:color w:val="000000" w:themeColor="text1"/>
          <w:sz w:val="22"/>
          <w:szCs w:val="22"/>
          <w:lang w:val="en-US"/>
        </w:rPr>
        <w:t>Deep learning and education for sustainability. </w:t>
      </w:r>
      <w:r w:rsidRPr="009F41AF">
        <w:rPr>
          <w:i/>
          <w:color w:val="000000" w:themeColor="text1"/>
          <w:sz w:val="22"/>
          <w:szCs w:val="22"/>
          <w:lang w:val="en-US"/>
        </w:rPr>
        <w:t>International Journal of Sustainability in Higher Education</w:t>
      </w:r>
      <w:r w:rsidRPr="009F41AF">
        <w:rPr>
          <w:color w:val="000000" w:themeColor="text1"/>
          <w:sz w:val="22"/>
          <w:szCs w:val="22"/>
          <w:lang w:val="en-US"/>
        </w:rPr>
        <w:t>.</w:t>
      </w:r>
      <w:r w:rsidR="009F41AF" w:rsidRPr="009F41AF">
        <w:rPr>
          <w:color w:val="000000" w:themeColor="text1"/>
          <w:sz w:val="22"/>
          <w:szCs w:val="22"/>
          <w:lang w:val="en-US"/>
        </w:rPr>
        <w:t>, 4(1), 44-56.</w:t>
      </w:r>
    </w:p>
    <w:p w14:paraId="35A78BFF" w14:textId="782A8654" w:rsidR="00444A51" w:rsidRPr="009F41AF" w:rsidRDefault="00EC7AC8" w:rsidP="00545E1E">
      <w:pPr>
        <w:pBdr>
          <w:top w:val="nil"/>
          <w:left w:val="nil"/>
          <w:bottom w:val="nil"/>
          <w:right w:val="nil"/>
          <w:between w:val="nil"/>
        </w:pBdr>
        <w:spacing w:after="60" w:line="276" w:lineRule="auto"/>
        <w:ind w:firstLine="284"/>
        <w:jc w:val="both"/>
        <w:rPr>
          <w:color w:val="000000" w:themeColor="text1"/>
          <w:sz w:val="22"/>
          <w:szCs w:val="22"/>
          <w:lang w:val="en-US"/>
        </w:rPr>
      </w:pPr>
      <w:r w:rsidRPr="009F41AF">
        <w:rPr>
          <w:color w:val="000000" w:themeColor="text1"/>
          <w:sz w:val="22"/>
          <w:szCs w:val="22"/>
          <w:lang w:val="en-US"/>
        </w:rPr>
        <w:t>Yockey, R. D. (2016). Validation of the short form of the academic procrastination scale. </w:t>
      </w:r>
      <w:r w:rsidRPr="009F41AF">
        <w:rPr>
          <w:i/>
          <w:iCs/>
          <w:color w:val="000000" w:themeColor="text1"/>
          <w:sz w:val="22"/>
          <w:szCs w:val="22"/>
          <w:lang w:val="en-US"/>
        </w:rPr>
        <w:t xml:space="preserve">Psychological </w:t>
      </w:r>
      <w:r w:rsidR="00365CF8" w:rsidRPr="009F41AF">
        <w:rPr>
          <w:i/>
          <w:iCs/>
          <w:color w:val="000000" w:themeColor="text1"/>
          <w:sz w:val="22"/>
          <w:szCs w:val="22"/>
          <w:lang w:val="en-US"/>
        </w:rPr>
        <w:t>R</w:t>
      </w:r>
      <w:r w:rsidRPr="009F41AF">
        <w:rPr>
          <w:i/>
          <w:iCs/>
          <w:color w:val="000000" w:themeColor="text1"/>
          <w:sz w:val="22"/>
          <w:szCs w:val="22"/>
          <w:lang w:val="en-US"/>
        </w:rPr>
        <w:t>eports</w:t>
      </w:r>
      <w:r w:rsidRPr="009F41AF">
        <w:rPr>
          <w:color w:val="000000" w:themeColor="text1"/>
          <w:sz w:val="22"/>
          <w:szCs w:val="22"/>
          <w:lang w:val="en-US"/>
        </w:rPr>
        <w:t>, 118(1), 171-179.</w:t>
      </w:r>
    </w:p>
    <w:p w14:paraId="75EBEACC" w14:textId="77777777" w:rsidR="00444A51" w:rsidRPr="00444A51" w:rsidRDefault="00444A51" w:rsidP="00545E1E">
      <w:pPr>
        <w:pBdr>
          <w:top w:val="nil"/>
          <w:left w:val="nil"/>
          <w:bottom w:val="nil"/>
          <w:right w:val="nil"/>
          <w:between w:val="nil"/>
        </w:pBdr>
        <w:spacing w:after="60" w:line="276" w:lineRule="auto"/>
        <w:ind w:firstLine="720"/>
        <w:jc w:val="both"/>
        <w:rPr>
          <w:color w:val="000000" w:themeColor="text1"/>
        </w:rPr>
      </w:pPr>
    </w:p>
    <w:p w14:paraId="5D8C7B63" w14:textId="77777777" w:rsidR="00EC7AC8" w:rsidRPr="00E45028" w:rsidRDefault="00EC7AC8" w:rsidP="00EC7AC8">
      <w:pPr>
        <w:pBdr>
          <w:top w:val="nil"/>
          <w:left w:val="nil"/>
          <w:bottom w:val="nil"/>
          <w:right w:val="nil"/>
          <w:between w:val="nil"/>
        </w:pBdr>
        <w:spacing w:line="276" w:lineRule="auto"/>
        <w:ind w:firstLine="720"/>
        <w:jc w:val="both"/>
        <w:rPr>
          <w:color w:val="000000"/>
          <w:lang w:val="en-US"/>
        </w:rPr>
      </w:pPr>
    </w:p>
    <w:p w14:paraId="14AC929B" w14:textId="47812C8D" w:rsidR="000458CE" w:rsidRPr="00E45028" w:rsidRDefault="000458CE" w:rsidP="00EC7AC8">
      <w:pPr>
        <w:rPr>
          <w:rFonts w:eastAsia="Calibri"/>
          <w:lang w:val="en-US"/>
        </w:rPr>
      </w:pPr>
    </w:p>
    <w:sectPr w:rsidR="000458CE" w:rsidRPr="00E45028" w:rsidSect="0086407E">
      <w:headerReference w:type="default" r:id="rId10"/>
      <w:footerReference w:type="even" r:id="rId11"/>
      <w:footerReference w:type="default" r:id="rId12"/>
      <w:headerReference w:type="first" r:id="rId13"/>
      <w:footerReference w:type="first" r:id="rId14"/>
      <w:pgSz w:w="11906" w:h="16838" w:code="9"/>
      <w:pgMar w:top="2170" w:right="1133" w:bottom="1418" w:left="1418" w:header="28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F4E7" w14:textId="77777777" w:rsidR="00557D80" w:rsidRDefault="00557D80" w:rsidP="003E226A">
      <w:r>
        <w:separator/>
      </w:r>
    </w:p>
  </w:endnote>
  <w:endnote w:type="continuationSeparator" w:id="0">
    <w:p w14:paraId="6029A6CE" w14:textId="77777777" w:rsidR="00557D80" w:rsidRDefault="00557D80" w:rsidP="003E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1684261"/>
      <w:docPartObj>
        <w:docPartGallery w:val="Page Numbers (Bottom of Page)"/>
        <w:docPartUnique/>
      </w:docPartObj>
    </w:sdtPr>
    <w:sdtEndPr>
      <w:rPr>
        <w:rStyle w:val="PageNumber"/>
      </w:rPr>
    </w:sdtEndPr>
    <w:sdtContent>
      <w:p w14:paraId="451A4BCF" w14:textId="77777777" w:rsidR="00193CCA" w:rsidRDefault="00193CCA" w:rsidP="00A067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42831325"/>
      <w:docPartObj>
        <w:docPartGallery w:val="Page Numbers (Bottom of Page)"/>
        <w:docPartUnique/>
      </w:docPartObj>
    </w:sdtPr>
    <w:sdtEndPr>
      <w:rPr>
        <w:rStyle w:val="PageNumber"/>
      </w:rPr>
    </w:sdtEndPr>
    <w:sdtContent>
      <w:p w14:paraId="1CDB2649" w14:textId="77777777" w:rsidR="00193CCA" w:rsidRDefault="00193CCA" w:rsidP="00A067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88016" w14:textId="77777777" w:rsidR="00193CCA" w:rsidRDefault="00193CCA" w:rsidP="00193C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1488" w14:textId="77777777" w:rsidR="00DB40F7" w:rsidRPr="00F85CC7" w:rsidRDefault="00AE0BA9" w:rsidP="0086407E">
    <w:pPr>
      <w:ind w:right="360"/>
      <w:rPr>
        <w:rFonts w:ascii="Arial Narrow" w:hAnsi="Arial Narrow" w:cs="Cambria"/>
        <w:color w:val="FFFFFF" w:themeColor="background1"/>
        <w:sz w:val="22"/>
        <w:szCs w:val="20"/>
        <w:lang w:val="en-US"/>
      </w:rPr>
    </w:pPr>
    <w:r>
      <w:rPr>
        <w:noProof/>
        <w:lang w:val="en-US" w:eastAsia="en-US"/>
      </w:rPr>
      <mc:AlternateContent>
        <mc:Choice Requires="wps">
          <w:drawing>
            <wp:anchor distT="0" distB="0" distL="114300" distR="114300" simplePos="0" relativeHeight="251665408" behindDoc="0" locked="0" layoutInCell="1" allowOverlap="1" wp14:anchorId="569D3ED3" wp14:editId="698015A4">
              <wp:simplePos x="0" y="0"/>
              <wp:positionH relativeFrom="column">
                <wp:posOffset>-868045</wp:posOffset>
              </wp:positionH>
              <wp:positionV relativeFrom="paragraph">
                <wp:posOffset>152400</wp:posOffset>
              </wp:positionV>
              <wp:extent cx="7486015" cy="655955"/>
              <wp:effectExtent l="0" t="0" r="0" b="4445"/>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86015" cy="655955"/>
                      </a:xfrm>
                      <a:prstGeom prst="rect">
                        <a:avLst/>
                      </a:prstGeom>
                      <a:solidFill>
                        <a:srgbClr val="FFFFFF"/>
                      </a:solidFill>
                      <a:ln w="9525">
                        <a:solidFill>
                          <a:sysClr val="window" lastClr="FFFFFF">
                            <a:lumMod val="100000"/>
                            <a:lumOff val="0"/>
                          </a:sysClr>
                        </a:solidFill>
                        <a:miter lim="800000"/>
                        <a:headEnd/>
                        <a:tailEnd/>
                      </a:ln>
                    </wps:spPr>
                    <wps:txbx>
                      <w:txbxContent>
                        <w:p w14:paraId="61AD8C0F" w14:textId="0BC600C2"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w:t>
                          </w:r>
                          <w:r w:rsidR="00EC7AC8">
                            <w:rPr>
                              <w:rFonts w:ascii="Arial" w:hAnsi="Arial" w:cs="Arial"/>
                              <w:color w:val="A6A6A6" w:themeColor="background1" w:themeShade="A6"/>
                              <w:sz w:val="17"/>
                              <w:szCs w:val="17"/>
                              <w:shd w:val="clear" w:color="auto" w:fill="FFFFFF"/>
                            </w:rPr>
                            <w:t>697</w:t>
                          </w:r>
                        </w:p>
                        <w:p w14:paraId="59E30E76" w14:textId="41518C5C"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mail</w:t>
                          </w:r>
                          <w:r w:rsidR="00EC7AC8">
                            <w:rPr>
                              <w:rFonts w:ascii="Arial" w:hAnsi="Arial" w:cs="Arial"/>
                              <w:color w:val="A6A6A6" w:themeColor="background1" w:themeShade="A6"/>
                              <w:sz w:val="17"/>
                              <w:szCs w:val="17"/>
                            </w:rPr>
                            <w:t xml:space="preserve">: </w:t>
                          </w:r>
                          <w:hyperlink r:id="rId1" w:history="1">
                            <w:r w:rsidR="00EC7AC8" w:rsidRPr="00697AA4">
                              <w:rPr>
                                <w:rStyle w:val="Hyperlink"/>
                                <w:rFonts w:ascii="Arial" w:hAnsi="Arial" w:cs="Arial"/>
                                <w:sz w:val="17"/>
                                <w:szCs w:val="17"/>
                              </w:rPr>
                              <w:t>edu@e-uvt.ro</w:t>
                            </w:r>
                          </w:hyperlink>
                          <w:r w:rsidR="00EC7AC8">
                            <w:rPr>
                              <w:rFonts w:ascii="Arial" w:hAnsi="Arial" w:cs="Arial"/>
                              <w:color w:val="A6A6A6" w:themeColor="background1" w:themeShade="A6"/>
                              <w:sz w:val="17"/>
                              <w:szCs w:val="17"/>
                            </w:rPr>
                            <w:t xml:space="preserve"> </w:t>
                          </w:r>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9D3ED3" id="_x0000_t202" coordsize="21600,21600" o:spt="202" path="m,l,21600r21600,l21600,xe">
              <v:stroke joinstyle="miter"/>
              <v:path gradientshapeok="t" o:connecttype="rect"/>
            </v:shapetype>
            <v:shape id="Text Box 3" o:spid="_x0000_s1027" type="#_x0000_t202" style="position:absolute;margin-left:-68.35pt;margin-top:12pt;width:589.4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" strokecolor="white">
              <v:path arrowok="t"/>
              <v:textbox>
                <w:txbxContent>
                  <w:p w14:paraId="61AD8C0F" w14:textId="0BC600C2" w:rsidR="00B46A70" w:rsidRPr="00713E4D" w:rsidRDefault="00B46A70" w:rsidP="00B46A70">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w:t>
                    </w:r>
                    <w:r w:rsidR="00EC7AC8">
                      <w:rPr>
                        <w:rFonts w:ascii="Arial" w:hAnsi="Arial" w:cs="Arial"/>
                        <w:color w:val="A6A6A6" w:themeColor="background1" w:themeShade="A6"/>
                        <w:sz w:val="17"/>
                        <w:szCs w:val="17"/>
                        <w:shd w:val="clear" w:color="auto" w:fill="FFFFFF"/>
                      </w:rPr>
                      <w:t>697</w:t>
                    </w:r>
                  </w:p>
                  <w:p w14:paraId="59E30E76" w14:textId="41518C5C" w:rsidR="00B46A70" w:rsidRPr="00713E4D" w:rsidRDefault="00B46A70" w:rsidP="00B46A70">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mail</w:t>
                    </w:r>
                    <w:r w:rsidR="00EC7AC8">
                      <w:rPr>
                        <w:rFonts w:ascii="Arial" w:hAnsi="Arial" w:cs="Arial"/>
                        <w:color w:val="A6A6A6" w:themeColor="background1" w:themeShade="A6"/>
                        <w:sz w:val="17"/>
                        <w:szCs w:val="17"/>
                      </w:rPr>
                      <w:t xml:space="preserve">: </w:t>
                    </w:r>
                    <w:hyperlink r:id="rId3" w:history="1">
                      <w:r w:rsidR="00EC7AC8" w:rsidRPr="00697AA4">
                        <w:rPr>
                          <w:rStyle w:val="Hyperlink"/>
                          <w:rFonts w:ascii="Arial" w:hAnsi="Arial" w:cs="Arial"/>
                          <w:sz w:val="17"/>
                          <w:szCs w:val="17"/>
                        </w:rPr>
                        <w:t>edu@e-uvt.ro</w:t>
                      </w:r>
                    </w:hyperlink>
                    <w:r w:rsidR="00EC7AC8">
                      <w:rPr>
                        <w:rFonts w:ascii="Arial" w:hAnsi="Arial" w:cs="Arial"/>
                        <w:color w:val="A6A6A6" w:themeColor="background1" w:themeShade="A6"/>
                        <w:sz w:val="17"/>
                        <w:szCs w:val="17"/>
                      </w:rPr>
                      <w:t xml:space="preserve"> </w:t>
                    </w:r>
                    <w:r>
                      <w:rPr>
                        <w:rFonts w:ascii="Arial" w:hAnsi="Arial" w:cs="Arial"/>
                        <w:color w:val="A6A6A6" w:themeColor="background1" w:themeShade="A6"/>
                        <w:sz w:val="17"/>
                        <w:szCs w:val="17"/>
                        <w:shd w:val="clear" w:color="auto" w:fill="FFFFFF"/>
                      </w:rPr>
                      <w:t xml:space="preserve"> </w:t>
                    </w:r>
                  </w:p>
                  <w:p w14:paraId="76AEBE19" w14:textId="77777777" w:rsidR="00B46A70" w:rsidRDefault="00B46A70" w:rsidP="00B46A70">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p w14:paraId="28BFC13D" w14:textId="77777777" w:rsidR="00F85CC7" w:rsidRDefault="00F85CC7"/>
                </w:txbxContent>
              </v:textbox>
            </v:shape>
          </w:pict>
        </mc:Fallback>
      </mc:AlternateContent>
    </w:r>
    <w:hyperlink r:id="rId5" w:history="1">
      <w:r w:rsidR="00886E5F" w:rsidRPr="00F85CC7">
        <w:rPr>
          <w:rStyle w:val="Hyperlink"/>
          <w:rFonts w:ascii="Arial Narrow" w:hAnsi="Arial Narrow" w:cs="Cambria"/>
          <w:color w:val="FFFFFF" w:themeColor="background1"/>
          <w:sz w:val="22"/>
          <w:szCs w:val="20"/>
          <w:lang w:val="en-US"/>
        </w:rPr>
        <w:t>Website: http://www.uvt.ro/</w:t>
      </w:r>
    </w:hyperlink>
  </w:p>
  <w:p w14:paraId="5C2E93B3" w14:textId="77777777" w:rsidR="001D34E8" w:rsidRDefault="001D34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4CDF" w14:textId="77777777" w:rsidR="0086407E" w:rsidRDefault="0086407E">
    <w:pPr>
      <w:pStyle w:val="Footer"/>
    </w:pPr>
    <w:r>
      <w:rPr>
        <w:rFonts w:ascii="Arial Narrow" w:hAnsi="Arial Narrow" w:cs="Cambria"/>
        <w:noProof/>
        <w:color w:val="548DD4"/>
        <w:sz w:val="22"/>
        <w:szCs w:val="20"/>
        <w:lang w:val="en-US" w:eastAsia="en-US"/>
      </w:rPr>
      <mc:AlternateContent>
        <mc:Choice Requires="wps">
          <w:drawing>
            <wp:anchor distT="0" distB="0" distL="114300" distR="114300" simplePos="0" relativeHeight="251699200" behindDoc="0" locked="0" layoutInCell="1" allowOverlap="1" wp14:anchorId="152657B9" wp14:editId="7B000701">
              <wp:simplePos x="0" y="0"/>
              <wp:positionH relativeFrom="margin">
                <wp:align>center</wp:align>
              </wp:positionH>
              <wp:positionV relativeFrom="paragraph">
                <wp:posOffset>0</wp:posOffset>
              </wp:positionV>
              <wp:extent cx="7286625" cy="655955"/>
              <wp:effectExtent l="0" t="0" r="3175" b="444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655955"/>
                      </a:xfrm>
                      <a:prstGeom prst="rect">
                        <a:avLst/>
                      </a:prstGeom>
                      <a:solidFill>
                        <a:srgbClr val="FFFFFF"/>
                      </a:solidFill>
                      <a:ln w="9525">
                        <a:solidFill>
                          <a:schemeClr val="bg1">
                            <a:lumMod val="100000"/>
                            <a:lumOff val="0"/>
                          </a:schemeClr>
                        </a:solidFill>
                        <a:miter lim="800000"/>
                        <a:headEnd/>
                        <a:tailEnd/>
                      </a:ln>
                    </wps:spPr>
                    <wps:txb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1"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2" w:history="1">
                            <w:r w:rsidRPr="00C14CCA">
                              <w:rPr>
                                <w:rStyle w:val="Hyperlink"/>
                                <w:rFonts w:ascii="Arial" w:hAnsi="Arial" w:cs="Arial"/>
                                <w:sz w:val="17"/>
                                <w:szCs w:val="17"/>
                                <w:shd w:val="clear" w:color="auto" w:fill="FFFFFF"/>
                              </w:rPr>
                              <w:t>www.uvt.ro</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2657B9" id="_x0000_t202" coordsize="21600,21600" o:spt="202" path="m,l,21600r21600,l21600,xe">
              <v:stroke joinstyle="miter"/>
              <v:path gradientshapeok="t" o:connecttype="rect"/>
            </v:shapetype>
            <v:shape id="_x0000_s1029" type="#_x0000_t202" style="position:absolute;margin-left:0;margin-top:0;width:573.75pt;height:51.6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" strokecolor="white [3212]">
              <v:textbox>
                <w:txbxContent>
                  <w:p w14:paraId="73CB56F0" w14:textId="77777777" w:rsidR="0086407E" w:rsidRPr="00713E4D" w:rsidRDefault="0086407E" w:rsidP="0086407E">
                    <w:pPr>
                      <w:ind w:left="-426" w:right="-158"/>
                      <w:jc w:val="center"/>
                      <w:rPr>
                        <w:rFonts w:ascii="Arial" w:hAnsi="Arial" w:cs="Arial"/>
                        <w:color w:val="A6A6A6" w:themeColor="background1" w:themeShade="A6"/>
                        <w:sz w:val="17"/>
                        <w:szCs w:val="17"/>
                        <w:shd w:val="clear" w:color="auto" w:fill="FFFFFF"/>
                      </w:rPr>
                    </w:pPr>
                    <w:r>
                      <w:rPr>
                        <w:rFonts w:ascii="Arial" w:hAnsi="Arial" w:cs="Arial"/>
                        <w:color w:val="A6A6A6" w:themeColor="background1" w:themeShade="A6"/>
                        <w:sz w:val="17"/>
                        <w:szCs w:val="17"/>
                        <w:shd w:val="clear" w:color="auto" w:fill="FFFFFF"/>
                      </w:rPr>
                      <w:t xml:space="preserve">Adresă poștală: </w:t>
                    </w:r>
                    <w:r w:rsidRPr="00713E4D">
                      <w:rPr>
                        <w:rFonts w:ascii="Arial" w:hAnsi="Arial" w:cs="Arial"/>
                        <w:color w:val="A6A6A6" w:themeColor="background1" w:themeShade="A6"/>
                        <w:sz w:val="17"/>
                        <w:szCs w:val="17"/>
                        <w:shd w:val="clear" w:color="auto" w:fill="FFFFFF"/>
                      </w:rPr>
                      <w:t>Bd. Vasile Pârvan nr. 4,</w:t>
                    </w:r>
                    <w:r>
                      <w:rPr>
                        <w:rFonts w:ascii="Arial" w:hAnsi="Arial" w:cs="Arial"/>
                        <w:color w:val="A6A6A6" w:themeColor="background1" w:themeShade="A6"/>
                        <w:sz w:val="17"/>
                        <w:szCs w:val="17"/>
                        <w:shd w:val="clear" w:color="auto" w:fill="FFFFFF"/>
                      </w:rPr>
                      <w:t xml:space="preserve"> cod poștal </w:t>
                    </w:r>
                    <w:r w:rsidRPr="00713E4D">
                      <w:rPr>
                        <w:rFonts w:ascii="Arial" w:hAnsi="Arial" w:cs="Arial"/>
                        <w:color w:val="A6A6A6" w:themeColor="background1" w:themeShade="A6"/>
                        <w:sz w:val="17"/>
                        <w:szCs w:val="17"/>
                        <w:shd w:val="clear" w:color="auto" w:fill="FFFFFF"/>
                      </w:rPr>
                      <w:t>300223</w:t>
                    </w:r>
                    <w:r>
                      <w:rPr>
                        <w:rFonts w:ascii="Arial" w:hAnsi="Arial" w:cs="Arial"/>
                        <w:color w:val="A6A6A6" w:themeColor="background1" w:themeShade="A6"/>
                        <w:sz w:val="17"/>
                        <w:szCs w:val="17"/>
                        <w:shd w:val="clear" w:color="auto" w:fill="FFFFFF"/>
                      </w:rPr>
                      <w:t>,</w:t>
                    </w:r>
                    <w:r w:rsidRPr="00713E4D">
                      <w:rPr>
                        <w:rFonts w:ascii="Arial" w:hAnsi="Arial" w:cs="Arial"/>
                        <w:color w:val="A6A6A6" w:themeColor="background1" w:themeShade="A6"/>
                        <w:sz w:val="17"/>
                        <w:szCs w:val="17"/>
                        <w:shd w:val="clear" w:color="auto" w:fill="FFFFFF"/>
                      </w:rPr>
                      <w:t xml:space="preserve"> Timi</w:t>
                    </w:r>
                    <w:r>
                      <w:rPr>
                        <w:rFonts w:ascii="Arial" w:hAnsi="Arial" w:cs="Arial"/>
                        <w:color w:val="A6A6A6" w:themeColor="background1" w:themeShade="A6"/>
                        <w:sz w:val="17"/>
                        <w:szCs w:val="17"/>
                        <w:shd w:val="clear" w:color="auto" w:fill="FFFFFF"/>
                      </w:rPr>
                      <w:t>ș</w:t>
                    </w:r>
                    <w:r w:rsidRPr="00713E4D">
                      <w:rPr>
                        <w:rFonts w:ascii="Arial" w:hAnsi="Arial" w:cs="Arial"/>
                        <w:color w:val="A6A6A6" w:themeColor="background1" w:themeShade="A6"/>
                        <w:sz w:val="17"/>
                        <w:szCs w:val="17"/>
                        <w:shd w:val="clear" w:color="auto" w:fill="FFFFFF"/>
                      </w:rPr>
                      <w:t>oara,</w:t>
                    </w:r>
                    <w:r>
                      <w:rPr>
                        <w:rFonts w:ascii="Arial" w:hAnsi="Arial" w:cs="Arial"/>
                        <w:color w:val="A6A6A6" w:themeColor="background1" w:themeShade="A6"/>
                        <w:sz w:val="17"/>
                        <w:szCs w:val="17"/>
                        <w:shd w:val="clear" w:color="auto" w:fill="FFFFFF"/>
                      </w:rPr>
                      <w:t xml:space="preserve"> jud. Timiș,</w:t>
                    </w:r>
                    <w:r w:rsidRPr="00713E4D">
                      <w:rPr>
                        <w:rFonts w:ascii="Arial" w:hAnsi="Arial" w:cs="Arial"/>
                        <w:color w:val="A6A6A6" w:themeColor="background1" w:themeShade="A6"/>
                        <w:sz w:val="17"/>
                        <w:szCs w:val="17"/>
                        <w:shd w:val="clear" w:color="auto" w:fill="FFFFFF"/>
                      </w:rPr>
                      <w:t xml:space="preserve"> România</w:t>
                    </w:r>
                    <w:r w:rsidRPr="00713E4D">
                      <w:rPr>
                        <w:rFonts w:ascii="Arial" w:hAnsi="Arial" w:cs="Arial"/>
                        <w:color w:val="A6A6A6" w:themeColor="background1" w:themeShade="A6"/>
                        <w:sz w:val="17"/>
                        <w:szCs w:val="17"/>
                      </w:rPr>
                      <w:br/>
                    </w:r>
                    <w:r>
                      <w:rPr>
                        <w:rFonts w:ascii="Arial" w:hAnsi="Arial" w:cs="Arial"/>
                        <w:color w:val="A6A6A6" w:themeColor="background1" w:themeShade="A6"/>
                        <w:sz w:val="17"/>
                        <w:szCs w:val="17"/>
                        <w:shd w:val="clear" w:color="auto" w:fill="FFFFFF"/>
                      </w:rPr>
                      <w:t>Număr de t</w:t>
                    </w:r>
                    <w:r w:rsidRPr="00713E4D">
                      <w:rPr>
                        <w:rFonts w:ascii="Arial" w:hAnsi="Arial" w:cs="Arial"/>
                        <w:color w:val="A6A6A6" w:themeColor="background1" w:themeShade="A6"/>
                        <w:sz w:val="17"/>
                        <w:szCs w:val="17"/>
                        <w:shd w:val="clear" w:color="auto" w:fill="FFFFFF"/>
                      </w:rPr>
                      <w:t>el</w:t>
                    </w:r>
                    <w:r>
                      <w:rPr>
                        <w:rFonts w:ascii="Arial" w:hAnsi="Arial" w:cs="Arial"/>
                        <w:color w:val="A6A6A6" w:themeColor="background1" w:themeShade="A6"/>
                        <w:sz w:val="17"/>
                        <w:szCs w:val="17"/>
                        <w:shd w:val="clear" w:color="auto" w:fill="FFFFFF"/>
                      </w:rPr>
                      <w:t>efon</w:t>
                    </w:r>
                    <w:r w:rsidRPr="00713E4D">
                      <w:rPr>
                        <w:rFonts w:ascii="Arial" w:hAnsi="Arial" w:cs="Arial"/>
                        <w:color w:val="A6A6A6" w:themeColor="background1" w:themeShade="A6"/>
                        <w:sz w:val="17"/>
                        <w:szCs w:val="17"/>
                        <w:shd w:val="clear" w:color="auto" w:fill="FFFFFF"/>
                      </w:rPr>
                      <w:t>: +40-(0)256-592.300 (310)</w:t>
                    </w:r>
                  </w:p>
                  <w:p w14:paraId="5AD329B3" w14:textId="77777777" w:rsidR="0086407E" w:rsidRPr="00713E4D" w:rsidRDefault="0086407E" w:rsidP="0086407E">
                    <w:pPr>
                      <w:ind w:left="-426" w:right="-158"/>
                      <w:jc w:val="center"/>
                      <w:rPr>
                        <w:rFonts w:ascii="Arial" w:hAnsi="Arial" w:cs="Arial"/>
                        <w:color w:val="A6A6A6" w:themeColor="background1" w:themeShade="A6"/>
                        <w:sz w:val="17"/>
                        <w:szCs w:val="17"/>
                      </w:rPr>
                    </w:pPr>
                    <w:r>
                      <w:rPr>
                        <w:rFonts w:ascii="Arial" w:hAnsi="Arial" w:cs="Arial"/>
                        <w:color w:val="A6A6A6" w:themeColor="background1" w:themeShade="A6"/>
                        <w:sz w:val="17"/>
                        <w:szCs w:val="17"/>
                      </w:rPr>
                      <w:t>Adresă de e-</w:t>
                    </w:r>
                    <w:r w:rsidRPr="00713E4D">
                      <w:rPr>
                        <w:rFonts w:ascii="Arial" w:hAnsi="Arial" w:cs="Arial"/>
                        <w:color w:val="A6A6A6" w:themeColor="background1" w:themeShade="A6"/>
                        <w:sz w:val="17"/>
                        <w:szCs w:val="17"/>
                      </w:rPr>
                      <w:t xml:space="preserve">mail: </w:t>
                    </w:r>
                    <w:hyperlink r:id="rId3" w:history="1">
                      <w:r w:rsidRPr="00C14CCA">
                        <w:rPr>
                          <w:rStyle w:val="Hyperlink"/>
                          <w:rFonts w:ascii="Arial" w:hAnsi="Arial" w:cs="Arial"/>
                          <w:sz w:val="17"/>
                          <w:szCs w:val="17"/>
                          <w:shd w:val="clear" w:color="auto" w:fill="FFFFFF"/>
                        </w:rPr>
                        <w:t>secretariat@e-uvt.ro</w:t>
                      </w:r>
                    </w:hyperlink>
                  </w:p>
                  <w:p w14:paraId="71F3A33F" w14:textId="77777777" w:rsidR="0086407E" w:rsidRDefault="0086407E" w:rsidP="0086407E">
                    <w:pPr>
                      <w:jc w:val="center"/>
                    </w:pPr>
                    <w:r>
                      <w:rPr>
                        <w:rFonts w:ascii="Arial" w:hAnsi="Arial" w:cs="Arial"/>
                        <w:color w:val="A6A6A6" w:themeColor="background1" w:themeShade="A6"/>
                        <w:sz w:val="17"/>
                        <w:szCs w:val="17"/>
                        <w:shd w:val="clear" w:color="auto" w:fill="FFFFFF"/>
                      </w:rPr>
                      <w:t xml:space="preserve">Website: </w:t>
                    </w:r>
                    <w:hyperlink r:id="rId4" w:history="1">
                      <w:r w:rsidRPr="00C14CCA">
                        <w:rPr>
                          <w:rStyle w:val="Hyperlink"/>
                          <w:rFonts w:ascii="Arial" w:hAnsi="Arial" w:cs="Arial"/>
                          <w:sz w:val="17"/>
                          <w:szCs w:val="17"/>
                          <w:shd w:val="clear" w:color="auto" w:fill="FFFFFF"/>
                        </w:rPr>
                        <w:t>www.uvt.ro</w:t>
                      </w:r>
                    </w:hyperlink>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9603" w14:textId="77777777" w:rsidR="00557D80" w:rsidRDefault="00557D80" w:rsidP="003E226A">
      <w:r>
        <w:separator/>
      </w:r>
    </w:p>
  </w:footnote>
  <w:footnote w:type="continuationSeparator" w:id="0">
    <w:p w14:paraId="5755523C" w14:textId="77777777" w:rsidR="00557D80" w:rsidRDefault="00557D80" w:rsidP="003E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F025B" w14:textId="77777777" w:rsidR="001D34E8" w:rsidRDefault="00AE0BA9" w:rsidP="007A49D1">
    <w:pPr>
      <w:pStyle w:val="Header"/>
      <w:tabs>
        <w:tab w:val="clear" w:pos="4536"/>
        <w:tab w:val="clear" w:pos="9072"/>
      </w:tabs>
      <w:ind w:left="-540" w:right="-158" w:firstLine="5220"/>
    </w:pPr>
    <w:r>
      <w:rPr>
        <w:noProof/>
        <w:lang w:val="en-US" w:eastAsia="en-US"/>
      </w:rPr>
      <mc:AlternateContent>
        <mc:Choice Requires="wps">
          <w:drawing>
            <wp:anchor distT="0" distB="0" distL="114300" distR="114300" simplePos="0" relativeHeight="251658240" behindDoc="0" locked="0" layoutInCell="1" allowOverlap="1" wp14:anchorId="79C0A4D4" wp14:editId="06443AA6">
              <wp:simplePos x="0" y="0"/>
              <wp:positionH relativeFrom="column">
                <wp:posOffset>1812290</wp:posOffset>
              </wp:positionH>
              <wp:positionV relativeFrom="paragraph">
                <wp:posOffset>436880</wp:posOffset>
              </wp:positionV>
              <wp:extent cx="4751070" cy="37440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B769" w14:textId="040AC41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C0A4D4" id="_x0000_t202" coordsize="21600,21600" o:spt="202" path="m,l,21600r21600,l21600,xe">
              <v:stroke joinstyle="miter"/>
              <v:path gradientshapeok="t" o:connecttype="rect"/>
            </v:shapetype>
            <v:shape id="Text Box 1" o:spid="_x0000_s1026" type="#_x0000_t202" style="position:absolute;left:0;text-align:left;margin-left:142.7pt;margin-top:34.4pt;width:374.1pt;height: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" stroked="f">
              <v:path arrowok="t"/>
              <v:textbox>
                <w:txbxContent>
                  <w:p w14:paraId="4B19B769" w14:textId="040AC410" w:rsidR="001D34E8" w:rsidRPr="007A49D1" w:rsidRDefault="00884B42" w:rsidP="007A49D1">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w:t>
                    </w:r>
                  </w:p>
                  <w:p w14:paraId="349E0F56" w14:textId="77777777" w:rsidR="00884B42" w:rsidRDefault="00884B42" w:rsidP="007A49D1">
                    <w:pPr>
                      <w:pStyle w:val="Subtitle"/>
                      <w:spacing w:after="0"/>
                      <w:jc w:val="right"/>
                    </w:pPr>
                    <w:r w:rsidRPr="00884B42">
                      <w:t>UNIVERSITATEA DE VEST DIN TIMIȘOARA</w:t>
                    </w:r>
                  </w:p>
                  <w:p w14:paraId="2EBF2811" w14:textId="77777777" w:rsidR="002A2C06" w:rsidRPr="002A2C06" w:rsidRDefault="002A2C06" w:rsidP="002A2C06">
                    <w:pPr>
                      <w:jc w:val="right"/>
                      <w:rPr>
                        <w:rFonts w:ascii="Calibri" w:hAnsi="Calibri"/>
                      </w:rPr>
                    </w:pPr>
                  </w:p>
                </w:txbxContent>
              </v:textbox>
            </v:shape>
          </w:pict>
        </mc:Fallback>
      </mc:AlternateContent>
    </w:r>
    <w:r w:rsidR="00AC6D5B">
      <w:rPr>
        <w:noProof/>
        <w:lang w:val="en-US" w:eastAsia="en-US"/>
      </w:rPr>
      <w:drawing>
        <wp:anchor distT="0" distB="0" distL="114300" distR="114300" simplePos="0" relativeHeight="251693056" behindDoc="0" locked="0" layoutInCell="1" allowOverlap="1" wp14:anchorId="4A5C2894" wp14:editId="4C8D82B7">
          <wp:simplePos x="0" y="0"/>
          <wp:positionH relativeFrom="column">
            <wp:posOffset>-466089</wp:posOffset>
          </wp:positionH>
          <wp:positionV relativeFrom="paragraph">
            <wp:posOffset>0</wp:posOffset>
          </wp:positionV>
          <wp:extent cx="2476500" cy="85280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7A49D1">
      <w:rPr>
        <w:noProof/>
        <w:lang w:val="en-US" w:eastAsia="en-US"/>
      </w:rPr>
      <w:drawing>
        <wp:anchor distT="0" distB="0" distL="114300" distR="114300" simplePos="0" relativeHeight="251692032" behindDoc="0" locked="0" layoutInCell="1" allowOverlap="1" wp14:anchorId="6BDC9539" wp14:editId="08559762">
          <wp:simplePos x="0" y="0"/>
          <wp:positionH relativeFrom="column">
            <wp:posOffset>725170</wp:posOffset>
          </wp:positionH>
          <wp:positionV relativeFrom="paragraph">
            <wp:posOffset>877619</wp:posOffset>
          </wp:positionV>
          <wp:extent cx="5930900" cy="38100"/>
          <wp:effectExtent l="0" t="0" r="0" b="0"/>
          <wp:wrapNone/>
          <wp:docPr id="1" name="Picture 1"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E47D" w14:textId="77777777" w:rsidR="00193CCA" w:rsidRDefault="00AE0BA9">
    <w:pPr>
      <w:pStyle w:val="Header"/>
    </w:pPr>
    <w:r>
      <w:rPr>
        <w:noProof/>
        <w:lang w:val="en-US" w:eastAsia="en-US"/>
      </w:rPr>
      <mc:AlternateContent>
        <mc:Choice Requires="wps">
          <w:drawing>
            <wp:anchor distT="0" distB="0" distL="114300" distR="114300" simplePos="0" relativeHeight="251695104" behindDoc="0" locked="0" layoutInCell="1" allowOverlap="1" wp14:anchorId="71CB317B" wp14:editId="1B363405">
              <wp:simplePos x="0" y="0"/>
              <wp:positionH relativeFrom="column">
                <wp:posOffset>1822450</wp:posOffset>
              </wp:positionH>
              <wp:positionV relativeFrom="paragraph">
                <wp:posOffset>528320</wp:posOffset>
              </wp:positionV>
              <wp:extent cx="4751070" cy="375920"/>
              <wp:effectExtent l="0" t="0" r="0" b="0"/>
              <wp:wrapNone/>
              <wp:docPr id="3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107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CB317B" id="_x0000_t202" coordsize="21600,21600" o:spt="202" path="m,l,21600r21600,l21600,xe">
              <v:stroke joinstyle="miter"/>
              <v:path gradientshapeok="t" o:connecttype="rect"/>
            </v:shapetype>
            <v:shape id="_x0000_s1028" type="#_x0000_t202" style="position:absolute;margin-left:143.5pt;margin-top:41.6pt;width:374.1pt;height:2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" stroked="f">
              <v:path arrowok="t"/>
              <v:textbox>
                <w:txbxContent>
                  <w:p w14:paraId="44ACE1F7" w14:textId="77777777" w:rsidR="0086407E" w:rsidRPr="007A49D1" w:rsidRDefault="0086407E" w:rsidP="0086407E">
                    <w:pPr>
                      <w:pStyle w:val="Subtitle"/>
                      <w:spacing w:after="0"/>
                      <w:jc w:val="right"/>
                      <w:rPr>
                        <w:rFonts w:ascii="Myriad Pro" w:hAnsi="Myriad Pro"/>
                        <w:color w:val="548DD4" w:themeColor="text2" w:themeTint="99"/>
                        <w:sz w:val="16"/>
                        <w:szCs w:val="16"/>
                      </w:rPr>
                    </w:pPr>
                    <w:r w:rsidRPr="007A49D1">
                      <w:rPr>
                        <w:rFonts w:ascii="Myriad Pro" w:hAnsi="Myriad Pro"/>
                        <w:color w:val="548DD4" w:themeColor="text2" w:themeTint="99"/>
                        <w:sz w:val="16"/>
                        <w:szCs w:val="16"/>
                      </w:rPr>
                      <w:t>MINISTERUL EDUCAȚIEI NAȚIONALE</w:t>
                    </w:r>
                  </w:p>
                  <w:p w14:paraId="37659CF8" w14:textId="77777777" w:rsidR="0086407E" w:rsidRPr="00884B42" w:rsidRDefault="0086407E" w:rsidP="0086407E">
                    <w:pPr>
                      <w:pStyle w:val="Subtitle"/>
                      <w:spacing w:after="0"/>
                      <w:jc w:val="right"/>
                    </w:pPr>
                    <w:r w:rsidRPr="00884B42">
                      <w:t>UNIVERSITATEA DE VEST DIN TIMIȘOARA</w:t>
                    </w:r>
                  </w:p>
                  <w:p w14:paraId="5043A092" w14:textId="77777777" w:rsidR="00193CCA" w:rsidRPr="002A2C06" w:rsidRDefault="00193CCA" w:rsidP="00193CCA">
                    <w:pPr>
                      <w:jc w:val="right"/>
                      <w:rPr>
                        <w:rFonts w:ascii="Calibri" w:hAnsi="Calibri"/>
                      </w:rPr>
                    </w:pPr>
                  </w:p>
                </w:txbxContent>
              </v:textbox>
            </v:shape>
          </w:pict>
        </mc:Fallback>
      </mc:AlternateContent>
    </w:r>
    <w:r w:rsidR="00193CCA" w:rsidRPr="00193CCA">
      <w:rPr>
        <w:noProof/>
        <w:lang w:val="en-US" w:eastAsia="en-US"/>
      </w:rPr>
      <w:drawing>
        <wp:anchor distT="0" distB="0" distL="114300" distR="114300" simplePos="0" relativeHeight="251697152" behindDoc="0" locked="0" layoutInCell="1" allowOverlap="1" wp14:anchorId="097672DF" wp14:editId="20217A54">
          <wp:simplePos x="0" y="0"/>
          <wp:positionH relativeFrom="column">
            <wp:posOffset>-467360</wp:posOffset>
          </wp:positionH>
          <wp:positionV relativeFrom="paragraph">
            <wp:posOffset>60325</wp:posOffset>
          </wp:positionV>
          <wp:extent cx="2476500" cy="852805"/>
          <wp:effectExtent l="0" t="0" r="0" b="0"/>
          <wp:wrapNone/>
          <wp:docPr id="3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52805"/>
                  </a:xfrm>
                  <a:prstGeom prst="rect">
                    <a:avLst/>
                  </a:prstGeom>
                  <a:noFill/>
                  <a:ln>
                    <a:noFill/>
                  </a:ln>
                </pic:spPr>
              </pic:pic>
            </a:graphicData>
          </a:graphic>
          <wp14:sizeRelH relativeFrom="margin">
            <wp14:pctWidth>0</wp14:pctWidth>
          </wp14:sizeRelH>
        </wp:anchor>
      </w:drawing>
    </w:r>
    <w:r w:rsidR="00193CCA" w:rsidRPr="00193CCA">
      <w:rPr>
        <w:noProof/>
        <w:lang w:val="en-US" w:eastAsia="en-US"/>
      </w:rPr>
      <w:drawing>
        <wp:anchor distT="0" distB="0" distL="114300" distR="114300" simplePos="0" relativeHeight="251696128" behindDoc="0" locked="0" layoutInCell="1" allowOverlap="1" wp14:anchorId="3F5EAD86" wp14:editId="2E33D2AF">
          <wp:simplePos x="0" y="0"/>
          <wp:positionH relativeFrom="column">
            <wp:posOffset>723265</wp:posOffset>
          </wp:positionH>
          <wp:positionV relativeFrom="paragraph">
            <wp:posOffset>937895</wp:posOffset>
          </wp:positionV>
          <wp:extent cx="5930900" cy="38100"/>
          <wp:effectExtent l="0" t="0" r="0" b="0"/>
          <wp:wrapNone/>
          <wp:docPr id="33" name="Picture 33" descr="C:\Users\Kasandra\AppData\Local\Microsoft\Windows\INetCache\Content.Word\Linie albastr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sandra\AppData\Local\Microsoft\Windows\INetCache\Content.Word\Linie albastra-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0900" cy="38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37"/>
    <w:multiLevelType w:val="hybridMultilevel"/>
    <w:tmpl w:val="08CCC7A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6C562B6"/>
    <w:multiLevelType w:val="hybridMultilevel"/>
    <w:tmpl w:val="687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261AF"/>
    <w:multiLevelType w:val="hybridMultilevel"/>
    <w:tmpl w:val="A9D013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9E40167"/>
    <w:multiLevelType w:val="hybridMultilevel"/>
    <w:tmpl w:val="48B83E92"/>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F7FF6"/>
    <w:multiLevelType w:val="hybridMultilevel"/>
    <w:tmpl w:val="18C0DEAC"/>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E851DA8"/>
    <w:multiLevelType w:val="hybridMultilevel"/>
    <w:tmpl w:val="73389F70"/>
    <w:lvl w:ilvl="0" w:tplc="611E3E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736512"/>
    <w:multiLevelType w:val="hybridMultilevel"/>
    <w:tmpl w:val="8078E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51252"/>
    <w:multiLevelType w:val="hybridMultilevel"/>
    <w:tmpl w:val="075E1322"/>
    <w:lvl w:ilvl="0" w:tplc="7008625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A46A7"/>
    <w:multiLevelType w:val="hybridMultilevel"/>
    <w:tmpl w:val="7BD2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D3F66"/>
    <w:multiLevelType w:val="hybridMultilevel"/>
    <w:tmpl w:val="E82EA91E"/>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15:restartNumberingAfterBreak="0">
    <w:nsid w:val="36BF772C"/>
    <w:multiLevelType w:val="hybridMultilevel"/>
    <w:tmpl w:val="27E29178"/>
    <w:lvl w:ilvl="0" w:tplc="22C8AD3C">
      <w:start w:val="1"/>
      <w:numFmt w:val="decimal"/>
      <w:lvlText w:val="%1."/>
      <w:lvlJc w:val="left"/>
      <w:pPr>
        <w:tabs>
          <w:tab w:val="num" w:pos="1080"/>
        </w:tabs>
        <w:ind w:left="1080" w:hanging="360"/>
      </w:pPr>
      <w:rPr>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ED93D3E"/>
    <w:multiLevelType w:val="hybridMultilevel"/>
    <w:tmpl w:val="71928510"/>
    <w:lvl w:ilvl="0" w:tplc="A066D73A">
      <w:numFmt w:val="bullet"/>
      <w:lvlText w:val="-"/>
      <w:lvlJc w:val="left"/>
      <w:pPr>
        <w:tabs>
          <w:tab w:val="num" w:pos="1560"/>
        </w:tabs>
        <w:ind w:left="1560" w:hanging="360"/>
      </w:pPr>
      <w:rPr>
        <w:rFonts w:ascii="Times New Roman" w:eastAsia="Times New Roman" w:hAnsi="Times New Roman" w:cs="Times New Roman"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2" w15:restartNumberingAfterBreak="0">
    <w:nsid w:val="413B44A2"/>
    <w:multiLevelType w:val="hybridMultilevel"/>
    <w:tmpl w:val="AFF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17675"/>
    <w:multiLevelType w:val="hybridMultilevel"/>
    <w:tmpl w:val="DC10FF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AE6DEA"/>
    <w:multiLevelType w:val="hybridMultilevel"/>
    <w:tmpl w:val="FA80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85BA4"/>
    <w:multiLevelType w:val="hybridMultilevel"/>
    <w:tmpl w:val="BB1472E0"/>
    <w:lvl w:ilvl="0" w:tplc="66C881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3772A"/>
    <w:multiLevelType w:val="hybridMultilevel"/>
    <w:tmpl w:val="96D4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F1D5F"/>
    <w:multiLevelType w:val="multilevel"/>
    <w:tmpl w:val="FECC7D0A"/>
    <w:lvl w:ilvl="0">
      <w:start w:val="1"/>
      <w:numFmt w:val="decimal"/>
      <w:lvlText w:val=""/>
      <w:lvlJc w:val="left"/>
      <w:pPr>
        <w:ind w:left="0" w:firstLine="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6AA4857"/>
    <w:multiLevelType w:val="hybridMultilevel"/>
    <w:tmpl w:val="EFE263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B8171C0"/>
    <w:multiLevelType w:val="hybridMultilevel"/>
    <w:tmpl w:val="2D9410B4"/>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0" w15:restartNumberingAfterBreak="0">
    <w:nsid w:val="6CF12FD4"/>
    <w:multiLevelType w:val="hybridMultilevel"/>
    <w:tmpl w:val="9C5E6D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1CB4D97"/>
    <w:multiLevelType w:val="hybridMultilevel"/>
    <w:tmpl w:val="42343B9C"/>
    <w:lvl w:ilvl="0" w:tplc="6812EB14">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557EC"/>
    <w:multiLevelType w:val="hybridMultilevel"/>
    <w:tmpl w:val="595C7C3A"/>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776C3BDA"/>
    <w:multiLevelType w:val="hybridMultilevel"/>
    <w:tmpl w:val="56660E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7B10AAF"/>
    <w:multiLevelType w:val="hybridMultilevel"/>
    <w:tmpl w:val="F64A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B479C"/>
    <w:multiLevelType w:val="hybridMultilevel"/>
    <w:tmpl w:val="DE00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9"/>
  </w:num>
  <w:num w:numId="4">
    <w:abstractNumId w:val="4"/>
  </w:num>
  <w:num w:numId="5">
    <w:abstractNumId w:val="22"/>
  </w:num>
  <w:num w:numId="6">
    <w:abstractNumId w:val="10"/>
  </w:num>
  <w:num w:numId="7">
    <w:abstractNumId w:val="5"/>
  </w:num>
  <w:num w:numId="8">
    <w:abstractNumId w:val="3"/>
  </w:num>
  <w:num w:numId="9">
    <w:abstractNumId w:val="15"/>
  </w:num>
  <w:num w:numId="10">
    <w:abstractNumId w:val="13"/>
  </w:num>
  <w:num w:numId="11">
    <w:abstractNumId w:val="11"/>
  </w:num>
  <w:num w:numId="12">
    <w:abstractNumId w:val="7"/>
  </w:num>
  <w:num w:numId="13">
    <w:abstractNumId w:val="20"/>
  </w:num>
  <w:num w:numId="14">
    <w:abstractNumId w:val="1"/>
  </w:num>
  <w:num w:numId="15">
    <w:abstractNumId w:val="8"/>
  </w:num>
  <w:num w:numId="16">
    <w:abstractNumId w:val="16"/>
  </w:num>
  <w:num w:numId="17">
    <w:abstractNumId w:val="24"/>
  </w:num>
  <w:num w:numId="18">
    <w:abstractNumId w:val="6"/>
  </w:num>
  <w:num w:numId="19">
    <w:abstractNumId w:val="2"/>
  </w:num>
  <w:num w:numId="20">
    <w:abstractNumId w:val="12"/>
  </w:num>
  <w:num w:numId="21">
    <w:abstractNumId w:val="18"/>
  </w:num>
  <w:num w:numId="22">
    <w:abstractNumId w:val="23"/>
  </w:num>
  <w:num w:numId="23">
    <w:abstractNumId w:val="14"/>
  </w:num>
  <w:num w:numId="24">
    <w:abstractNumId w:val="21"/>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57"/>
    <w:rsid w:val="00006384"/>
    <w:rsid w:val="00006A11"/>
    <w:rsid w:val="00017556"/>
    <w:rsid w:val="00027099"/>
    <w:rsid w:val="00041189"/>
    <w:rsid w:val="000415DE"/>
    <w:rsid w:val="00043DB9"/>
    <w:rsid w:val="000458CE"/>
    <w:rsid w:val="0004729D"/>
    <w:rsid w:val="00050D48"/>
    <w:rsid w:val="00053D42"/>
    <w:rsid w:val="00055AEB"/>
    <w:rsid w:val="00057048"/>
    <w:rsid w:val="000628E6"/>
    <w:rsid w:val="00066C58"/>
    <w:rsid w:val="00067E55"/>
    <w:rsid w:val="00070CEA"/>
    <w:rsid w:val="00072637"/>
    <w:rsid w:val="00073DE4"/>
    <w:rsid w:val="00073E3B"/>
    <w:rsid w:val="00076796"/>
    <w:rsid w:val="00095FBB"/>
    <w:rsid w:val="0009720E"/>
    <w:rsid w:val="000A4C02"/>
    <w:rsid w:val="000A7BC3"/>
    <w:rsid w:val="000B0AC4"/>
    <w:rsid w:val="000B2C52"/>
    <w:rsid w:val="000B5CF5"/>
    <w:rsid w:val="000C2457"/>
    <w:rsid w:val="000C5737"/>
    <w:rsid w:val="000C5DD6"/>
    <w:rsid w:val="000D0A30"/>
    <w:rsid w:val="000E4972"/>
    <w:rsid w:val="000E6269"/>
    <w:rsid w:val="00101B44"/>
    <w:rsid w:val="00104CA0"/>
    <w:rsid w:val="001140D1"/>
    <w:rsid w:val="00116B1B"/>
    <w:rsid w:val="00116CFD"/>
    <w:rsid w:val="00125B83"/>
    <w:rsid w:val="00131150"/>
    <w:rsid w:val="00131523"/>
    <w:rsid w:val="00135E0B"/>
    <w:rsid w:val="001452D6"/>
    <w:rsid w:val="00145825"/>
    <w:rsid w:val="001568BE"/>
    <w:rsid w:val="001576EC"/>
    <w:rsid w:val="001649A6"/>
    <w:rsid w:val="00167F31"/>
    <w:rsid w:val="00170DB6"/>
    <w:rsid w:val="001744E9"/>
    <w:rsid w:val="00193CCA"/>
    <w:rsid w:val="001949D1"/>
    <w:rsid w:val="001A3279"/>
    <w:rsid w:val="001A47C9"/>
    <w:rsid w:val="001C2342"/>
    <w:rsid w:val="001C7CDD"/>
    <w:rsid w:val="001D34E8"/>
    <w:rsid w:val="001D564A"/>
    <w:rsid w:val="001E2FEE"/>
    <w:rsid w:val="001E5ED5"/>
    <w:rsid w:val="001E69C6"/>
    <w:rsid w:val="001F5BE0"/>
    <w:rsid w:val="00201477"/>
    <w:rsid w:val="00205AE4"/>
    <w:rsid w:val="002151BA"/>
    <w:rsid w:val="002415BB"/>
    <w:rsid w:val="00242267"/>
    <w:rsid w:val="0024351A"/>
    <w:rsid w:val="002458CB"/>
    <w:rsid w:val="00251A6A"/>
    <w:rsid w:val="002529AD"/>
    <w:rsid w:val="00256D69"/>
    <w:rsid w:val="00272E14"/>
    <w:rsid w:val="00286335"/>
    <w:rsid w:val="00287419"/>
    <w:rsid w:val="0029063D"/>
    <w:rsid w:val="002A007E"/>
    <w:rsid w:val="002A2C06"/>
    <w:rsid w:val="002A3C87"/>
    <w:rsid w:val="002B11E0"/>
    <w:rsid w:val="002B5541"/>
    <w:rsid w:val="002B6BDC"/>
    <w:rsid w:val="002B71D3"/>
    <w:rsid w:val="002C64E3"/>
    <w:rsid w:val="002D2F0E"/>
    <w:rsid w:val="002D3D67"/>
    <w:rsid w:val="002E0EBF"/>
    <w:rsid w:val="002E4EA3"/>
    <w:rsid w:val="002F1642"/>
    <w:rsid w:val="003050F3"/>
    <w:rsid w:val="003147A3"/>
    <w:rsid w:val="00323381"/>
    <w:rsid w:val="003245CA"/>
    <w:rsid w:val="00327BCE"/>
    <w:rsid w:val="00327C5B"/>
    <w:rsid w:val="00334DB2"/>
    <w:rsid w:val="0033622C"/>
    <w:rsid w:val="00341A37"/>
    <w:rsid w:val="00344816"/>
    <w:rsid w:val="003450B2"/>
    <w:rsid w:val="00353E55"/>
    <w:rsid w:val="0036054E"/>
    <w:rsid w:val="00365CF8"/>
    <w:rsid w:val="00367502"/>
    <w:rsid w:val="00370AE3"/>
    <w:rsid w:val="003770D2"/>
    <w:rsid w:val="0038731B"/>
    <w:rsid w:val="003918B5"/>
    <w:rsid w:val="003A6F97"/>
    <w:rsid w:val="003A7FA0"/>
    <w:rsid w:val="003B34C1"/>
    <w:rsid w:val="003C378C"/>
    <w:rsid w:val="003D11EA"/>
    <w:rsid w:val="003D1548"/>
    <w:rsid w:val="003D3102"/>
    <w:rsid w:val="003D62D7"/>
    <w:rsid w:val="003E0752"/>
    <w:rsid w:val="003E226A"/>
    <w:rsid w:val="003E2F59"/>
    <w:rsid w:val="003F0E91"/>
    <w:rsid w:val="003F6684"/>
    <w:rsid w:val="004060ED"/>
    <w:rsid w:val="00407275"/>
    <w:rsid w:val="004102A8"/>
    <w:rsid w:val="0041260C"/>
    <w:rsid w:val="00416F51"/>
    <w:rsid w:val="0043147D"/>
    <w:rsid w:val="004422B3"/>
    <w:rsid w:val="00444A51"/>
    <w:rsid w:val="004501A3"/>
    <w:rsid w:val="00455B8A"/>
    <w:rsid w:val="00465F44"/>
    <w:rsid w:val="00480F05"/>
    <w:rsid w:val="0048385D"/>
    <w:rsid w:val="00485C80"/>
    <w:rsid w:val="004943E4"/>
    <w:rsid w:val="00495AFA"/>
    <w:rsid w:val="004A2A78"/>
    <w:rsid w:val="004B273C"/>
    <w:rsid w:val="004C26CD"/>
    <w:rsid w:val="004C52CD"/>
    <w:rsid w:val="004D00FF"/>
    <w:rsid w:val="004D3C1E"/>
    <w:rsid w:val="004D7B0C"/>
    <w:rsid w:val="004E2722"/>
    <w:rsid w:val="004E651D"/>
    <w:rsid w:val="004F4E84"/>
    <w:rsid w:val="004F56A6"/>
    <w:rsid w:val="004F7D9A"/>
    <w:rsid w:val="005028ED"/>
    <w:rsid w:val="00503339"/>
    <w:rsid w:val="00503E4C"/>
    <w:rsid w:val="00514EE5"/>
    <w:rsid w:val="0052502B"/>
    <w:rsid w:val="00533064"/>
    <w:rsid w:val="00541391"/>
    <w:rsid w:val="0054275A"/>
    <w:rsid w:val="0054438F"/>
    <w:rsid w:val="00545E1E"/>
    <w:rsid w:val="00546A4B"/>
    <w:rsid w:val="0055224E"/>
    <w:rsid w:val="00557D80"/>
    <w:rsid w:val="00566E99"/>
    <w:rsid w:val="0058625E"/>
    <w:rsid w:val="005958A0"/>
    <w:rsid w:val="005A15EC"/>
    <w:rsid w:val="005A1742"/>
    <w:rsid w:val="005A6256"/>
    <w:rsid w:val="005A6B42"/>
    <w:rsid w:val="005A6B9F"/>
    <w:rsid w:val="005B1261"/>
    <w:rsid w:val="005B3F6F"/>
    <w:rsid w:val="005B56D2"/>
    <w:rsid w:val="005C03A3"/>
    <w:rsid w:val="005C270F"/>
    <w:rsid w:val="005C3E29"/>
    <w:rsid w:val="005C4252"/>
    <w:rsid w:val="005C7CAD"/>
    <w:rsid w:val="005D3919"/>
    <w:rsid w:val="005D5DEA"/>
    <w:rsid w:val="005E19CF"/>
    <w:rsid w:val="005E3570"/>
    <w:rsid w:val="005E413D"/>
    <w:rsid w:val="005F537E"/>
    <w:rsid w:val="005F5A9B"/>
    <w:rsid w:val="00604AC4"/>
    <w:rsid w:val="0061131E"/>
    <w:rsid w:val="0061141E"/>
    <w:rsid w:val="00615AAF"/>
    <w:rsid w:val="0061626D"/>
    <w:rsid w:val="00630F7B"/>
    <w:rsid w:val="00631B5E"/>
    <w:rsid w:val="00634D14"/>
    <w:rsid w:val="00634DA4"/>
    <w:rsid w:val="00634F07"/>
    <w:rsid w:val="00641655"/>
    <w:rsid w:val="00645141"/>
    <w:rsid w:val="006454F6"/>
    <w:rsid w:val="00646201"/>
    <w:rsid w:val="00647AFB"/>
    <w:rsid w:val="00650125"/>
    <w:rsid w:val="006504DE"/>
    <w:rsid w:val="00650BD7"/>
    <w:rsid w:val="00664419"/>
    <w:rsid w:val="00664BDD"/>
    <w:rsid w:val="0066683F"/>
    <w:rsid w:val="0068330D"/>
    <w:rsid w:val="00684621"/>
    <w:rsid w:val="0068626E"/>
    <w:rsid w:val="00686649"/>
    <w:rsid w:val="00696C21"/>
    <w:rsid w:val="006A03FD"/>
    <w:rsid w:val="006A4078"/>
    <w:rsid w:val="006B1918"/>
    <w:rsid w:val="006C68F5"/>
    <w:rsid w:val="006E2D60"/>
    <w:rsid w:val="006E5277"/>
    <w:rsid w:val="006E5E5F"/>
    <w:rsid w:val="00700816"/>
    <w:rsid w:val="00700F45"/>
    <w:rsid w:val="0070415C"/>
    <w:rsid w:val="00704752"/>
    <w:rsid w:val="00711409"/>
    <w:rsid w:val="00713E4D"/>
    <w:rsid w:val="0072653D"/>
    <w:rsid w:val="00735E50"/>
    <w:rsid w:val="007668E1"/>
    <w:rsid w:val="007675A4"/>
    <w:rsid w:val="00775896"/>
    <w:rsid w:val="00783C4B"/>
    <w:rsid w:val="0078548B"/>
    <w:rsid w:val="00787E45"/>
    <w:rsid w:val="0079062A"/>
    <w:rsid w:val="00792DB3"/>
    <w:rsid w:val="007A1801"/>
    <w:rsid w:val="007A49D1"/>
    <w:rsid w:val="007A5CFE"/>
    <w:rsid w:val="007B12A5"/>
    <w:rsid w:val="007B17EB"/>
    <w:rsid w:val="007B4745"/>
    <w:rsid w:val="007B68BC"/>
    <w:rsid w:val="007C51B7"/>
    <w:rsid w:val="007D3FEE"/>
    <w:rsid w:val="007D4F71"/>
    <w:rsid w:val="007D65B4"/>
    <w:rsid w:val="007F4B78"/>
    <w:rsid w:val="008007F7"/>
    <w:rsid w:val="00803821"/>
    <w:rsid w:val="008104A0"/>
    <w:rsid w:val="0081401E"/>
    <w:rsid w:val="0083113F"/>
    <w:rsid w:val="00831232"/>
    <w:rsid w:val="00834D02"/>
    <w:rsid w:val="0083539C"/>
    <w:rsid w:val="00840B6C"/>
    <w:rsid w:val="00845050"/>
    <w:rsid w:val="00857CD1"/>
    <w:rsid w:val="0086401F"/>
    <w:rsid w:val="0086407E"/>
    <w:rsid w:val="00864858"/>
    <w:rsid w:val="0086507F"/>
    <w:rsid w:val="00867089"/>
    <w:rsid w:val="00875288"/>
    <w:rsid w:val="00880948"/>
    <w:rsid w:val="008810F8"/>
    <w:rsid w:val="00884B42"/>
    <w:rsid w:val="00886E5F"/>
    <w:rsid w:val="00893853"/>
    <w:rsid w:val="00895A66"/>
    <w:rsid w:val="00895C2B"/>
    <w:rsid w:val="008B286B"/>
    <w:rsid w:val="008C1CCC"/>
    <w:rsid w:val="008C460E"/>
    <w:rsid w:val="008D39BA"/>
    <w:rsid w:val="008D440F"/>
    <w:rsid w:val="008D77C9"/>
    <w:rsid w:val="008E1A87"/>
    <w:rsid w:val="008E43F6"/>
    <w:rsid w:val="008F1E09"/>
    <w:rsid w:val="00910EDC"/>
    <w:rsid w:val="00912B0C"/>
    <w:rsid w:val="00917227"/>
    <w:rsid w:val="009264A3"/>
    <w:rsid w:val="00927661"/>
    <w:rsid w:val="00927CF8"/>
    <w:rsid w:val="00931E7F"/>
    <w:rsid w:val="0093339B"/>
    <w:rsid w:val="00935519"/>
    <w:rsid w:val="00935802"/>
    <w:rsid w:val="00952500"/>
    <w:rsid w:val="00953F6B"/>
    <w:rsid w:val="009552FE"/>
    <w:rsid w:val="00970920"/>
    <w:rsid w:val="00974EEE"/>
    <w:rsid w:val="00977D3A"/>
    <w:rsid w:val="0098295E"/>
    <w:rsid w:val="0098775C"/>
    <w:rsid w:val="00991041"/>
    <w:rsid w:val="009948E4"/>
    <w:rsid w:val="009A01A8"/>
    <w:rsid w:val="009A7A28"/>
    <w:rsid w:val="009B0C7F"/>
    <w:rsid w:val="009B30EF"/>
    <w:rsid w:val="009B3389"/>
    <w:rsid w:val="009B704E"/>
    <w:rsid w:val="009B7C67"/>
    <w:rsid w:val="009C2459"/>
    <w:rsid w:val="009C2651"/>
    <w:rsid w:val="009D43F0"/>
    <w:rsid w:val="009D471F"/>
    <w:rsid w:val="009E6F48"/>
    <w:rsid w:val="009F41AF"/>
    <w:rsid w:val="00A01F9D"/>
    <w:rsid w:val="00A05EDD"/>
    <w:rsid w:val="00A10B19"/>
    <w:rsid w:val="00A11F06"/>
    <w:rsid w:val="00A1439A"/>
    <w:rsid w:val="00A157FA"/>
    <w:rsid w:val="00A25347"/>
    <w:rsid w:val="00A25B7F"/>
    <w:rsid w:val="00A354E7"/>
    <w:rsid w:val="00A35F5F"/>
    <w:rsid w:val="00A36DFB"/>
    <w:rsid w:val="00A431E1"/>
    <w:rsid w:val="00A54611"/>
    <w:rsid w:val="00A5694F"/>
    <w:rsid w:val="00A575C7"/>
    <w:rsid w:val="00A64EFC"/>
    <w:rsid w:val="00A76002"/>
    <w:rsid w:val="00A85221"/>
    <w:rsid w:val="00A918A2"/>
    <w:rsid w:val="00AB0CB8"/>
    <w:rsid w:val="00AB1520"/>
    <w:rsid w:val="00AB35C8"/>
    <w:rsid w:val="00AC1C05"/>
    <w:rsid w:val="00AC6D5B"/>
    <w:rsid w:val="00AE0BA9"/>
    <w:rsid w:val="00AE1752"/>
    <w:rsid w:val="00B02961"/>
    <w:rsid w:val="00B1090A"/>
    <w:rsid w:val="00B177A0"/>
    <w:rsid w:val="00B21258"/>
    <w:rsid w:val="00B338DA"/>
    <w:rsid w:val="00B4122C"/>
    <w:rsid w:val="00B447E7"/>
    <w:rsid w:val="00B45DA8"/>
    <w:rsid w:val="00B46A70"/>
    <w:rsid w:val="00B4785A"/>
    <w:rsid w:val="00B553C7"/>
    <w:rsid w:val="00B66CD7"/>
    <w:rsid w:val="00B814D7"/>
    <w:rsid w:val="00B839FF"/>
    <w:rsid w:val="00B843A7"/>
    <w:rsid w:val="00BA67CE"/>
    <w:rsid w:val="00BB26E4"/>
    <w:rsid w:val="00BB53A1"/>
    <w:rsid w:val="00BC68DD"/>
    <w:rsid w:val="00BC6EA0"/>
    <w:rsid w:val="00BD5423"/>
    <w:rsid w:val="00BE2363"/>
    <w:rsid w:val="00BF0AE6"/>
    <w:rsid w:val="00BF1DAB"/>
    <w:rsid w:val="00BF305D"/>
    <w:rsid w:val="00BF5981"/>
    <w:rsid w:val="00C076F1"/>
    <w:rsid w:val="00C07B3E"/>
    <w:rsid w:val="00C102BA"/>
    <w:rsid w:val="00C11900"/>
    <w:rsid w:val="00C220D1"/>
    <w:rsid w:val="00C31184"/>
    <w:rsid w:val="00C459AB"/>
    <w:rsid w:val="00C47DF9"/>
    <w:rsid w:val="00C56921"/>
    <w:rsid w:val="00C56DBF"/>
    <w:rsid w:val="00C74CAB"/>
    <w:rsid w:val="00C768A1"/>
    <w:rsid w:val="00C77C0B"/>
    <w:rsid w:val="00C80177"/>
    <w:rsid w:val="00C81D57"/>
    <w:rsid w:val="00C8276B"/>
    <w:rsid w:val="00C84348"/>
    <w:rsid w:val="00C84F29"/>
    <w:rsid w:val="00C85262"/>
    <w:rsid w:val="00C94830"/>
    <w:rsid w:val="00C95A07"/>
    <w:rsid w:val="00CB17D0"/>
    <w:rsid w:val="00CC1559"/>
    <w:rsid w:val="00CC18CF"/>
    <w:rsid w:val="00CD1B6F"/>
    <w:rsid w:val="00CF0970"/>
    <w:rsid w:val="00CF39F6"/>
    <w:rsid w:val="00D119B1"/>
    <w:rsid w:val="00D17B3D"/>
    <w:rsid w:val="00D249A4"/>
    <w:rsid w:val="00D26C69"/>
    <w:rsid w:val="00D27EBD"/>
    <w:rsid w:val="00D32266"/>
    <w:rsid w:val="00D34669"/>
    <w:rsid w:val="00D353C3"/>
    <w:rsid w:val="00D371EC"/>
    <w:rsid w:val="00D42360"/>
    <w:rsid w:val="00D425EF"/>
    <w:rsid w:val="00D47DAF"/>
    <w:rsid w:val="00D563C7"/>
    <w:rsid w:val="00D64A96"/>
    <w:rsid w:val="00D87273"/>
    <w:rsid w:val="00D91691"/>
    <w:rsid w:val="00D96DBF"/>
    <w:rsid w:val="00DA177E"/>
    <w:rsid w:val="00DA1DFF"/>
    <w:rsid w:val="00DB0E7F"/>
    <w:rsid w:val="00DB40F7"/>
    <w:rsid w:val="00DB4EA0"/>
    <w:rsid w:val="00DC30B9"/>
    <w:rsid w:val="00DC313C"/>
    <w:rsid w:val="00DC7289"/>
    <w:rsid w:val="00DC767D"/>
    <w:rsid w:val="00DD0225"/>
    <w:rsid w:val="00DF1B43"/>
    <w:rsid w:val="00DF6E13"/>
    <w:rsid w:val="00E03DFB"/>
    <w:rsid w:val="00E05920"/>
    <w:rsid w:val="00E16DB4"/>
    <w:rsid w:val="00E30C9B"/>
    <w:rsid w:val="00E31800"/>
    <w:rsid w:val="00E3590D"/>
    <w:rsid w:val="00E45028"/>
    <w:rsid w:val="00E455C9"/>
    <w:rsid w:val="00E473A0"/>
    <w:rsid w:val="00E476E7"/>
    <w:rsid w:val="00E51F9F"/>
    <w:rsid w:val="00E51FD6"/>
    <w:rsid w:val="00E543AC"/>
    <w:rsid w:val="00E650E1"/>
    <w:rsid w:val="00E70432"/>
    <w:rsid w:val="00E70CB2"/>
    <w:rsid w:val="00E95C82"/>
    <w:rsid w:val="00EB1C7D"/>
    <w:rsid w:val="00EB5DD1"/>
    <w:rsid w:val="00EC7AC8"/>
    <w:rsid w:val="00ED3929"/>
    <w:rsid w:val="00ED41E4"/>
    <w:rsid w:val="00ED6644"/>
    <w:rsid w:val="00EE36C5"/>
    <w:rsid w:val="00EF1163"/>
    <w:rsid w:val="00EF1A98"/>
    <w:rsid w:val="00EF628B"/>
    <w:rsid w:val="00F10A15"/>
    <w:rsid w:val="00F136B9"/>
    <w:rsid w:val="00F15138"/>
    <w:rsid w:val="00F20D91"/>
    <w:rsid w:val="00F21080"/>
    <w:rsid w:val="00F25E4B"/>
    <w:rsid w:val="00F267CE"/>
    <w:rsid w:val="00F30B65"/>
    <w:rsid w:val="00F31715"/>
    <w:rsid w:val="00F31F38"/>
    <w:rsid w:val="00F33FB5"/>
    <w:rsid w:val="00F426F3"/>
    <w:rsid w:val="00F453B5"/>
    <w:rsid w:val="00F564A9"/>
    <w:rsid w:val="00F64590"/>
    <w:rsid w:val="00F701F3"/>
    <w:rsid w:val="00F7033E"/>
    <w:rsid w:val="00F73F45"/>
    <w:rsid w:val="00F77380"/>
    <w:rsid w:val="00F83DAC"/>
    <w:rsid w:val="00F8535F"/>
    <w:rsid w:val="00F85CC7"/>
    <w:rsid w:val="00F941EB"/>
    <w:rsid w:val="00FA5BD7"/>
    <w:rsid w:val="00FB2AB3"/>
    <w:rsid w:val="00FB319C"/>
    <w:rsid w:val="00FB360B"/>
    <w:rsid w:val="00FB5591"/>
    <w:rsid w:val="00FB732C"/>
    <w:rsid w:val="00FC03CA"/>
    <w:rsid w:val="00FD26C7"/>
    <w:rsid w:val="00FD2998"/>
    <w:rsid w:val="00FE2FA1"/>
    <w:rsid w:val="00FE4A55"/>
    <w:rsid w:val="00FE53B6"/>
    <w:rsid w:val="00FE5CE2"/>
    <w:rsid w:val="00FE5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EEB855"/>
  <w15:docId w15:val="{07DABE25-15DE-4743-AE4F-87288152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57"/>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C81D57"/>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C81D57"/>
    <w:pPr>
      <w:spacing w:before="100" w:beforeAutospacing="1" w:after="100" w:afterAutospacing="1"/>
      <w:outlineLvl w:val="2"/>
    </w:pPr>
    <w:rPr>
      <w:rFonts w:ascii="Tahoma" w:hAnsi="Tahoma" w:cs="Tahoma"/>
      <w:b/>
      <w:bCs/>
      <w:color w:val="FFFFFF"/>
      <w:sz w:val="18"/>
      <w:szCs w:val="18"/>
      <w:lang w:val="en-US" w:eastAsia="en-US"/>
    </w:rPr>
  </w:style>
  <w:style w:type="paragraph" w:styleId="Heading4">
    <w:name w:val="heading 4"/>
    <w:basedOn w:val="Normal"/>
    <w:next w:val="Normal"/>
    <w:link w:val="Heading4Char"/>
    <w:uiPriority w:val="99"/>
    <w:qFormat/>
    <w:locked/>
    <w:rsid w:val="00C07B3E"/>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b/>
      <w:bCs/>
      <w:i/>
      <w:iCs/>
      <w:sz w:val="26"/>
      <w:szCs w:val="26"/>
    </w:rPr>
  </w:style>
  <w:style w:type="paragraph" w:styleId="Heading6">
    <w:name w:val="heading 6"/>
    <w:basedOn w:val="Normal"/>
    <w:next w:val="Normal"/>
    <w:link w:val="Heading6Char"/>
    <w:autoRedefine/>
    <w:uiPriority w:val="9"/>
    <w:unhideWhenUsed/>
    <w:qFormat/>
    <w:locked/>
    <w:rsid w:val="000458CE"/>
    <w:pPr>
      <w:keepNext/>
      <w:keepLines/>
      <w:overflowPunct w:val="0"/>
      <w:autoSpaceDE w:val="0"/>
      <w:autoSpaceDN w:val="0"/>
      <w:adjustRightInd w:val="0"/>
      <w:spacing w:line="360" w:lineRule="auto"/>
      <w:textAlignment w:val="baseline"/>
      <w:outlineLvl w:val="5"/>
    </w:pPr>
    <w:rPr>
      <w:rFonts w:asciiTheme="majorHAnsi" w:eastAsiaTheme="majorEastAsia" w:hAnsiTheme="majorHAnsi"/>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basedOn w:val="DefaultParagraphFont"/>
    <w:link w:val="Heading2"/>
    <w:uiPriority w:val="99"/>
    <w:locked/>
    <w:rsid w:val="00C81D57"/>
    <w:rPr>
      <w:rFonts w:ascii="Arial" w:hAnsi="Arial" w:cs="Arial"/>
      <w:b/>
      <w:bCs/>
      <w:i/>
      <w:iCs/>
      <w:sz w:val="28"/>
      <w:szCs w:val="28"/>
      <w:lang w:val="ro-RO" w:eastAsia="ro-RO"/>
    </w:rPr>
  </w:style>
  <w:style w:type="character" w:customStyle="1" w:styleId="Heading3Char">
    <w:name w:val="Heading 3 Char"/>
    <w:basedOn w:val="DefaultParagraphFont"/>
    <w:link w:val="Heading3"/>
    <w:uiPriority w:val="99"/>
    <w:locked/>
    <w:rsid w:val="00C81D57"/>
    <w:rPr>
      <w:rFonts w:ascii="Tahoma" w:hAnsi="Tahoma" w:cs="Tahoma"/>
      <w:b/>
      <w:bCs/>
      <w:color w:val="FFFFFF"/>
      <w:sz w:val="18"/>
      <w:szCs w:val="18"/>
    </w:rPr>
  </w:style>
  <w:style w:type="character" w:customStyle="1" w:styleId="Heading4Char">
    <w:name w:val="Heading 4 Char"/>
    <w:basedOn w:val="DefaultParagraphFont"/>
    <w:link w:val="Heading4"/>
    <w:uiPriority w:val="99"/>
    <w:locked/>
    <w:rsid w:val="0068330D"/>
    <w:rPr>
      <w:rFonts w:ascii="Calibri" w:hAnsi="Calibri" w:cs="Calibri"/>
      <w:b/>
      <w:bCs/>
      <w:sz w:val="28"/>
      <w:szCs w:val="28"/>
      <w:lang w:val="ro-RO" w:eastAsia="ro-RO"/>
    </w:rPr>
  </w:style>
  <w:style w:type="character" w:customStyle="1" w:styleId="Heading5Char">
    <w:name w:val="Heading 5 Char"/>
    <w:basedOn w:val="DefaultParagraphFont"/>
    <w:link w:val="Heading5"/>
    <w:uiPriority w:val="99"/>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style>
  <w:style w:type="character" w:customStyle="1" w:styleId="HeaderChar">
    <w:name w:val="Header Char"/>
    <w:basedOn w:val="DefaultParagraphFont"/>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style>
  <w:style w:type="character" w:customStyle="1" w:styleId="FooterChar">
    <w:name w:val="Footer Char"/>
    <w:basedOn w:val="DefaultParagraphFont"/>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D57"/>
    <w:rPr>
      <w:rFonts w:ascii="Tahoma" w:hAnsi="Tahoma" w:cs="Tahoma"/>
      <w:sz w:val="16"/>
      <w:szCs w:val="16"/>
      <w:lang w:val="ro-RO" w:eastAsia="ro-RO"/>
    </w:rPr>
  </w:style>
  <w:style w:type="character" w:styleId="Hyperlink">
    <w:name w:val="Hyperlink"/>
    <w:basedOn w:val="DefaultParagraphFont"/>
    <w:uiPriority w:val="99"/>
    <w:rsid w:val="00C81D57"/>
    <w:rPr>
      <w:color w:val="0000FF"/>
      <w:u w:val="single"/>
    </w:rPr>
  </w:style>
  <w:style w:type="character" w:styleId="Strong">
    <w:name w:val="Strong"/>
    <w:basedOn w:val="DefaultParagraphFont"/>
    <w:uiPriority w:val="22"/>
    <w:qFormat/>
    <w:rsid w:val="00C81D57"/>
    <w:rPr>
      <w:b/>
      <w:bCs/>
    </w:rPr>
  </w:style>
  <w:style w:type="character" w:customStyle="1" w:styleId="autor">
    <w:name w:val="autor"/>
    <w:basedOn w:val="DefaultParagraphFont"/>
    <w:uiPriority w:val="99"/>
    <w:rsid w:val="00C81D57"/>
  </w:style>
  <w:style w:type="character" w:styleId="Emphasis">
    <w:name w:val="Emphasis"/>
    <w:basedOn w:val="DefaultParagraphFont"/>
    <w:uiPriority w:val="99"/>
    <w:qFormat/>
    <w:rsid w:val="00C81D57"/>
    <w:rPr>
      <w:i/>
      <w:iCs/>
    </w:rPr>
  </w:style>
  <w:style w:type="table" w:styleId="TableGrid">
    <w:name w:val="Table Grid"/>
    <w:basedOn w:val="TableNormal"/>
    <w:uiPriority w:val="39"/>
    <w:rsid w:val="009276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eastAsia="en-US"/>
    </w:rPr>
  </w:style>
  <w:style w:type="character" w:customStyle="1" w:styleId="HTMLPreformattedChar">
    <w:name w:val="HTML Preformatted Char"/>
    <w:basedOn w:val="DefaultParagraphFont"/>
    <w:link w:val="HTMLPreformatted"/>
    <w:uiPriority w:val="99"/>
    <w:locked/>
    <w:rsid w:val="00650125"/>
    <w:rPr>
      <w:rFonts w:ascii="Courier New" w:hAnsi="Courier New" w:cs="Courier New"/>
      <w:sz w:val="20"/>
      <w:szCs w:val="20"/>
      <w:lang w:val="ro-RO" w:eastAsia="ro-RO"/>
    </w:rPr>
  </w:style>
  <w:style w:type="paragraph" w:styleId="ListParagraph">
    <w:name w:val="List Paragraph"/>
    <w:basedOn w:val="Normal"/>
    <w:uiPriority w:val="34"/>
    <w:qFormat/>
    <w:rsid w:val="000C2457"/>
    <w:pPr>
      <w:ind w:left="720"/>
      <w:contextualSpacing/>
    </w:pPr>
  </w:style>
  <w:style w:type="paragraph" w:styleId="Subtitle">
    <w:name w:val="Subtitle"/>
    <w:basedOn w:val="Normal"/>
    <w:next w:val="Normal"/>
    <w:link w:val="SubtitleChar"/>
    <w:qFormat/>
    <w:locked/>
    <w:rsid w:val="009B33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B3389"/>
    <w:rPr>
      <w:rFonts w:asciiTheme="minorHAnsi" w:eastAsiaTheme="minorEastAsia" w:hAnsiTheme="minorHAnsi" w:cstheme="minorBidi"/>
      <w:color w:val="5A5A5A" w:themeColor="text1" w:themeTint="A5"/>
      <w:spacing w:val="15"/>
      <w:lang w:val="ro-RO" w:eastAsia="ro-RO"/>
    </w:rPr>
  </w:style>
  <w:style w:type="character" w:customStyle="1" w:styleId="Heading6Char">
    <w:name w:val="Heading 6 Char"/>
    <w:basedOn w:val="DefaultParagraphFont"/>
    <w:link w:val="Heading6"/>
    <w:uiPriority w:val="9"/>
    <w:rsid w:val="000458CE"/>
    <w:rPr>
      <w:rFonts w:asciiTheme="majorHAnsi" w:eastAsiaTheme="majorEastAsia" w:hAnsiTheme="majorHAnsi"/>
      <w:b/>
      <w:sz w:val="24"/>
      <w:szCs w:val="20"/>
      <w:lang w:val="ro-RO" w:eastAsia="ro-RO"/>
    </w:rPr>
  </w:style>
  <w:style w:type="paragraph" w:styleId="FootnoteText">
    <w:name w:val="footnote text"/>
    <w:basedOn w:val="Normal"/>
    <w:link w:val="FootnoteTextChar"/>
    <w:uiPriority w:val="99"/>
    <w:semiHidden/>
    <w:unhideWhenUsed/>
    <w:rsid w:val="000458CE"/>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0458CE"/>
    <w:rPr>
      <w:rFonts w:asciiTheme="minorHAnsi" w:eastAsia="Times New Roman" w:hAnsiTheme="minorHAnsi"/>
      <w:sz w:val="20"/>
      <w:szCs w:val="20"/>
      <w:lang w:val="ro-RO"/>
    </w:rPr>
  </w:style>
  <w:style w:type="character" w:styleId="FootnoteReference">
    <w:name w:val="footnote reference"/>
    <w:basedOn w:val="DefaultParagraphFont"/>
    <w:uiPriority w:val="99"/>
    <w:semiHidden/>
    <w:unhideWhenUsed/>
    <w:rsid w:val="000458CE"/>
    <w:rPr>
      <w:rFonts w:cs="Times New Roman"/>
      <w:vertAlign w:val="superscript"/>
    </w:rPr>
  </w:style>
  <w:style w:type="table" w:customStyle="1" w:styleId="TableGrid1">
    <w:name w:val="Table Grid1"/>
    <w:basedOn w:val="TableNormal"/>
    <w:next w:val="TableGrid"/>
    <w:uiPriority w:val="59"/>
    <w:rsid w:val="000458CE"/>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ey">
    <w:name w:val="grey"/>
    <w:basedOn w:val="DefaultParagraphFont"/>
    <w:rsid w:val="000458CE"/>
    <w:rPr>
      <w:rFonts w:cs="Times New Roman"/>
    </w:rPr>
  </w:style>
  <w:style w:type="character" w:customStyle="1" w:styleId="titlu">
    <w:name w:val="titlu"/>
    <w:basedOn w:val="DefaultParagraphFont"/>
    <w:rsid w:val="000458CE"/>
    <w:rPr>
      <w:rFonts w:cs="Times New Roman"/>
    </w:rPr>
  </w:style>
  <w:style w:type="character" w:customStyle="1" w:styleId="lead">
    <w:name w:val="lead"/>
    <w:basedOn w:val="DefaultParagraphFont"/>
    <w:rsid w:val="000458CE"/>
    <w:rPr>
      <w:rFonts w:cs="Times New Roman"/>
    </w:rPr>
  </w:style>
  <w:style w:type="paragraph" w:styleId="NoSpacing">
    <w:name w:val="No Spacing"/>
    <w:uiPriority w:val="1"/>
    <w:qFormat/>
    <w:rsid w:val="000458CE"/>
    <w:rPr>
      <w:rFonts w:eastAsia="Times New Roman"/>
    </w:rPr>
  </w:style>
  <w:style w:type="paragraph" w:customStyle="1" w:styleId="Default">
    <w:name w:val="Default"/>
    <w:rsid w:val="000458CE"/>
    <w:pPr>
      <w:autoSpaceDE w:val="0"/>
      <w:autoSpaceDN w:val="0"/>
      <w:adjustRightInd w:val="0"/>
    </w:pPr>
    <w:rPr>
      <w:rFonts w:eastAsia="Times New Roman" w:cs="Calibri"/>
      <w:color w:val="000000"/>
      <w:sz w:val="24"/>
      <w:szCs w:val="24"/>
    </w:rPr>
  </w:style>
  <w:style w:type="character" w:customStyle="1" w:styleId="articlecontent">
    <w:name w:val="article_content"/>
    <w:basedOn w:val="DefaultParagraphFont"/>
    <w:rsid w:val="000458CE"/>
    <w:rPr>
      <w:rFonts w:cs="Times New Roman"/>
    </w:rPr>
  </w:style>
  <w:style w:type="paragraph" w:styleId="Title">
    <w:name w:val="Title"/>
    <w:basedOn w:val="Normal"/>
    <w:next w:val="Normal"/>
    <w:link w:val="TitleChar"/>
    <w:uiPriority w:val="10"/>
    <w:qFormat/>
    <w:locked/>
    <w:rsid w:val="000458CE"/>
    <w:pPr>
      <w:overflowPunct w:val="0"/>
      <w:autoSpaceDE w:val="0"/>
      <w:autoSpaceDN w:val="0"/>
      <w:adjustRightInd w:val="0"/>
      <w:contextualSpacing/>
      <w:jc w:val="center"/>
      <w:textAlignment w:val="baseline"/>
    </w:pPr>
    <w:rPr>
      <w:rFonts w:ascii="Arial" w:eastAsiaTheme="majorEastAsia" w:hAnsi="Arial"/>
      <w:b/>
      <w:spacing w:val="-10"/>
      <w:kern w:val="28"/>
      <w:sz w:val="22"/>
      <w:szCs w:val="56"/>
    </w:rPr>
  </w:style>
  <w:style w:type="character" w:customStyle="1" w:styleId="TitleChar">
    <w:name w:val="Title Char"/>
    <w:basedOn w:val="DefaultParagraphFont"/>
    <w:link w:val="Title"/>
    <w:uiPriority w:val="10"/>
    <w:rsid w:val="000458CE"/>
    <w:rPr>
      <w:rFonts w:ascii="Arial" w:eastAsiaTheme="majorEastAsia" w:hAnsi="Arial"/>
      <w:b/>
      <w:spacing w:val="-10"/>
      <w:kern w:val="28"/>
      <w:szCs w:val="56"/>
      <w:lang w:val="ro-RO" w:eastAsia="ro-RO"/>
    </w:rPr>
  </w:style>
  <w:style w:type="paragraph" w:styleId="TOCHeading">
    <w:name w:val="TOC Heading"/>
    <w:basedOn w:val="Heading1"/>
    <w:next w:val="Normal"/>
    <w:uiPriority w:val="39"/>
    <w:unhideWhenUsed/>
    <w:qFormat/>
    <w:rsid w:val="000458CE"/>
    <w:pPr>
      <w:keepLines/>
      <w:spacing w:after="0" w:line="259" w:lineRule="auto"/>
      <w:jc w:val="center"/>
      <w:outlineLvl w:val="9"/>
    </w:pPr>
    <w:rPr>
      <w:rFonts w:asciiTheme="majorHAnsi" w:eastAsiaTheme="majorEastAsia" w:hAnsiTheme="majorHAnsi" w:cs="Times New Roman"/>
      <w:b w:val="0"/>
      <w:bCs w:val="0"/>
      <w:color w:val="365F91" w:themeColor="accent1" w:themeShade="BF"/>
      <w:kern w:val="0"/>
      <w:lang w:val="en-US" w:eastAsia="en-US"/>
    </w:rPr>
  </w:style>
  <w:style w:type="paragraph" w:styleId="TOC1">
    <w:name w:val="toc 1"/>
    <w:basedOn w:val="Normal"/>
    <w:next w:val="Normal"/>
    <w:autoRedefine/>
    <w:uiPriority w:val="39"/>
    <w:unhideWhenUsed/>
    <w:locked/>
    <w:rsid w:val="000458CE"/>
    <w:pPr>
      <w:overflowPunct w:val="0"/>
      <w:autoSpaceDE w:val="0"/>
      <w:autoSpaceDN w:val="0"/>
      <w:adjustRightInd w:val="0"/>
      <w:spacing w:after="100"/>
      <w:textAlignment w:val="baseline"/>
    </w:pPr>
    <w:rPr>
      <w:szCs w:val="20"/>
    </w:rPr>
  </w:style>
  <w:style w:type="paragraph" w:styleId="TOC2">
    <w:name w:val="toc 2"/>
    <w:basedOn w:val="Normal"/>
    <w:next w:val="Normal"/>
    <w:autoRedefine/>
    <w:uiPriority w:val="39"/>
    <w:unhideWhenUsed/>
    <w:locked/>
    <w:rsid w:val="000458CE"/>
    <w:pPr>
      <w:overflowPunct w:val="0"/>
      <w:autoSpaceDE w:val="0"/>
      <w:autoSpaceDN w:val="0"/>
      <w:adjustRightInd w:val="0"/>
      <w:spacing w:after="100"/>
      <w:ind w:left="240"/>
      <w:textAlignment w:val="baseline"/>
    </w:pPr>
    <w:rPr>
      <w:szCs w:val="20"/>
    </w:rPr>
  </w:style>
  <w:style w:type="paragraph" w:styleId="TOC3">
    <w:name w:val="toc 3"/>
    <w:basedOn w:val="Normal"/>
    <w:next w:val="Normal"/>
    <w:autoRedefine/>
    <w:uiPriority w:val="39"/>
    <w:unhideWhenUsed/>
    <w:locked/>
    <w:rsid w:val="000458CE"/>
    <w:pPr>
      <w:overflowPunct w:val="0"/>
      <w:autoSpaceDE w:val="0"/>
      <w:autoSpaceDN w:val="0"/>
      <w:adjustRightInd w:val="0"/>
      <w:spacing w:after="100"/>
      <w:ind w:left="480"/>
      <w:textAlignment w:val="baseline"/>
    </w:pPr>
    <w:rPr>
      <w:szCs w:val="20"/>
    </w:rPr>
  </w:style>
  <w:style w:type="paragraph" w:styleId="TOC4">
    <w:name w:val="toc 4"/>
    <w:basedOn w:val="Normal"/>
    <w:next w:val="Normal"/>
    <w:autoRedefine/>
    <w:uiPriority w:val="39"/>
    <w:unhideWhenUsed/>
    <w:locked/>
    <w:rsid w:val="000458CE"/>
    <w:pPr>
      <w:overflowPunct w:val="0"/>
      <w:autoSpaceDE w:val="0"/>
      <w:autoSpaceDN w:val="0"/>
      <w:adjustRightInd w:val="0"/>
      <w:spacing w:after="100"/>
      <w:ind w:left="720"/>
      <w:textAlignment w:val="baseline"/>
    </w:pPr>
    <w:rPr>
      <w:szCs w:val="20"/>
    </w:rPr>
  </w:style>
  <w:style w:type="paragraph" w:styleId="TOC5">
    <w:name w:val="toc 5"/>
    <w:basedOn w:val="Normal"/>
    <w:next w:val="Normal"/>
    <w:autoRedefine/>
    <w:uiPriority w:val="39"/>
    <w:unhideWhenUsed/>
    <w:locked/>
    <w:rsid w:val="000458CE"/>
    <w:pPr>
      <w:overflowPunct w:val="0"/>
      <w:autoSpaceDE w:val="0"/>
      <w:autoSpaceDN w:val="0"/>
      <w:adjustRightInd w:val="0"/>
      <w:spacing w:after="100"/>
      <w:ind w:left="960"/>
      <w:textAlignment w:val="baseline"/>
    </w:pPr>
    <w:rPr>
      <w:szCs w:val="20"/>
    </w:rPr>
  </w:style>
  <w:style w:type="paragraph" w:styleId="TOC6">
    <w:name w:val="toc 6"/>
    <w:basedOn w:val="Normal"/>
    <w:next w:val="Normal"/>
    <w:autoRedefine/>
    <w:uiPriority w:val="39"/>
    <w:unhideWhenUsed/>
    <w:locked/>
    <w:rsid w:val="000458CE"/>
    <w:pPr>
      <w:overflowPunct w:val="0"/>
      <w:autoSpaceDE w:val="0"/>
      <w:autoSpaceDN w:val="0"/>
      <w:adjustRightInd w:val="0"/>
      <w:spacing w:after="100"/>
      <w:ind w:left="1200"/>
      <w:textAlignment w:val="baseline"/>
    </w:pPr>
    <w:rPr>
      <w:szCs w:val="20"/>
    </w:rPr>
  </w:style>
  <w:style w:type="paragraph" w:styleId="CommentText">
    <w:name w:val="annotation text"/>
    <w:basedOn w:val="Normal"/>
    <w:link w:val="CommentTextChar"/>
    <w:uiPriority w:val="99"/>
    <w:unhideWhenUsed/>
    <w:rsid w:val="000458CE"/>
    <w:pPr>
      <w:overflowPunct w:val="0"/>
      <w:autoSpaceDE w:val="0"/>
      <w:autoSpaceDN w:val="0"/>
      <w:adjustRightInd w:val="0"/>
      <w:textAlignment w:val="baseline"/>
    </w:pPr>
    <w:rPr>
      <w:sz w:val="20"/>
      <w:szCs w:val="20"/>
    </w:rPr>
  </w:style>
  <w:style w:type="character" w:customStyle="1" w:styleId="CommentTextChar">
    <w:name w:val="Comment Text Char"/>
    <w:basedOn w:val="DefaultParagraphFont"/>
    <w:link w:val="CommentText"/>
    <w:uiPriority w:val="99"/>
    <w:rsid w:val="000458CE"/>
    <w:rPr>
      <w:rFonts w:ascii="Times New Roman" w:eastAsia="Times New Roman" w:hAnsi="Times New Roman"/>
      <w:sz w:val="20"/>
      <w:szCs w:val="20"/>
      <w:lang w:val="ro-RO" w:eastAsia="ro-RO"/>
    </w:rPr>
  </w:style>
  <w:style w:type="character" w:customStyle="1" w:styleId="CommentSubjectChar">
    <w:name w:val="Comment Subject Char"/>
    <w:basedOn w:val="CommentTextChar"/>
    <w:link w:val="CommentSubject"/>
    <w:uiPriority w:val="99"/>
    <w:semiHidden/>
    <w:locked/>
    <w:rsid w:val="000458CE"/>
    <w:rPr>
      <w:rFonts w:ascii="Times New Roman" w:eastAsia="Times New Roman" w:hAnsi="Times New Roman"/>
      <w:b/>
      <w:bCs/>
      <w:sz w:val="20"/>
      <w:szCs w:val="20"/>
      <w:lang w:val="ro-RO" w:eastAsia="ro-RO"/>
    </w:rPr>
  </w:style>
  <w:style w:type="paragraph" w:styleId="CommentSubject">
    <w:name w:val="annotation subject"/>
    <w:basedOn w:val="CommentText"/>
    <w:next w:val="CommentText"/>
    <w:link w:val="CommentSubjectChar"/>
    <w:uiPriority w:val="99"/>
    <w:semiHidden/>
    <w:unhideWhenUsed/>
    <w:rsid w:val="000458CE"/>
    <w:rPr>
      <w:b/>
      <w:bCs/>
    </w:rPr>
  </w:style>
  <w:style w:type="character" w:customStyle="1" w:styleId="CommentSubjectChar1">
    <w:name w:val="Comment Subject Char1"/>
    <w:basedOn w:val="CommentTextChar"/>
    <w:uiPriority w:val="99"/>
    <w:semiHidden/>
    <w:rsid w:val="000458CE"/>
    <w:rPr>
      <w:rFonts w:ascii="Times New Roman" w:eastAsia="Times New Roman" w:hAnsi="Times New Roman"/>
      <w:b/>
      <w:bCs/>
      <w:sz w:val="20"/>
      <w:szCs w:val="20"/>
      <w:lang w:val="ro-RO" w:eastAsia="ro-RO"/>
    </w:rPr>
  </w:style>
  <w:style w:type="character" w:customStyle="1" w:styleId="CommentSubjectChar11">
    <w:name w:val="Comment Subject Char11"/>
    <w:basedOn w:val="CommentTextChar"/>
    <w:uiPriority w:val="99"/>
    <w:semiHidden/>
    <w:rsid w:val="000458CE"/>
    <w:rPr>
      <w:rFonts w:ascii="Times New Roman" w:eastAsia="Times New Roman" w:hAnsi="Times New Roman" w:cs="Times New Roman"/>
      <w:b/>
      <w:bCs/>
      <w:sz w:val="20"/>
      <w:szCs w:val="20"/>
      <w:lang w:val="ro-RO" w:eastAsia="ro-RO"/>
    </w:rPr>
  </w:style>
  <w:style w:type="table" w:customStyle="1" w:styleId="GridTable1Light-Accent11">
    <w:name w:val="Grid Table 1 Light - Accent 11"/>
    <w:basedOn w:val="TableNormal"/>
    <w:uiPriority w:val="46"/>
    <w:rsid w:val="000458CE"/>
    <w:rPr>
      <w:rFonts w:asciiTheme="minorHAnsi" w:eastAsia="Times New Roman" w:hAnsiTheme="minorHAnsi"/>
      <w:lang w:val="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customStyle="1" w:styleId="UnresolvedMention">
    <w:name w:val="Unresolved Mention"/>
    <w:basedOn w:val="DefaultParagraphFont"/>
    <w:uiPriority w:val="99"/>
    <w:semiHidden/>
    <w:unhideWhenUsed/>
    <w:rsid w:val="000458CE"/>
    <w:rPr>
      <w:rFonts w:cs="Times New Roman"/>
      <w:color w:val="605E5C"/>
      <w:shd w:val="clear" w:color="auto" w:fill="E1DFDD"/>
    </w:rPr>
  </w:style>
  <w:style w:type="paragraph" w:customStyle="1" w:styleId="Tabel0">
    <w:name w:val="Tabel"/>
    <w:basedOn w:val="Normal"/>
    <w:qFormat/>
    <w:rsid w:val="000458CE"/>
    <w:pPr>
      <w:autoSpaceDE w:val="0"/>
      <w:autoSpaceDN w:val="0"/>
      <w:adjustRightInd w:val="0"/>
      <w:spacing w:after="120" w:line="276" w:lineRule="auto"/>
      <w:jc w:val="center"/>
    </w:pPr>
    <w:rPr>
      <w:rFonts w:ascii="Calibri" w:hAnsi="Calibri" w:cs="Calibri"/>
      <w:bCs/>
      <w:noProof/>
      <w:color w:val="548DD4" w:themeColor="text2" w:themeTint="99"/>
      <w:sz w:val="20"/>
      <w:szCs w:val="18"/>
    </w:rPr>
  </w:style>
  <w:style w:type="paragraph" w:customStyle="1" w:styleId="Raport-body-6after">
    <w:name w:val="Raport-body-6after"/>
    <w:basedOn w:val="Normal"/>
    <w:qFormat/>
    <w:rsid w:val="000458CE"/>
    <w:pPr>
      <w:autoSpaceDE w:val="0"/>
      <w:autoSpaceDN w:val="0"/>
      <w:adjustRightInd w:val="0"/>
      <w:spacing w:before="120" w:after="120" w:line="288" w:lineRule="auto"/>
      <w:ind w:firstLine="720"/>
      <w:jc w:val="both"/>
    </w:pPr>
    <w:rPr>
      <w:rFonts w:ascii="Myriad Pro" w:hAnsi="Myriad Pro" w:cs="Calibri Light"/>
      <w:noProof/>
      <w:color w:val="3B4F63"/>
      <w:w w:val="90"/>
      <w:sz w:val="20"/>
      <w:szCs w:val="20"/>
    </w:rPr>
  </w:style>
  <w:style w:type="paragraph" w:customStyle="1" w:styleId="Figuri">
    <w:name w:val="Figuri"/>
    <w:basedOn w:val="Normal"/>
    <w:qFormat/>
    <w:rsid w:val="000458CE"/>
    <w:pPr>
      <w:spacing w:after="120" w:line="276" w:lineRule="auto"/>
      <w:jc w:val="center"/>
    </w:pPr>
    <w:rPr>
      <w:rFonts w:ascii="Calibri" w:hAnsi="Calibri" w:cs="Calibri"/>
      <w:i/>
      <w:color w:val="548DD4" w:themeColor="text2" w:themeTint="99"/>
      <w:sz w:val="20"/>
      <w:szCs w:val="16"/>
    </w:rPr>
  </w:style>
  <w:style w:type="paragraph" w:customStyle="1" w:styleId="Raport-body">
    <w:name w:val="Raport-body"/>
    <w:basedOn w:val="Normal"/>
    <w:qFormat/>
    <w:rsid w:val="000458CE"/>
    <w:pPr>
      <w:autoSpaceDE w:val="0"/>
      <w:autoSpaceDN w:val="0"/>
      <w:adjustRightInd w:val="0"/>
      <w:spacing w:before="120" w:line="288" w:lineRule="auto"/>
      <w:ind w:firstLine="720"/>
      <w:jc w:val="both"/>
    </w:pPr>
    <w:rPr>
      <w:rFonts w:ascii="Myriad Pro" w:hAnsi="Myriad Pro" w:cs="Calibri Light"/>
      <w:noProof/>
      <w:color w:val="3B4F63"/>
      <w:w w:val="90"/>
      <w:sz w:val="20"/>
      <w:szCs w:val="20"/>
    </w:rPr>
  </w:style>
  <w:style w:type="character" w:customStyle="1" w:styleId="apple-converted-space">
    <w:name w:val="apple-converted-space"/>
    <w:basedOn w:val="DefaultParagraphFont"/>
    <w:rsid w:val="000458CE"/>
    <w:rPr>
      <w:rFonts w:cs="Times New Roman"/>
    </w:rPr>
  </w:style>
  <w:style w:type="paragraph" w:customStyle="1" w:styleId="BodyA">
    <w:name w:val="Body A"/>
    <w:rsid w:val="005C3E29"/>
    <w:pPr>
      <w:pBdr>
        <w:top w:val="nil"/>
        <w:left w:val="nil"/>
        <w:bottom w:val="nil"/>
        <w:right w:val="nil"/>
        <w:between w:val="nil"/>
        <w:bar w:val="nil"/>
      </w:pBdr>
    </w:pPr>
    <w:rPr>
      <w:rFonts w:ascii="Helvetica Neue" w:eastAsia="Arial Unicode MS" w:hAnsi="Helvetica Neue" w:cs="Arial Unicode MS"/>
      <w:color w:val="000000"/>
      <w:u w:color="000000"/>
      <w:bdr w:val="nil"/>
      <w:lang w:val="en-GB" w:eastAsia="en-GB"/>
    </w:rPr>
  </w:style>
  <w:style w:type="character" w:styleId="CommentReference">
    <w:name w:val="annotation reference"/>
    <w:basedOn w:val="DefaultParagraphFont"/>
    <w:uiPriority w:val="99"/>
    <w:semiHidden/>
    <w:unhideWhenUsed/>
    <w:rsid w:val="00912B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279537813">
      <w:bodyDiv w:val="1"/>
      <w:marLeft w:val="0"/>
      <w:marRight w:val="0"/>
      <w:marTop w:val="0"/>
      <w:marBottom w:val="0"/>
      <w:divBdr>
        <w:top w:val="none" w:sz="0" w:space="0" w:color="auto"/>
        <w:left w:val="none" w:sz="0" w:space="0" w:color="auto"/>
        <w:bottom w:val="none" w:sz="0" w:space="0" w:color="auto"/>
        <w:right w:val="none" w:sz="0" w:space="0" w:color="auto"/>
      </w:divBdr>
    </w:div>
    <w:div w:id="339239153">
      <w:bodyDiv w:val="1"/>
      <w:marLeft w:val="0"/>
      <w:marRight w:val="0"/>
      <w:marTop w:val="0"/>
      <w:marBottom w:val="0"/>
      <w:divBdr>
        <w:top w:val="none" w:sz="0" w:space="0" w:color="auto"/>
        <w:left w:val="none" w:sz="0" w:space="0" w:color="auto"/>
        <w:bottom w:val="none" w:sz="0" w:space="0" w:color="auto"/>
        <w:right w:val="none" w:sz="0" w:space="0" w:color="auto"/>
      </w:divBdr>
    </w:div>
    <w:div w:id="854925704">
      <w:bodyDiv w:val="1"/>
      <w:marLeft w:val="0"/>
      <w:marRight w:val="0"/>
      <w:marTop w:val="0"/>
      <w:marBottom w:val="0"/>
      <w:divBdr>
        <w:top w:val="none" w:sz="0" w:space="0" w:color="auto"/>
        <w:left w:val="none" w:sz="0" w:space="0" w:color="auto"/>
        <w:bottom w:val="none" w:sz="0" w:space="0" w:color="auto"/>
        <w:right w:val="none" w:sz="0" w:space="0" w:color="auto"/>
      </w:divBdr>
    </w:div>
    <w:div w:id="1065570070">
      <w:bodyDiv w:val="1"/>
      <w:marLeft w:val="0"/>
      <w:marRight w:val="0"/>
      <w:marTop w:val="0"/>
      <w:marBottom w:val="0"/>
      <w:divBdr>
        <w:top w:val="none" w:sz="0" w:space="0" w:color="auto"/>
        <w:left w:val="none" w:sz="0" w:space="0" w:color="auto"/>
        <w:bottom w:val="none" w:sz="0" w:space="0" w:color="auto"/>
        <w:right w:val="none" w:sz="0" w:space="0" w:color="auto"/>
      </w:divBdr>
    </w:div>
    <w:div w:id="1182358884">
      <w:bodyDiv w:val="1"/>
      <w:marLeft w:val="0"/>
      <w:marRight w:val="0"/>
      <w:marTop w:val="0"/>
      <w:marBottom w:val="0"/>
      <w:divBdr>
        <w:top w:val="none" w:sz="0" w:space="0" w:color="auto"/>
        <w:left w:val="none" w:sz="0" w:space="0" w:color="auto"/>
        <w:bottom w:val="none" w:sz="0" w:space="0" w:color="auto"/>
        <w:right w:val="none" w:sz="0" w:space="0" w:color="auto"/>
      </w:divBdr>
    </w:div>
    <w:div w:id="1753116410">
      <w:bodyDiv w:val="1"/>
      <w:marLeft w:val="0"/>
      <w:marRight w:val="0"/>
      <w:marTop w:val="0"/>
      <w:marBottom w:val="0"/>
      <w:divBdr>
        <w:top w:val="none" w:sz="0" w:space="0" w:color="auto"/>
        <w:left w:val="none" w:sz="0" w:space="0" w:color="auto"/>
        <w:bottom w:val="none" w:sz="0" w:space="0" w:color="auto"/>
        <w:right w:val="none" w:sz="0" w:space="0" w:color="auto"/>
      </w:divBdr>
    </w:div>
    <w:div w:id="1777410930">
      <w:bodyDiv w:val="1"/>
      <w:marLeft w:val="0"/>
      <w:marRight w:val="0"/>
      <w:marTop w:val="0"/>
      <w:marBottom w:val="0"/>
      <w:divBdr>
        <w:top w:val="none" w:sz="0" w:space="0" w:color="auto"/>
        <w:left w:val="none" w:sz="0" w:space="0" w:color="auto"/>
        <w:bottom w:val="none" w:sz="0" w:space="0" w:color="auto"/>
        <w:right w:val="none" w:sz="0" w:space="0" w:color="auto"/>
      </w:divBdr>
    </w:div>
    <w:div w:id="1895196549">
      <w:bodyDiv w:val="1"/>
      <w:marLeft w:val="0"/>
      <w:marRight w:val="0"/>
      <w:marTop w:val="0"/>
      <w:marBottom w:val="0"/>
      <w:divBdr>
        <w:top w:val="none" w:sz="0" w:space="0" w:color="auto"/>
        <w:left w:val="none" w:sz="0" w:space="0" w:color="auto"/>
        <w:bottom w:val="none" w:sz="0" w:space="0" w:color="auto"/>
        <w:right w:val="none" w:sz="0" w:space="0" w:color="auto"/>
      </w:divBdr>
    </w:div>
    <w:div w:id="1905725005">
      <w:bodyDiv w:val="1"/>
      <w:marLeft w:val="0"/>
      <w:marRight w:val="0"/>
      <w:marTop w:val="0"/>
      <w:marBottom w:val="0"/>
      <w:divBdr>
        <w:top w:val="none" w:sz="0" w:space="0" w:color="auto"/>
        <w:left w:val="none" w:sz="0" w:space="0" w:color="auto"/>
        <w:bottom w:val="none" w:sz="0" w:space="0" w:color="auto"/>
        <w:right w:val="none" w:sz="0" w:space="0" w:color="auto"/>
      </w:divBdr>
    </w:div>
    <w:div w:id="19755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7294360.2020.186528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ric.ed.gov/?id=ED33812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ric.ed.gov/?id=ED078802"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edu@e-uvt.ro" TargetMode="External"/><Relationship Id="rId2" Type="http://schemas.openxmlformats.org/officeDocument/2006/relationships/hyperlink" Target="http://www.uvt.ro" TargetMode="External"/><Relationship Id="rId1" Type="http://schemas.openxmlformats.org/officeDocument/2006/relationships/hyperlink" Target="mailto:edu@e-uvt.ro" TargetMode="External"/><Relationship Id="rId5" Type="http://schemas.openxmlformats.org/officeDocument/2006/relationships/hyperlink" Target="Website:%20http://www.uvt.ro/" TargetMode="External"/><Relationship Id="rId4" Type="http://schemas.openxmlformats.org/officeDocument/2006/relationships/hyperlink" Target="http://www.uvt.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e-uvt.ro" TargetMode="External"/><Relationship Id="rId2" Type="http://schemas.openxmlformats.org/officeDocument/2006/relationships/hyperlink" Target="http://www.uvt.ro" TargetMode="External"/><Relationship Id="rId1" Type="http://schemas.openxmlformats.org/officeDocument/2006/relationships/hyperlink" Target="mailto:secretariat@e-uvt.ro" TargetMode="External"/><Relationship Id="rId4" Type="http://schemas.openxmlformats.org/officeDocument/2006/relationships/hyperlink" Target="http://www.uv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5814</Words>
  <Characters>33145</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38882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Carmen Babaita DELL</cp:lastModifiedBy>
  <cp:revision>2</cp:revision>
  <cp:lastPrinted>2017-11-08T12:05:00Z</cp:lastPrinted>
  <dcterms:created xsi:type="dcterms:W3CDTF">2021-09-18T12:01:00Z</dcterms:created>
  <dcterms:modified xsi:type="dcterms:W3CDTF">2021-09-18T12:01:00Z</dcterms:modified>
</cp:coreProperties>
</file>