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92C1CF7" w14:textId="77777777" w:rsidR="000C5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right="-99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FIȘA DISCIPLINEI </w:t>
      </w:r>
    </w:p>
    <w:p w14:paraId="6C5FF663" w14:textId="77777777" w:rsidR="000C5E30" w:rsidRDefault="000C5E3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right="-990"/>
        <w:rPr>
          <w:color w:val="000000"/>
          <w:sz w:val="20"/>
          <w:szCs w:val="20"/>
        </w:rPr>
      </w:pPr>
    </w:p>
    <w:p w14:paraId="387C18D2" w14:textId="77777777" w:rsidR="000C5E3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ind w:left="965" w:hanging="360"/>
        <w:jc w:val="left"/>
        <w:rPr>
          <w:color w:val="000000"/>
        </w:rPr>
      </w:pPr>
      <w:r>
        <w:rPr>
          <w:color w:val="000000"/>
        </w:rPr>
        <w:t>Date despre program</w:t>
      </w:r>
    </w:p>
    <w:tbl>
      <w:tblPr>
        <w:tblStyle w:val="a"/>
        <w:tblW w:w="10189" w:type="dxa"/>
        <w:tblInd w:w="-4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084"/>
        <w:gridCol w:w="6105"/>
      </w:tblGrid>
      <w:tr w:rsidR="000C5E30" w14:paraId="48FE7E6E" w14:textId="77777777">
        <w:trPr>
          <w:trHeight w:val="281"/>
        </w:trPr>
        <w:tc>
          <w:tcPr>
            <w:tcW w:w="4084" w:type="dxa"/>
            <w:shd w:val="clear" w:color="auto" w:fill="auto"/>
            <w:vAlign w:val="center"/>
          </w:tcPr>
          <w:p w14:paraId="0BD0F680" w14:textId="77777777" w:rsidR="000C5E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  <w:r>
              <w:t>1.1.</w:t>
            </w:r>
            <w:r>
              <w:rPr>
                <w:b w:val="0"/>
              </w:rPr>
              <w:t xml:space="preserve"> </w:t>
            </w:r>
            <w:r>
              <w:rPr>
                <w:b w:val="0"/>
                <w:color w:val="000000"/>
              </w:rPr>
              <w:t>Instituția de învățământ superior</w:t>
            </w:r>
          </w:p>
        </w:tc>
        <w:tc>
          <w:tcPr>
            <w:tcW w:w="6105" w:type="dxa"/>
            <w:shd w:val="clear" w:color="auto" w:fill="auto"/>
            <w:vAlign w:val="center"/>
          </w:tcPr>
          <w:p w14:paraId="6A8D478B" w14:textId="77777777" w:rsidR="000C5E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Universitatea de Vest din Timișoara</w:t>
            </w:r>
          </w:p>
        </w:tc>
      </w:tr>
      <w:tr w:rsidR="000C5E30" w14:paraId="43602D00" w14:textId="77777777">
        <w:trPr>
          <w:trHeight w:val="300"/>
        </w:trPr>
        <w:tc>
          <w:tcPr>
            <w:tcW w:w="4084" w:type="dxa"/>
            <w:shd w:val="clear" w:color="auto" w:fill="auto"/>
            <w:vAlign w:val="center"/>
          </w:tcPr>
          <w:p w14:paraId="6645211E" w14:textId="77777777" w:rsidR="000C5E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  <w:r>
              <w:t>1.2.</w:t>
            </w:r>
            <w:r>
              <w:rPr>
                <w:b w:val="0"/>
                <w:color w:val="000000"/>
              </w:rPr>
              <w:t xml:space="preserve"> Facultatea/Departamentul </w:t>
            </w:r>
          </w:p>
        </w:tc>
        <w:tc>
          <w:tcPr>
            <w:tcW w:w="6105" w:type="dxa"/>
            <w:shd w:val="clear" w:color="auto" w:fill="auto"/>
            <w:vAlign w:val="center"/>
          </w:tcPr>
          <w:p w14:paraId="05146FF7" w14:textId="77777777" w:rsidR="000C5E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</w:rPr>
            </w:pPr>
            <w:r>
              <w:rPr>
                <w:b w:val="0"/>
              </w:rPr>
              <w:t>Departamentul pentru Pregătirea Personalului Didactic/</w:t>
            </w:r>
          </w:p>
          <w:p w14:paraId="7C181811" w14:textId="77777777" w:rsidR="000C5E30" w:rsidRDefault="00000000">
            <w:pPr>
              <w:spacing w:after="0" w:line="276" w:lineRule="auto"/>
              <w:ind w:left="0"/>
              <w:jc w:val="left"/>
              <w:rPr>
                <w:b w:val="0"/>
              </w:rPr>
            </w:pPr>
            <w:r>
              <w:rPr>
                <w:b w:val="0"/>
              </w:rPr>
              <w:t>Centrul de Dezvoltare Academică</w:t>
            </w:r>
          </w:p>
        </w:tc>
      </w:tr>
      <w:tr w:rsidR="000C5E30" w14:paraId="2DB20420" w14:textId="77777777">
        <w:trPr>
          <w:trHeight w:val="582"/>
        </w:trPr>
        <w:tc>
          <w:tcPr>
            <w:tcW w:w="4084" w:type="dxa"/>
            <w:shd w:val="clear" w:color="auto" w:fill="auto"/>
            <w:vAlign w:val="center"/>
          </w:tcPr>
          <w:p w14:paraId="5BAB3755" w14:textId="77777777" w:rsidR="000C5E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  <w:r>
              <w:rPr>
                <w:color w:val="000000"/>
              </w:rPr>
              <w:t>1.</w:t>
            </w:r>
            <w:r>
              <w:t>3.</w:t>
            </w:r>
            <w:r>
              <w:rPr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Domeniul de studii</w:t>
            </w:r>
          </w:p>
        </w:tc>
        <w:tc>
          <w:tcPr>
            <w:tcW w:w="6105" w:type="dxa"/>
            <w:shd w:val="clear" w:color="auto" w:fill="auto"/>
            <w:vAlign w:val="center"/>
          </w:tcPr>
          <w:p w14:paraId="5276AC04" w14:textId="77777777" w:rsidR="000C5E30" w:rsidRDefault="00000000">
            <w:pP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  <w:r>
              <w:rPr>
                <w:b w:val="0"/>
              </w:rPr>
              <w:t xml:space="preserve">Științe ale educației </w:t>
            </w:r>
          </w:p>
        </w:tc>
      </w:tr>
      <w:tr w:rsidR="000C5E30" w14:paraId="11499870" w14:textId="77777777">
        <w:trPr>
          <w:trHeight w:val="305"/>
        </w:trPr>
        <w:tc>
          <w:tcPr>
            <w:tcW w:w="4084" w:type="dxa"/>
            <w:shd w:val="clear" w:color="auto" w:fill="auto"/>
            <w:vAlign w:val="center"/>
          </w:tcPr>
          <w:p w14:paraId="2154FDF8" w14:textId="77777777" w:rsidR="000C5E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  <w:r>
              <w:rPr>
                <w:color w:val="000000"/>
              </w:rPr>
              <w:t>1.4.</w:t>
            </w:r>
            <w:r>
              <w:rPr>
                <w:b w:val="0"/>
                <w:color w:val="000000"/>
              </w:rPr>
              <w:t xml:space="preserve"> </w:t>
            </w:r>
            <w:r>
              <w:rPr>
                <w:b w:val="0"/>
              </w:rPr>
              <w:t>Programul de studii postuniversitare</w:t>
            </w:r>
          </w:p>
        </w:tc>
        <w:tc>
          <w:tcPr>
            <w:tcW w:w="6105" w:type="dxa"/>
            <w:shd w:val="clear" w:color="auto" w:fill="auto"/>
            <w:vAlign w:val="center"/>
          </w:tcPr>
          <w:p w14:paraId="549FCB5D" w14:textId="77777777" w:rsidR="000C5E3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  <w:r>
              <w:rPr>
                <w:b w:val="0"/>
              </w:rPr>
              <w:t xml:space="preserve">UVT </w:t>
            </w:r>
            <w:proofErr w:type="spellStart"/>
            <w:r>
              <w:rPr>
                <w:b w:val="0"/>
              </w:rPr>
              <w:t>Teaching</w:t>
            </w:r>
            <w:proofErr w:type="spellEnd"/>
            <w:r>
              <w:rPr>
                <w:b w:val="0"/>
              </w:rPr>
              <w:t xml:space="preserve"> &amp; </w:t>
            </w:r>
            <w:proofErr w:type="spellStart"/>
            <w:r>
              <w:rPr>
                <w:b w:val="0"/>
              </w:rPr>
              <w:t>Learning</w:t>
            </w:r>
            <w:proofErr w:type="spellEnd"/>
            <w:r>
              <w:rPr>
                <w:b w:val="0"/>
              </w:rPr>
              <w:t xml:space="preserve"> Brand: program de dezvoltare inițială a instruirii reflexiv-</w:t>
            </w:r>
            <w:proofErr w:type="spellStart"/>
            <w:r>
              <w:rPr>
                <w:b w:val="0"/>
              </w:rPr>
              <w:t>colaborative</w:t>
            </w:r>
            <w:proofErr w:type="spellEnd"/>
            <w:r>
              <w:rPr>
                <w:b w:val="0"/>
              </w:rPr>
              <w:t xml:space="preserve"> a cadrelor didactice universitare</w:t>
            </w:r>
          </w:p>
        </w:tc>
      </w:tr>
    </w:tbl>
    <w:p w14:paraId="4F69B882" w14:textId="77777777" w:rsidR="000C5E30" w:rsidRDefault="000C5E30">
      <w:pPr>
        <w:spacing w:after="0" w:line="276" w:lineRule="auto"/>
        <w:rPr>
          <w:sz w:val="20"/>
          <w:szCs w:val="20"/>
        </w:rPr>
      </w:pPr>
    </w:p>
    <w:p w14:paraId="25D8396E" w14:textId="77777777" w:rsidR="000C5E3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ind w:left="965" w:hanging="360"/>
        <w:jc w:val="left"/>
        <w:rPr>
          <w:color w:val="000000"/>
        </w:rPr>
      </w:pPr>
      <w:r>
        <w:rPr>
          <w:color w:val="000000"/>
        </w:rPr>
        <w:t>Date despre disciplină</w:t>
      </w:r>
    </w:p>
    <w:tbl>
      <w:tblPr>
        <w:tblStyle w:val="a0"/>
        <w:tblW w:w="10212" w:type="dxa"/>
        <w:tblInd w:w="-4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104"/>
        <w:gridCol w:w="6108"/>
      </w:tblGrid>
      <w:tr w:rsidR="000C5E30" w14:paraId="07CE1664" w14:textId="77777777">
        <w:trPr>
          <w:trHeight w:val="290"/>
        </w:trPr>
        <w:tc>
          <w:tcPr>
            <w:tcW w:w="4104" w:type="dxa"/>
          </w:tcPr>
          <w:p w14:paraId="73200182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b w:val="0"/>
                <w:color w:val="000000"/>
              </w:rPr>
            </w:pPr>
            <w:r>
              <w:rPr>
                <w:color w:val="000000"/>
              </w:rPr>
              <w:t>2.1.</w:t>
            </w:r>
            <w:r>
              <w:rPr>
                <w:b w:val="0"/>
                <w:color w:val="000000"/>
              </w:rPr>
              <w:t xml:space="preserve"> Denumire disciplină</w:t>
            </w:r>
          </w:p>
        </w:tc>
        <w:tc>
          <w:tcPr>
            <w:tcW w:w="6108" w:type="dxa"/>
          </w:tcPr>
          <w:p w14:paraId="2DE6BC2F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Învățământul centrat pe student: roluri, valori, principii</w:t>
            </w:r>
          </w:p>
        </w:tc>
      </w:tr>
      <w:tr w:rsidR="000C5E30" w14:paraId="4CC21864" w14:textId="77777777">
        <w:trPr>
          <w:trHeight w:val="292"/>
        </w:trPr>
        <w:tc>
          <w:tcPr>
            <w:tcW w:w="4104" w:type="dxa"/>
          </w:tcPr>
          <w:p w14:paraId="083DC077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b w:val="0"/>
                <w:color w:val="000000"/>
              </w:rPr>
            </w:pPr>
            <w:r>
              <w:rPr>
                <w:color w:val="000000"/>
              </w:rPr>
              <w:t>2.2.</w:t>
            </w:r>
            <w:r>
              <w:rPr>
                <w:b w:val="0"/>
                <w:color w:val="000000"/>
              </w:rPr>
              <w:t xml:space="preserve"> Titular activități de curs</w:t>
            </w:r>
          </w:p>
        </w:tc>
        <w:tc>
          <w:tcPr>
            <w:tcW w:w="6108" w:type="dxa"/>
          </w:tcPr>
          <w:p w14:paraId="440D494E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Conf. univ.</w:t>
            </w:r>
            <w:r>
              <w:rPr>
                <w:b w:val="0"/>
                <w:color w:val="000000"/>
              </w:rPr>
              <w:t xml:space="preserve"> dr. Ana-Maria Radu-Pop</w:t>
            </w:r>
          </w:p>
        </w:tc>
      </w:tr>
      <w:tr w:rsidR="000C5E30" w14:paraId="2594386C" w14:textId="77777777">
        <w:trPr>
          <w:trHeight w:val="290"/>
        </w:trPr>
        <w:tc>
          <w:tcPr>
            <w:tcW w:w="4104" w:type="dxa"/>
          </w:tcPr>
          <w:p w14:paraId="4D2E931D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b w:val="0"/>
                <w:color w:val="000000"/>
              </w:rPr>
            </w:pPr>
            <w:r>
              <w:rPr>
                <w:color w:val="000000"/>
              </w:rPr>
              <w:t xml:space="preserve">2.3. </w:t>
            </w:r>
            <w:r>
              <w:rPr>
                <w:b w:val="0"/>
                <w:color w:val="000000"/>
              </w:rPr>
              <w:t>Titular activități de seminar</w:t>
            </w:r>
          </w:p>
        </w:tc>
        <w:tc>
          <w:tcPr>
            <w:tcW w:w="6108" w:type="dxa"/>
          </w:tcPr>
          <w:p w14:paraId="0ECE90C3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Referent de specialitate Iasmina Miruna Petcu</w:t>
            </w:r>
          </w:p>
        </w:tc>
      </w:tr>
      <w:tr w:rsidR="000C5E30" w14:paraId="387466A4" w14:textId="77777777">
        <w:trPr>
          <w:trHeight w:val="290"/>
        </w:trPr>
        <w:tc>
          <w:tcPr>
            <w:tcW w:w="4104" w:type="dxa"/>
          </w:tcPr>
          <w:p w14:paraId="424547D3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b w:val="0"/>
                <w:color w:val="000000"/>
              </w:rPr>
            </w:pPr>
            <w:r>
              <w:rPr>
                <w:color w:val="000000"/>
              </w:rPr>
              <w:t xml:space="preserve">2.4. </w:t>
            </w:r>
            <w:r>
              <w:rPr>
                <w:b w:val="0"/>
                <w:color w:val="000000"/>
              </w:rPr>
              <w:t>Titular activități de laborator/lucrări</w:t>
            </w:r>
          </w:p>
        </w:tc>
        <w:tc>
          <w:tcPr>
            <w:tcW w:w="6108" w:type="dxa"/>
          </w:tcPr>
          <w:p w14:paraId="76E13327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-</w:t>
            </w:r>
          </w:p>
        </w:tc>
      </w:tr>
    </w:tbl>
    <w:p w14:paraId="649264A3" w14:textId="77777777" w:rsidR="000C5E30" w:rsidRDefault="000C5E30">
      <w:pPr>
        <w:spacing w:after="0" w:line="276" w:lineRule="auto"/>
        <w:rPr>
          <w:sz w:val="20"/>
          <w:szCs w:val="20"/>
        </w:rPr>
      </w:pPr>
    </w:p>
    <w:p w14:paraId="5F2BB0DB" w14:textId="77777777" w:rsidR="000C5E3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ind w:left="965" w:hanging="360"/>
        <w:jc w:val="left"/>
        <w:rPr>
          <w:color w:val="000000"/>
        </w:rPr>
      </w:pPr>
      <w:r>
        <w:rPr>
          <w:color w:val="000000"/>
        </w:rPr>
        <w:t xml:space="preserve">Timpul total estimat </w:t>
      </w:r>
    </w:p>
    <w:tbl>
      <w:tblPr>
        <w:tblStyle w:val="a1"/>
        <w:tblW w:w="10350" w:type="dxa"/>
        <w:tblInd w:w="-5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80"/>
        <w:gridCol w:w="420"/>
        <w:gridCol w:w="570"/>
        <w:gridCol w:w="990"/>
        <w:gridCol w:w="285"/>
        <w:gridCol w:w="360"/>
        <w:gridCol w:w="1035"/>
        <w:gridCol w:w="420"/>
        <w:gridCol w:w="1170"/>
        <w:gridCol w:w="720"/>
      </w:tblGrid>
      <w:tr w:rsidR="000C5E30" w14:paraId="5F6CC8DB" w14:textId="77777777">
        <w:trPr>
          <w:trHeight w:val="343"/>
        </w:trPr>
        <w:tc>
          <w:tcPr>
            <w:tcW w:w="4380" w:type="dxa"/>
          </w:tcPr>
          <w:p w14:paraId="2A2CB420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color w:val="000000"/>
              </w:rPr>
            </w:pPr>
            <w:r>
              <w:rPr>
                <w:color w:val="000000"/>
              </w:rPr>
              <w:t>3.1. Număr de ore de activități didactice</w:t>
            </w:r>
          </w:p>
        </w:tc>
        <w:tc>
          <w:tcPr>
            <w:tcW w:w="420" w:type="dxa"/>
          </w:tcPr>
          <w:p w14:paraId="1006FF0D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  <w:r>
              <w:t>24</w:t>
            </w:r>
          </w:p>
        </w:tc>
        <w:tc>
          <w:tcPr>
            <w:tcW w:w="1845" w:type="dxa"/>
            <w:gridSpan w:val="3"/>
          </w:tcPr>
          <w:p w14:paraId="77735DE0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0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din care: ore Curs</w:t>
            </w:r>
          </w:p>
        </w:tc>
        <w:tc>
          <w:tcPr>
            <w:tcW w:w="360" w:type="dxa"/>
          </w:tcPr>
          <w:p w14:paraId="1FE55782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035" w:type="dxa"/>
          </w:tcPr>
          <w:p w14:paraId="3C5AD6BE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4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Seminar</w:t>
            </w:r>
          </w:p>
        </w:tc>
        <w:tc>
          <w:tcPr>
            <w:tcW w:w="420" w:type="dxa"/>
          </w:tcPr>
          <w:p w14:paraId="03ECF990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color w:val="000000"/>
              </w:rPr>
              <w:t>1</w:t>
            </w:r>
            <w:r>
              <w:t>4</w:t>
            </w:r>
          </w:p>
        </w:tc>
        <w:tc>
          <w:tcPr>
            <w:tcW w:w="1170" w:type="dxa"/>
          </w:tcPr>
          <w:p w14:paraId="352EC82E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6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L/P/AP</w:t>
            </w:r>
            <w:r>
              <w:rPr>
                <w:b w:val="0"/>
                <w:color w:val="000000"/>
                <w:vertAlign w:val="superscript"/>
              </w:rPr>
              <w:footnoteReference w:id="1"/>
            </w:r>
          </w:p>
        </w:tc>
        <w:tc>
          <w:tcPr>
            <w:tcW w:w="720" w:type="dxa"/>
          </w:tcPr>
          <w:p w14:paraId="5EC24F65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  <w:r>
              <w:rPr>
                <w:b w:val="0"/>
              </w:rPr>
              <w:t xml:space="preserve">    -</w:t>
            </w:r>
          </w:p>
        </w:tc>
      </w:tr>
      <w:tr w:rsidR="000C5E30" w14:paraId="780E8F51" w14:textId="77777777">
        <w:trPr>
          <w:trHeight w:val="292"/>
        </w:trPr>
        <w:tc>
          <w:tcPr>
            <w:tcW w:w="8460" w:type="dxa"/>
            <w:gridSpan w:val="8"/>
          </w:tcPr>
          <w:p w14:paraId="6B625A5D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color w:val="000000"/>
              </w:rPr>
            </w:pPr>
            <w:r>
              <w:rPr>
                <w:color w:val="000000"/>
              </w:rPr>
              <w:t>3.3. Distribuția fondului de timp de studiu individual:</w:t>
            </w:r>
          </w:p>
        </w:tc>
        <w:tc>
          <w:tcPr>
            <w:tcW w:w="1170" w:type="dxa"/>
          </w:tcPr>
          <w:p w14:paraId="373195B3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  <w:tc>
          <w:tcPr>
            <w:tcW w:w="720" w:type="dxa"/>
          </w:tcPr>
          <w:p w14:paraId="0448CDDF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9"/>
              <w:jc w:val="left"/>
              <w:rPr>
                <w:color w:val="000000"/>
              </w:rPr>
            </w:pPr>
            <w:r>
              <w:rPr>
                <w:color w:val="000000"/>
              </w:rPr>
              <w:t>ore</w:t>
            </w:r>
          </w:p>
        </w:tc>
      </w:tr>
      <w:tr w:rsidR="000C5E30" w14:paraId="051BFD6C" w14:textId="77777777">
        <w:trPr>
          <w:trHeight w:val="290"/>
        </w:trPr>
        <w:tc>
          <w:tcPr>
            <w:tcW w:w="8460" w:type="dxa"/>
            <w:gridSpan w:val="8"/>
          </w:tcPr>
          <w:p w14:paraId="619D162D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Studiul după manual, suport de curs, bibliografie și notițe</w:t>
            </w:r>
          </w:p>
        </w:tc>
        <w:tc>
          <w:tcPr>
            <w:tcW w:w="1170" w:type="dxa"/>
          </w:tcPr>
          <w:p w14:paraId="6268B102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</w:p>
        </w:tc>
        <w:tc>
          <w:tcPr>
            <w:tcW w:w="720" w:type="dxa"/>
          </w:tcPr>
          <w:p w14:paraId="655B92CF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6</w:t>
            </w:r>
          </w:p>
        </w:tc>
      </w:tr>
      <w:tr w:rsidR="000C5E30" w14:paraId="28056A3B" w14:textId="77777777">
        <w:trPr>
          <w:trHeight w:val="290"/>
        </w:trPr>
        <w:tc>
          <w:tcPr>
            <w:tcW w:w="8460" w:type="dxa"/>
            <w:gridSpan w:val="8"/>
          </w:tcPr>
          <w:p w14:paraId="1DD5D321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Documentare suplimentară în bibliotecă, pe platformele electronice de specialitate / pe teren</w:t>
            </w:r>
          </w:p>
        </w:tc>
        <w:tc>
          <w:tcPr>
            <w:tcW w:w="1170" w:type="dxa"/>
          </w:tcPr>
          <w:p w14:paraId="2F1169FD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</w:p>
        </w:tc>
        <w:tc>
          <w:tcPr>
            <w:tcW w:w="720" w:type="dxa"/>
          </w:tcPr>
          <w:p w14:paraId="4A1BCFF3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10</w:t>
            </w:r>
          </w:p>
        </w:tc>
      </w:tr>
      <w:tr w:rsidR="000C5E30" w14:paraId="4E69CC98" w14:textId="77777777">
        <w:trPr>
          <w:trHeight w:val="292"/>
        </w:trPr>
        <w:tc>
          <w:tcPr>
            <w:tcW w:w="8460" w:type="dxa"/>
            <w:gridSpan w:val="8"/>
          </w:tcPr>
          <w:p w14:paraId="72C921D0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Pregătire seminare / laboratoare, teme, referate, portofolii și eseuri</w:t>
            </w:r>
          </w:p>
        </w:tc>
        <w:tc>
          <w:tcPr>
            <w:tcW w:w="1170" w:type="dxa"/>
          </w:tcPr>
          <w:p w14:paraId="2923143C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</w:p>
        </w:tc>
        <w:tc>
          <w:tcPr>
            <w:tcW w:w="720" w:type="dxa"/>
          </w:tcPr>
          <w:p w14:paraId="41CC1C63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10</w:t>
            </w:r>
          </w:p>
        </w:tc>
      </w:tr>
      <w:tr w:rsidR="000C5E30" w14:paraId="2B65DBF9" w14:textId="77777777">
        <w:trPr>
          <w:trHeight w:val="290"/>
        </w:trPr>
        <w:tc>
          <w:tcPr>
            <w:tcW w:w="8460" w:type="dxa"/>
            <w:gridSpan w:val="8"/>
          </w:tcPr>
          <w:p w14:paraId="4BDAB9C3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b w:val="0"/>
                <w:color w:val="000000"/>
              </w:rPr>
            </w:pPr>
            <w:proofErr w:type="spellStart"/>
            <w:r>
              <w:rPr>
                <w:b w:val="0"/>
                <w:color w:val="000000"/>
              </w:rPr>
              <w:t>Tutoriat</w:t>
            </w:r>
            <w:proofErr w:type="spellEnd"/>
          </w:p>
        </w:tc>
        <w:tc>
          <w:tcPr>
            <w:tcW w:w="1170" w:type="dxa"/>
          </w:tcPr>
          <w:p w14:paraId="21153FD0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  <w:tc>
          <w:tcPr>
            <w:tcW w:w="720" w:type="dxa"/>
          </w:tcPr>
          <w:p w14:paraId="473DDD76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  <w:highlight w:val="yellow"/>
              </w:rPr>
            </w:pPr>
          </w:p>
        </w:tc>
      </w:tr>
      <w:tr w:rsidR="000C5E30" w14:paraId="1B079806" w14:textId="77777777">
        <w:trPr>
          <w:trHeight w:val="290"/>
        </w:trPr>
        <w:tc>
          <w:tcPr>
            <w:tcW w:w="8460" w:type="dxa"/>
            <w:gridSpan w:val="8"/>
          </w:tcPr>
          <w:p w14:paraId="7DB4ACB4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Examinări</w:t>
            </w:r>
          </w:p>
        </w:tc>
        <w:tc>
          <w:tcPr>
            <w:tcW w:w="1170" w:type="dxa"/>
          </w:tcPr>
          <w:p w14:paraId="17528003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  <w:tc>
          <w:tcPr>
            <w:tcW w:w="720" w:type="dxa"/>
          </w:tcPr>
          <w:p w14:paraId="5305A7EA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  <w:highlight w:val="yellow"/>
              </w:rPr>
            </w:pPr>
          </w:p>
        </w:tc>
      </w:tr>
      <w:tr w:rsidR="000C5E30" w14:paraId="7EA8598E" w14:textId="77777777">
        <w:trPr>
          <w:trHeight w:val="292"/>
        </w:trPr>
        <w:tc>
          <w:tcPr>
            <w:tcW w:w="8460" w:type="dxa"/>
            <w:gridSpan w:val="8"/>
          </w:tcPr>
          <w:p w14:paraId="0D5FD3C2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Alte activități ……………………………………</w:t>
            </w:r>
          </w:p>
        </w:tc>
        <w:tc>
          <w:tcPr>
            <w:tcW w:w="1170" w:type="dxa"/>
          </w:tcPr>
          <w:p w14:paraId="304B6815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  <w:tc>
          <w:tcPr>
            <w:tcW w:w="720" w:type="dxa"/>
          </w:tcPr>
          <w:p w14:paraId="57E4C6B8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  <w:highlight w:val="yellow"/>
              </w:rPr>
            </w:pPr>
          </w:p>
        </w:tc>
      </w:tr>
      <w:tr w:rsidR="000C5E30" w14:paraId="1910D1A0" w14:textId="77777777">
        <w:trPr>
          <w:trHeight w:val="290"/>
        </w:trPr>
        <w:tc>
          <w:tcPr>
            <w:tcW w:w="4380" w:type="dxa"/>
          </w:tcPr>
          <w:p w14:paraId="1B809F30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color w:val="000000"/>
              </w:rPr>
            </w:pPr>
            <w:r>
              <w:rPr>
                <w:color w:val="000000"/>
              </w:rPr>
              <w:t>3.4. Total ore studiu individual</w:t>
            </w:r>
          </w:p>
        </w:tc>
        <w:tc>
          <w:tcPr>
            <w:tcW w:w="990" w:type="dxa"/>
            <w:gridSpan w:val="2"/>
          </w:tcPr>
          <w:p w14:paraId="3067BEFE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  <w:tc>
          <w:tcPr>
            <w:tcW w:w="990" w:type="dxa"/>
          </w:tcPr>
          <w:p w14:paraId="1716E5DA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2</w:t>
            </w:r>
            <w:r>
              <w:rPr>
                <w:b w:val="0"/>
              </w:rPr>
              <w:t>6</w:t>
            </w:r>
          </w:p>
        </w:tc>
        <w:tc>
          <w:tcPr>
            <w:tcW w:w="3990" w:type="dxa"/>
            <w:gridSpan w:val="6"/>
            <w:vMerge w:val="restart"/>
            <w:tcBorders>
              <w:bottom w:val="nil"/>
              <w:right w:val="nil"/>
            </w:tcBorders>
          </w:tcPr>
          <w:p w14:paraId="647C8BEC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</w:tr>
      <w:tr w:rsidR="000C5E30" w14:paraId="5B0A2830" w14:textId="77777777">
        <w:trPr>
          <w:trHeight w:val="292"/>
        </w:trPr>
        <w:tc>
          <w:tcPr>
            <w:tcW w:w="4380" w:type="dxa"/>
          </w:tcPr>
          <w:p w14:paraId="3546A863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color w:val="000000"/>
              </w:rPr>
            </w:pPr>
            <w:r>
              <w:rPr>
                <w:color w:val="000000"/>
              </w:rPr>
              <w:t>3.5. Total ore de studiu alocate disciplinei (activități didactice + studiu individual)</w:t>
            </w:r>
          </w:p>
        </w:tc>
        <w:tc>
          <w:tcPr>
            <w:tcW w:w="990" w:type="dxa"/>
            <w:gridSpan w:val="2"/>
          </w:tcPr>
          <w:p w14:paraId="72B6BFD2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  <w:tc>
          <w:tcPr>
            <w:tcW w:w="990" w:type="dxa"/>
          </w:tcPr>
          <w:p w14:paraId="67E9BDAB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5</w:t>
            </w:r>
            <w:r>
              <w:rPr>
                <w:b w:val="0"/>
              </w:rPr>
              <w:t>0</w:t>
            </w:r>
          </w:p>
        </w:tc>
        <w:tc>
          <w:tcPr>
            <w:tcW w:w="3990" w:type="dxa"/>
            <w:gridSpan w:val="6"/>
            <w:vMerge/>
            <w:tcBorders>
              <w:bottom w:val="nil"/>
              <w:right w:val="nil"/>
            </w:tcBorders>
          </w:tcPr>
          <w:p w14:paraId="0D1E35FF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</w:tr>
      <w:tr w:rsidR="000C5E30" w14:paraId="4090F980" w14:textId="77777777">
        <w:trPr>
          <w:trHeight w:val="290"/>
        </w:trPr>
        <w:tc>
          <w:tcPr>
            <w:tcW w:w="4380" w:type="dxa"/>
          </w:tcPr>
          <w:p w14:paraId="2FB4AE41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color w:val="000000"/>
              </w:rPr>
            </w:pPr>
            <w:r>
              <w:rPr>
                <w:color w:val="000000"/>
              </w:rPr>
              <w:t>3.6. Numărul de credite</w:t>
            </w:r>
          </w:p>
        </w:tc>
        <w:tc>
          <w:tcPr>
            <w:tcW w:w="990" w:type="dxa"/>
            <w:gridSpan w:val="2"/>
          </w:tcPr>
          <w:p w14:paraId="418DADE8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2</w:t>
            </w:r>
          </w:p>
        </w:tc>
        <w:tc>
          <w:tcPr>
            <w:tcW w:w="990" w:type="dxa"/>
          </w:tcPr>
          <w:p w14:paraId="73558341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  <w:tc>
          <w:tcPr>
            <w:tcW w:w="3990" w:type="dxa"/>
            <w:gridSpan w:val="6"/>
            <w:vMerge/>
            <w:tcBorders>
              <w:bottom w:val="nil"/>
              <w:right w:val="nil"/>
            </w:tcBorders>
          </w:tcPr>
          <w:p w14:paraId="32995CFC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</w:tr>
    </w:tbl>
    <w:p w14:paraId="14C0880F" w14:textId="77777777" w:rsidR="000C5E30" w:rsidRDefault="000C5E30">
      <w:pPr>
        <w:spacing w:after="0" w:line="276" w:lineRule="auto"/>
        <w:rPr>
          <w:sz w:val="20"/>
          <w:szCs w:val="20"/>
        </w:rPr>
      </w:pPr>
    </w:p>
    <w:p w14:paraId="393051C9" w14:textId="77777777" w:rsidR="000C5E3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jc w:val="left"/>
        <w:rPr>
          <w:color w:val="000000"/>
        </w:rPr>
      </w:pPr>
      <w:r>
        <w:rPr>
          <w:color w:val="000000"/>
        </w:rPr>
        <w:t>Precondiții pentru parcurgerea disciplinei (acolo unde este cazul)</w:t>
      </w:r>
    </w:p>
    <w:tbl>
      <w:tblPr>
        <w:tblStyle w:val="a2"/>
        <w:tblW w:w="9689" w:type="dxa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7704"/>
      </w:tblGrid>
      <w:tr w:rsidR="000C5E30" w14:paraId="3620F17E" w14:textId="77777777">
        <w:trPr>
          <w:trHeight w:val="309"/>
        </w:trPr>
        <w:tc>
          <w:tcPr>
            <w:tcW w:w="1985" w:type="dxa"/>
          </w:tcPr>
          <w:p w14:paraId="0DBE578D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4.1. de curriculum</w:t>
            </w:r>
          </w:p>
        </w:tc>
        <w:tc>
          <w:tcPr>
            <w:tcW w:w="7704" w:type="dxa"/>
          </w:tcPr>
          <w:p w14:paraId="5A31734B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1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-</w:t>
            </w:r>
          </w:p>
        </w:tc>
      </w:tr>
      <w:tr w:rsidR="000C5E30" w14:paraId="7CA9E68B" w14:textId="77777777">
        <w:trPr>
          <w:trHeight w:val="309"/>
        </w:trPr>
        <w:tc>
          <w:tcPr>
            <w:tcW w:w="1985" w:type="dxa"/>
          </w:tcPr>
          <w:p w14:paraId="28DD422C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4.2. de competențe</w:t>
            </w:r>
          </w:p>
        </w:tc>
        <w:tc>
          <w:tcPr>
            <w:tcW w:w="7704" w:type="dxa"/>
          </w:tcPr>
          <w:p w14:paraId="4B404BD4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1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-</w:t>
            </w:r>
          </w:p>
        </w:tc>
      </w:tr>
    </w:tbl>
    <w:p w14:paraId="1CFE5D3B" w14:textId="77777777" w:rsidR="000C5E30" w:rsidRDefault="000C5E3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ind w:left="966"/>
        <w:jc w:val="left"/>
        <w:rPr>
          <w:b w:val="0"/>
          <w:color w:val="000000"/>
          <w:sz w:val="20"/>
          <w:szCs w:val="20"/>
        </w:rPr>
      </w:pPr>
    </w:p>
    <w:p w14:paraId="654B6823" w14:textId="77777777" w:rsidR="000C5E3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ind w:hanging="357"/>
        <w:jc w:val="left"/>
        <w:rPr>
          <w:color w:val="000000"/>
        </w:rPr>
      </w:pPr>
      <w:r>
        <w:rPr>
          <w:color w:val="000000"/>
        </w:rPr>
        <w:t>Condiții (acolo unde este cazul)</w:t>
      </w:r>
    </w:p>
    <w:tbl>
      <w:tblPr>
        <w:tblStyle w:val="a3"/>
        <w:tblW w:w="9689" w:type="dxa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408"/>
        <w:gridCol w:w="4281"/>
      </w:tblGrid>
      <w:tr w:rsidR="000C5E30" w14:paraId="39BB7DE6" w14:textId="77777777">
        <w:trPr>
          <w:trHeight w:val="402"/>
        </w:trPr>
        <w:tc>
          <w:tcPr>
            <w:tcW w:w="5408" w:type="dxa"/>
          </w:tcPr>
          <w:p w14:paraId="18E70067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lastRenderedPageBreak/>
              <w:t>5.1. de desfășurare a cursului</w:t>
            </w:r>
          </w:p>
        </w:tc>
        <w:tc>
          <w:tcPr>
            <w:tcW w:w="4281" w:type="dxa"/>
          </w:tcPr>
          <w:p w14:paraId="7107224B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4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-</w:t>
            </w:r>
          </w:p>
        </w:tc>
      </w:tr>
      <w:tr w:rsidR="000C5E30" w14:paraId="584B33B4" w14:textId="77777777">
        <w:trPr>
          <w:trHeight w:val="403"/>
        </w:trPr>
        <w:tc>
          <w:tcPr>
            <w:tcW w:w="5408" w:type="dxa"/>
          </w:tcPr>
          <w:p w14:paraId="68D9B48C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5.2. de desfășurare a seminarului</w:t>
            </w:r>
          </w:p>
        </w:tc>
        <w:tc>
          <w:tcPr>
            <w:tcW w:w="4281" w:type="dxa"/>
          </w:tcPr>
          <w:p w14:paraId="02F05074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4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-</w:t>
            </w:r>
          </w:p>
        </w:tc>
      </w:tr>
      <w:tr w:rsidR="000C5E30" w14:paraId="1DBFC61B" w14:textId="77777777">
        <w:trPr>
          <w:trHeight w:val="402"/>
        </w:trPr>
        <w:tc>
          <w:tcPr>
            <w:tcW w:w="5408" w:type="dxa"/>
          </w:tcPr>
          <w:p w14:paraId="580B57C2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5.3. de desfășurare a laboratorului/activităților practice</w:t>
            </w:r>
          </w:p>
        </w:tc>
        <w:tc>
          <w:tcPr>
            <w:tcW w:w="4281" w:type="dxa"/>
          </w:tcPr>
          <w:p w14:paraId="46329660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4"/>
              <w:jc w:val="left"/>
              <w:rPr>
                <w:b w:val="0"/>
                <w:color w:val="000000"/>
              </w:rPr>
            </w:pPr>
            <w:r>
              <w:rPr>
                <w:b w:val="0"/>
              </w:rPr>
              <w:t>-</w:t>
            </w:r>
          </w:p>
        </w:tc>
      </w:tr>
    </w:tbl>
    <w:p w14:paraId="611FBC7E" w14:textId="77777777" w:rsidR="000C5E30" w:rsidRDefault="000C5E30">
      <w:pPr>
        <w:spacing w:after="0" w:line="276" w:lineRule="auto"/>
        <w:rPr>
          <w:sz w:val="20"/>
          <w:szCs w:val="20"/>
        </w:rPr>
      </w:pPr>
    </w:p>
    <w:p w14:paraId="198F20F1" w14:textId="77777777" w:rsidR="000C5E3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ind w:hanging="357"/>
        <w:jc w:val="left"/>
        <w:rPr>
          <w:color w:val="000000"/>
        </w:rPr>
      </w:pPr>
      <w:r>
        <w:rPr>
          <w:color w:val="000000"/>
        </w:rPr>
        <w:t>Rezultatele așteptate ale învățării</w:t>
      </w:r>
    </w:p>
    <w:p w14:paraId="22EF77FF" w14:textId="77777777" w:rsidR="000C5E30" w:rsidRDefault="000C5E3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jc w:val="left"/>
      </w:pPr>
    </w:p>
    <w:tbl>
      <w:tblPr>
        <w:tblStyle w:val="a4"/>
        <w:tblW w:w="1008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85"/>
        <w:gridCol w:w="8295"/>
      </w:tblGrid>
      <w:tr w:rsidR="000C5E30" w14:paraId="3117A3BB" w14:textId="77777777">
        <w:trPr>
          <w:trHeight w:val="960"/>
          <w:jc w:val="center"/>
        </w:trPr>
        <w:tc>
          <w:tcPr>
            <w:tcW w:w="1785" w:type="dxa"/>
            <w:vAlign w:val="center"/>
          </w:tcPr>
          <w:p w14:paraId="57DB3F30" w14:textId="77777777" w:rsidR="000C5E30" w:rsidRDefault="00000000">
            <w:pPr>
              <w:widowControl w:val="0"/>
            </w:pPr>
            <w:r>
              <w:t>Cunoștințe</w:t>
            </w:r>
          </w:p>
        </w:tc>
        <w:tc>
          <w:tcPr>
            <w:tcW w:w="8295" w:type="dxa"/>
          </w:tcPr>
          <w:p w14:paraId="1113EE34" w14:textId="77777777" w:rsidR="000C5E30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right="216"/>
              <w:jc w:val="both"/>
              <w:rPr>
                <w:b w:val="0"/>
                <w:color w:val="000000"/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>să exemplifice utilizarea fiecărui principiu didactic al brandului de predare și învățare al UVT;</w:t>
            </w:r>
          </w:p>
          <w:p w14:paraId="44A60B98" w14:textId="77777777" w:rsidR="000C5E30" w:rsidRDefault="00000000">
            <w:pPr>
              <w:numPr>
                <w:ilvl w:val="0"/>
                <w:numId w:val="1"/>
              </w:numPr>
              <w:spacing w:line="276" w:lineRule="auto"/>
              <w:ind w:right="216"/>
              <w:jc w:val="both"/>
              <w:rPr>
                <w:b w:val="0"/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>să argumenteze eficiența respectării principiilor didactice ale brandului de predare și învățare al UVT prin raportare la dovezi (fundamentate științific);</w:t>
            </w:r>
          </w:p>
        </w:tc>
      </w:tr>
      <w:tr w:rsidR="000C5E30" w14:paraId="02A76DD5" w14:textId="77777777">
        <w:trPr>
          <w:trHeight w:val="540"/>
          <w:jc w:val="center"/>
        </w:trPr>
        <w:tc>
          <w:tcPr>
            <w:tcW w:w="1785" w:type="dxa"/>
            <w:vAlign w:val="center"/>
          </w:tcPr>
          <w:p w14:paraId="72F10AC8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77"/>
              <w:rPr>
                <w:b w:val="0"/>
                <w:color w:val="000000"/>
              </w:rPr>
            </w:pPr>
            <w:r>
              <w:rPr>
                <w:color w:val="000000"/>
              </w:rPr>
              <w:t>Abilități</w:t>
            </w:r>
          </w:p>
        </w:tc>
        <w:tc>
          <w:tcPr>
            <w:tcW w:w="8295" w:type="dxa"/>
            <w:vAlign w:val="center"/>
          </w:tcPr>
          <w:p w14:paraId="2437904C" w14:textId="77777777" w:rsidR="000C5E30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right="216"/>
              <w:jc w:val="both"/>
              <w:rPr>
                <w:b w:val="0"/>
                <w:color w:val="000000"/>
                <w:sz w:val="22"/>
                <w:szCs w:val="22"/>
              </w:rPr>
            </w:pPr>
            <w:r>
              <w:rPr>
                <w:b w:val="0"/>
                <w:color w:val="000000"/>
                <w:sz w:val="22"/>
                <w:szCs w:val="22"/>
              </w:rPr>
              <w:t>să proiecteze activități instructiv – educative, la disciplina de referință, în care să stimuleze acțiuni ale studenților în acord cu cele 4 valori ale brandului de predare și învățare al UVT (</w:t>
            </w:r>
            <w:r>
              <w:rPr>
                <w:b w:val="0"/>
                <w:i/>
                <w:color w:val="000000"/>
                <w:sz w:val="22"/>
                <w:szCs w:val="22"/>
              </w:rPr>
              <w:t>colaborarea</w:t>
            </w:r>
            <w:r>
              <w:rPr>
                <w:b w:val="0"/>
                <w:color w:val="000000"/>
                <w:sz w:val="22"/>
                <w:szCs w:val="22"/>
              </w:rPr>
              <w:t xml:space="preserve">, </w:t>
            </w:r>
            <w:r>
              <w:rPr>
                <w:b w:val="0"/>
                <w:i/>
                <w:color w:val="000000"/>
                <w:sz w:val="22"/>
                <w:szCs w:val="22"/>
              </w:rPr>
              <w:t>reflexivitatea</w:t>
            </w:r>
            <w:r>
              <w:rPr>
                <w:b w:val="0"/>
                <w:color w:val="000000"/>
                <w:sz w:val="22"/>
                <w:szCs w:val="22"/>
              </w:rPr>
              <w:t xml:space="preserve">, </w:t>
            </w:r>
            <w:r>
              <w:rPr>
                <w:b w:val="0"/>
                <w:i/>
                <w:color w:val="000000"/>
                <w:sz w:val="22"/>
                <w:szCs w:val="22"/>
              </w:rPr>
              <w:t>implicarea</w:t>
            </w:r>
            <w:r>
              <w:rPr>
                <w:b w:val="0"/>
                <w:color w:val="000000"/>
                <w:sz w:val="22"/>
                <w:szCs w:val="22"/>
              </w:rPr>
              <w:t xml:space="preserve"> și </w:t>
            </w:r>
            <w:r>
              <w:rPr>
                <w:b w:val="0"/>
                <w:i/>
                <w:color w:val="000000"/>
                <w:sz w:val="22"/>
                <w:szCs w:val="22"/>
              </w:rPr>
              <w:t>antreprenoriatul</w:t>
            </w:r>
            <w:r>
              <w:rPr>
                <w:b w:val="0"/>
                <w:color w:val="000000"/>
                <w:sz w:val="22"/>
                <w:szCs w:val="22"/>
              </w:rPr>
              <w:t xml:space="preserve">);  </w:t>
            </w:r>
          </w:p>
        </w:tc>
      </w:tr>
      <w:tr w:rsidR="000C5E30" w14:paraId="53F1B848" w14:textId="77777777">
        <w:trPr>
          <w:trHeight w:val="795"/>
          <w:jc w:val="center"/>
        </w:trPr>
        <w:tc>
          <w:tcPr>
            <w:tcW w:w="1785" w:type="dxa"/>
            <w:vAlign w:val="center"/>
          </w:tcPr>
          <w:p w14:paraId="6C2D3D06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color w:val="000000"/>
              </w:rPr>
            </w:pPr>
            <w:r>
              <w:rPr>
                <w:color w:val="000000"/>
              </w:rPr>
              <w:t>Responsabilitate și autonomie</w:t>
            </w:r>
          </w:p>
        </w:tc>
        <w:tc>
          <w:tcPr>
            <w:tcW w:w="8295" w:type="dxa"/>
            <w:vAlign w:val="center"/>
          </w:tcPr>
          <w:p w14:paraId="1E8AF550" w14:textId="77777777" w:rsidR="000C5E30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right="216"/>
              <w:jc w:val="both"/>
              <w:rPr>
                <w:b w:val="0"/>
                <w:color w:val="000000"/>
                <w:sz w:val="22"/>
                <w:szCs w:val="22"/>
              </w:rPr>
            </w:pPr>
            <w:r>
              <w:rPr>
                <w:b w:val="0"/>
                <w:color w:val="000000"/>
                <w:sz w:val="22"/>
                <w:szCs w:val="22"/>
              </w:rPr>
              <w:t>să manifeste atitudine pozitivă față de cele 4 valori ale brandului de predare și învățare al UVT (</w:t>
            </w:r>
            <w:r>
              <w:rPr>
                <w:b w:val="0"/>
                <w:i/>
                <w:color w:val="000000"/>
                <w:sz w:val="22"/>
                <w:szCs w:val="22"/>
              </w:rPr>
              <w:t>colaborarea</w:t>
            </w:r>
            <w:r>
              <w:rPr>
                <w:b w:val="0"/>
                <w:color w:val="000000"/>
                <w:sz w:val="22"/>
                <w:szCs w:val="22"/>
              </w:rPr>
              <w:t xml:space="preserve">, </w:t>
            </w:r>
            <w:r>
              <w:rPr>
                <w:b w:val="0"/>
                <w:i/>
                <w:color w:val="000000"/>
                <w:sz w:val="22"/>
                <w:szCs w:val="22"/>
              </w:rPr>
              <w:t>reflexivitatea</w:t>
            </w:r>
            <w:r>
              <w:rPr>
                <w:b w:val="0"/>
                <w:color w:val="000000"/>
                <w:sz w:val="22"/>
                <w:szCs w:val="22"/>
              </w:rPr>
              <w:t xml:space="preserve">, </w:t>
            </w:r>
            <w:r>
              <w:rPr>
                <w:b w:val="0"/>
                <w:i/>
                <w:color w:val="000000"/>
                <w:sz w:val="22"/>
                <w:szCs w:val="22"/>
              </w:rPr>
              <w:t>implicarea</w:t>
            </w:r>
            <w:r>
              <w:rPr>
                <w:b w:val="0"/>
                <w:color w:val="000000"/>
                <w:sz w:val="22"/>
                <w:szCs w:val="22"/>
              </w:rPr>
              <w:t xml:space="preserve"> și </w:t>
            </w:r>
            <w:r>
              <w:rPr>
                <w:b w:val="0"/>
                <w:i/>
                <w:color w:val="000000"/>
                <w:sz w:val="22"/>
                <w:szCs w:val="22"/>
              </w:rPr>
              <w:t>antreprenoriatul</w:t>
            </w:r>
          </w:p>
        </w:tc>
      </w:tr>
    </w:tbl>
    <w:p w14:paraId="7B378129" w14:textId="77777777" w:rsidR="000C5E30" w:rsidRDefault="000C5E30">
      <w:pPr>
        <w:spacing w:after="0" w:line="276" w:lineRule="auto"/>
        <w:rPr>
          <w:sz w:val="20"/>
          <w:szCs w:val="20"/>
        </w:rPr>
      </w:pPr>
    </w:p>
    <w:p w14:paraId="1B630E63" w14:textId="77777777" w:rsidR="000C5E3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67"/>
        </w:tabs>
        <w:spacing w:after="0" w:line="276" w:lineRule="auto"/>
        <w:jc w:val="left"/>
        <w:rPr>
          <w:color w:val="000000"/>
        </w:rPr>
      </w:pPr>
      <w:r>
        <w:rPr>
          <w:color w:val="000000"/>
        </w:rPr>
        <w:t>Conținuturi</w:t>
      </w:r>
    </w:p>
    <w:tbl>
      <w:tblPr>
        <w:tblStyle w:val="a5"/>
        <w:tblW w:w="9689" w:type="dxa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71"/>
        <w:gridCol w:w="2854"/>
        <w:gridCol w:w="2864"/>
      </w:tblGrid>
      <w:tr w:rsidR="000C5E30" w14:paraId="3BF75CD4" w14:textId="77777777">
        <w:trPr>
          <w:trHeight w:val="251"/>
        </w:trPr>
        <w:tc>
          <w:tcPr>
            <w:tcW w:w="3971" w:type="dxa"/>
          </w:tcPr>
          <w:p w14:paraId="422BB59F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color w:val="000000"/>
              </w:rPr>
            </w:pPr>
            <w:r>
              <w:rPr>
                <w:color w:val="000000"/>
              </w:rPr>
              <w:t>7.1. Curs</w:t>
            </w:r>
          </w:p>
        </w:tc>
        <w:tc>
          <w:tcPr>
            <w:tcW w:w="2854" w:type="dxa"/>
          </w:tcPr>
          <w:p w14:paraId="21E35D72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430" w:right="424"/>
              <w:rPr>
                <w:color w:val="000000"/>
              </w:rPr>
            </w:pPr>
            <w:r>
              <w:rPr>
                <w:color w:val="000000"/>
              </w:rPr>
              <w:t>Metode de predare</w:t>
            </w:r>
          </w:p>
        </w:tc>
        <w:tc>
          <w:tcPr>
            <w:tcW w:w="2864" w:type="dxa"/>
          </w:tcPr>
          <w:p w14:paraId="2A84993C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5" w:right="181"/>
              <w:rPr>
                <w:color w:val="000000"/>
              </w:rPr>
            </w:pPr>
            <w:r>
              <w:rPr>
                <w:color w:val="000000"/>
              </w:rPr>
              <w:t>Observații</w:t>
            </w:r>
          </w:p>
        </w:tc>
      </w:tr>
      <w:tr w:rsidR="000C5E30" w14:paraId="601C1D76" w14:textId="77777777">
        <w:trPr>
          <w:trHeight w:val="253"/>
        </w:trPr>
        <w:tc>
          <w:tcPr>
            <w:tcW w:w="3971" w:type="dxa"/>
          </w:tcPr>
          <w:p w14:paraId="1BB0F62D" w14:textId="77777777" w:rsidR="000C5E30" w:rsidRDefault="00000000">
            <w:pPr>
              <w:spacing w:line="276" w:lineRule="auto"/>
              <w:ind w:left="283" w:right="148"/>
              <w:jc w:val="both"/>
            </w:pPr>
            <w:r>
              <w:t xml:space="preserve">1. Învățământ de tip tradițional </w:t>
            </w:r>
            <w:proofErr w:type="spellStart"/>
            <w:r>
              <w:t>vs</w:t>
            </w:r>
            <w:proofErr w:type="spellEnd"/>
            <w:r>
              <w:t xml:space="preserve"> învățământ centrat pe student și dezvoltare de competențe </w:t>
            </w:r>
          </w:p>
          <w:p w14:paraId="6EE0E8EC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283" w:right="148"/>
              <w:jc w:val="both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Competențele viitorului: cerințele pieței muncii și posibilitățile sistemului de educație</w:t>
            </w:r>
          </w:p>
          <w:p w14:paraId="45549800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283" w:right="148"/>
              <w:jc w:val="both"/>
              <w:rPr>
                <w:b w:val="0"/>
                <w:color w:val="000000"/>
              </w:rPr>
            </w:pPr>
          </w:p>
        </w:tc>
        <w:tc>
          <w:tcPr>
            <w:tcW w:w="2854" w:type="dxa"/>
          </w:tcPr>
          <w:p w14:paraId="595811FD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  <w:color w:val="000000"/>
                <w:sz w:val="22"/>
                <w:szCs w:val="22"/>
              </w:rPr>
              <w:t>expunerea; conversația euristică; problematizarea</w:t>
            </w:r>
          </w:p>
        </w:tc>
        <w:tc>
          <w:tcPr>
            <w:tcW w:w="2864" w:type="dxa"/>
          </w:tcPr>
          <w:p w14:paraId="22B6F685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3</w:t>
            </w:r>
            <w:r>
              <w:rPr>
                <w:b w:val="0"/>
                <w:color w:val="000000"/>
              </w:rPr>
              <w:t xml:space="preserve"> h</w:t>
            </w:r>
          </w:p>
        </w:tc>
      </w:tr>
      <w:tr w:rsidR="000C5E30" w14:paraId="02C7F68E" w14:textId="77777777">
        <w:trPr>
          <w:trHeight w:val="253"/>
        </w:trPr>
        <w:tc>
          <w:tcPr>
            <w:tcW w:w="3971" w:type="dxa"/>
          </w:tcPr>
          <w:p w14:paraId="31A32D35" w14:textId="77777777" w:rsidR="000C5E30" w:rsidRDefault="00000000">
            <w:pPr>
              <w:spacing w:line="276" w:lineRule="auto"/>
              <w:ind w:left="283" w:right="148"/>
              <w:jc w:val="both"/>
            </w:pPr>
            <w:r>
              <w:t xml:space="preserve">2. Teoria constructivistă a învățării: </w:t>
            </w:r>
            <w:r>
              <w:rPr>
                <w:i/>
              </w:rPr>
              <w:t>învățarea eficientă</w:t>
            </w:r>
            <w:r>
              <w:t xml:space="preserve"> și rezultatele acesteia</w:t>
            </w:r>
          </w:p>
        </w:tc>
        <w:tc>
          <w:tcPr>
            <w:tcW w:w="2854" w:type="dxa"/>
          </w:tcPr>
          <w:p w14:paraId="5C0A0EF6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  <w:color w:val="000000"/>
                <w:sz w:val="22"/>
                <w:szCs w:val="22"/>
              </w:rPr>
              <w:t>expunerea; conversația euristică; problematizarea</w:t>
            </w:r>
          </w:p>
        </w:tc>
        <w:tc>
          <w:tcPr>
            <w:tcW w:w="2864" w:type="dxa"/>
          </w:tcPr>
          <w:p w14:paraId="08ECE2DD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3</w:t>
            </w:r>
            <w:r>
              <w:rPr>
                <w:b w:val="0"/>
                <w:color w:val="000000"/>
              </w:rPr>
              <w:t xml:space="preserve"> h</w:t>
            </w:r>
          </w:p>
        </w:tc>
      </w:tr>
      <w:tr w:rsidR="000C5E30" w14:paraId="7B150B7D" w14:textId="77777777">
        <w:trPr>
          <w:trHeight w:val="251"/>
        </w:trPr>
        <w:tc>
          <w:tcPr>
            <w:tcW w:w="3971" w:type="dxa"/>
            <w:tcBorders>
              <w:bottom w:val="single" w:sz="6" w:space="0" w:color="000000"/>
            </w:tcBorders>
          </w:tcPr>
          <w:p w14:paraId="4C4A56E3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283" w:right="148"/>
              <w:jc w:val="both"/>
              <w:rPr>
                <w:color w:val="000000"/>
              </w:rPr>
            </w:pPr>
            <w:r>
              <w:rPr>
                <w:color w:val="000000"/>
              </w:rPr>
              <w:t>3.</w:t>
            </w:r>
            <w:r>
              <w:rPr>
                <w:b w:val="0"/>
                <w:color w:val="000000"/>
              </w:rPr>
              <w:t xml:space="preserve"> </w:t>
            </w:r>
            <w:r>
              <w:rPr>
                <w:i/>
                <w:color w:val="000000"/>
              </w:rPr>
              <w:t xml:space="preserve">UVT </w:t>
            </w:r>
            <w:proofErr w:type="spellStart"/>
            <w:r>
              <w:rPr>
                <w:i/>
                <w:color w:val="000000"/>
              </w:rPr>
              <w:t>teaching&amp;learning</w:t>
            </w:r>
            <w:proofErr w:type="spellEnd"/>
            <w:r>
              <w:rPr>
                <w:i/>
                <w:color w:val="000000"/>
              </w:rPr>
              <w:t xml:space="preserve"> brand</w:t>
            </w:r>
            <w:r>
              <w:rPr>
                <w:color w:val="000000"/>
              </w:rPr>
              <w:t>: misiune, valori și principii</w:t>
            </w:r>
          </w:p>
          <w:p w14:paraId="5AF4303C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283" w:right="148"/>
              <w:jc w:val="both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 xml:space="preserve"> </w:t>
            </w:r>
          </w:p>
        </w:tc>
        <w:tc>
          <w:tcPr>
            <w:tcW w:w="2854" w:type="dxa"/>
            <w:tcBorders>
              <w:bottom w:val="single" w:sz="6" w:space="0" w:color="000000"/>
            </w:tcBorders>
          </w:tcPr>
          <w:p w14:paraId="64EB629C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  <w:color w:val="000000"/>
                <w:sz w:val="22"/>
                <w:szCs w:val="22"/>
              </w:rPr>
              <w:t>expunerea; conversația euristică; problematizarea</w:t>
            </w:r>
          </w:p>
        </w:tc>
        <w:tc>
          <w:tcPr>
            <w:tcW w:w="2864" w:type="dxa"/>
            <w:tcBorders>
              <w:bottom w:val="single" w:sz="6" w:space="0" w:color="000000"/>
            </w:tcBorders>
          </w:tcPr>
          <w:p w14:paraId="3532DB55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4</w:t>
            </w:r>
            <w:r>
              <w:rPr>
                <w:b w:val="0"/>
                <w:color w:val="000000"/>
              </w:rPr>
              <w:t xml:space="preserve"> h</w:t>
            </w:r>
          </w:p>
        </w:tc>
      </w:tr>
      <w:tr w:rsidR="000C5E30" w14:paraId="345AA7B3" w14:textId="77777777">
        <w:trPr>
          <w:trHeight w:val="505"/>
        </w:trPr>
        <w:tc>
          <w:tcPr>
            <w:tcW w:w="9689" w:type="dxa"/>
            <w:gridSpan w:val="3"/>
          </w:tcPr>
          <w:p w14:paraId="7166C2C7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jc w:val="left"/>
              <w:rPr>
                <w:color w:val="000000"/>
              </w:rPr>
            </w:pPr>
            <w:r>
              <w:rPr>
                <w:color w:val="000000"/>
              </w:rPr>
              <w:t>Bibliografie:</w:t>
            </w:r>
          </w:p>
          <w:p w14:paraId="0E4B3C9D" w14:textId="77777777" w:rsidR="000C5E30" w:rsidRDefault="00000000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right="193"/>
              <w:jc w:val="left"/>
              <w:rPr>
                <w:color w:val="000000"/>
              </w:rPr>
            </w:pPr>
            <w:r>
              <w:rPr>
                <w:color w:val="000000"/>
              </w:rPr>
              <w:t>obligatorie</w:t>
            </w:r>
          </w:p>
          <w:p w14:paraId="7761114C" w14:textId="77777777" w:rsidR="000C5E30" w:rsidRDefault="00000000">
            <w:pPr>
              <w:spacing w:after="0" w:line="240" w:lineRule="auto"/>
              <w:ind w:left="720" w:right="193" w:hanging="720"/>
              <w:jc w:val="both"/>
              <w:rPr>
                <w:b w:val="0"/>
                <w:i/>
                <w:sz w:val="22"/>
                <w:szCs w:val="22"/>
              </w:rPr>
            </w:pPr>
            <w:proofErr w:type="spellStart"/>
            <w:r>
              <w:rPr>
                <w:b w:val="0"/>
                <w:sz w:val="22"/>
                <w:szCs w:val="22"/>
              </w:rPr>
              <w:t>Domilescu</w:t>
            </w:r>
            <w:proofErr w:type="spellEnd"/>
            <w:r>
              <w:rPr>
                <w:b w:val="0"/>
                <w:sz w:val="22"/>
                <w:szCs w:val="22"/>
              </w:rPr>
              <w:t xml:space="preserve">, G., Ilie, M. D., </w:t>
            </w:r>
            <w:proofErr w:type="spellStart"/>
            <w:r>
              <w:rPr>
                <w:b w:val="0"/>
                <w:sz w:val="22"/>
                <w:szCs w:val="22"/>
              </w:rPr>
              <w:t>Harkai</w:t>
            </w:r>
            <w:proofErr w:type="spellEnd"/>
            <w:r>
              <w:rPr>
                <w:b w:val="0"/>
                <w:sz w:val="22"/>
                <w:szCs w:val="22"/>
              </w:rPr>
              <w:t xml:space="preserve">, M., Petrescu, M., </w:t>
            </w:r>
            <w:proofErr w:type="spellStart"/>
            <w:r>
              <w:rPr>
                <w:b w:val="0"/>
                <w:sz w:val="22"/>
                <w:szCs w:val="22"/>
              </w:rPr>
              <w:t>Țîru</w:t>
            </w:r>
            <w:proofErr w:type="spellEnd"/>
            <w:r>
              <w:rPr>
                <w:b w:val="0"/>
                <w:sz w:val="22"/>
                <w:szCs w:val="22"/>
              </w:rPr>
              <w:t xml:space="preserve">, C. M.,  </w:t>
            </w:r>
            <w:r>
              <w:rPr>
                <w:b w:val="0"/>
                <w:i/>
                <w:sz w:val="22"/>
                <w:szCs w:val="22"/>
              </w:rPr>
              <w:t xml:space="preserve">Profesorul facilitator sau cum să fii cu adevărat un profesor mai bun pentru elevii tăi! Ghid metodologic </w:t>
            </w:r>
            <w:proofErr w:type="spellStart"/>
            <w:r>
              <w:rPr>
                <w:b w:val="0"/>
                <w:i/>
                <w:sz w:val="22"/>
                <w:szCs w:val="22"/>
              </w:rPr>
              <w:t>şi</w:t>
            </w:r>
            <w:proofErr w:type="spellEnd"/>
            <w:r>
              <w:rPr>
                <w:b w:val="0"/>
                <w:i/>
                <w:sz w:val="22"/>
                <w:szCs w:val="22"/>
              </w:rPr>
              <w:t xml:space="preserve"> cadre teoretice, </w:t>
            </w:r>
            <w:r>
              <w:rPr>
                <w:b w:val="0"/>
                <w:sz w:val="22"/>
                <w:szCs w:val="22"/>
              </w:rPr>
              <w:t>Timișoara, Editura</w:t>
            </w:r>
            <w:r>
              <w:rPr>
                <w:b w:val="0"/>
                <w:i/>
                <w:sz w:val="22"/>
                <w:szCs w:val="22"/>
              </w:rPr>
              <w:t xml:space="preserve"> EIKON</w:t>
            </w:r>
            <w:r>
              <w:rPr>
                <w:b w:val="0"/>
                <w:sz w:val="22"/>
                <w:szCs w:val="22"/>
              </w:rPr>
              <w:t>, 2012.</w:t>
            </w:r>
            <w:r>
              <w:rPr>
                <w:b w:val="0"/>
                <w:i/>
                <w:sz w:val="22"/>
                <w:szCs w:val="22"/>
              </w:rPr>
              <w:t xml:space="preserve"> </w:t>
            </w:r>
          </w:p>
          <w:p w14:paraId="61E18EA3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0" w:right="193" w:hanging="720"/>
              <w:jc w:val="both"/>
              <w:rPr>
                <w:b w:val="0"/>
                <w:color w:val="000000"/>
                <w:sz w:val="22"/>
                <w:szCs w:val="22"/>
              </w:rPr>
            </w:pPr>
            <w:r>
              <w:rPr>
                <w:b w:val="0"/>
                <w:color w:val="000000"/>
                <w:sz w:val="22"/>
                <w:szCs w:val="22"/>
              </w:rPr>
              <w:t xml:space="preserve">***, </w:t>
            </w:r>
            <w:r>
              <w:rPr>
                <w:b w:val="0"/>
                <w:i/>
                <w:color w:val="000000"/>
                <w:sz w:val="22"/>
                <w:szCs w:val="22"/>
              </w:rPr>
              <w:t>Învățământul centrat pe student. Ghid pentru studenți, cadre didactice și instituții de învățământ superior</w:t>
            </w:r>
            <w:r>
              <w:rPr>
                <w:b w:val="0"/>
                <w:color w:val="000000"/>
                <w:sz w:val="22"/>
                <w:szCs w:val="22"/>
              </w:rPr>
              <w:t xml:space="preserve">, </w:t>
            </w:r>
            <w:hyperlink r:id="rId8">
              <w:r>
                <w:rPr>
                  <w:b w:val="0"/>
                  <w:color w:val="0000FF"/>
                  <w:sz w:val="22"/>
                  <w:szCs w:val="22"/>
                  <w:u w:val="single"/>
                </w:rPr>
                <w:t>https://www.anosr.ro/wp-content/uploads/2012/07/2012-Toolkit-ICS-cadre-didactice1.pdf</w:t>
              </w:r>
            </w:hyperlink>
          </w:p>
          <w:p w14:paraId="2529F0FD" w14:textId="77777777" w:rsidR="000C5E30" w:rsidRDefault="00000000">
            <w:pPr>
              <w:spacing w:after="0" w:line="240" w:lineRule="auto"/>
              <w:ind w:left="720" w:right="193" w:hanging="720"/>
              <w:jc w:val="both"/>
              <w:rPr>
                <w:b w:val="0"/>
                <w:sz w:val="22"/>
                <w:szCs w:val="22"/>
              </w:rPr>
            </w:pPr>
            <w:r>
              <w:rPr>
                <w:b w:val="0"/>
                <w:i/>
                <w:sz w:val="22"/>
                <w:szCs w:val="22"/>
              </w:rPr>
              <w:lastRenderedPageBreak/>
              <w:t>***</w:t>
            </w:r>
            <w:r>
              <w:rPr>
                <w:b w:val="0"/>
                <w:sz w:val="22"/>
                <w:szCs w:val="22"/>
              </w:rPr>
              <w:t xml:space="preserve">, </w:t>
            </w:r>
            <w:r>
              <w:rPr>
                <w:b w:val="0"/>
                <w:i/>
                <w:sz w:val="22"/>
                <w:szCs w:val="22"/>
              </w:rPr>
              <w:t xml:space="preserve">Procesul de învățământ în UVT: o viziune pentru asigurarea calității educației universitare (propunere pentru consultarea publică a comunității academic </w:t>
            </w:r>
            <w:r>
              <w:rPr>
                <w:b w:val="0"/>
                <w:sz w:val="22"/>
                <w:szCs w:val="22"/>
              </w:rPr>
              <w:t>(</w:t>
            </w:r>
            <w:proofErr w:type="spellStart"/>
            <w:r>
              <w:rPr>
                <w:b w:val="0"/>
                <w:sz w:val="22"/>
                <w:szCs w:val="22"/>
              </w:rPr>
              <w:t>pdf</w:t>
            </w:r>
            <w:proofErr w:type="spellEnd"/>
            <w:r>
              <w:rPr>
                <w:b w:val="0"/>
                <w:sz w:val="22"/>
                <w:szCs w:val="22"/>
              </w:rPr>
              <w:t>)</w:t>
            </w:r>
          </w:p>
          <w:p w14:paraId="550ED15B" w14:textId="77777777" w:rsidR="000C5E30" w:rsidRDefault="00000000">
            <w:pPr>
              <w:numPr>
                <w:ilvl w:val="0"/>
                <w:numId w:val="5"/>
              </w:numPr>
              <w:spacing w:after="0" w:line="240" w:lineRule="auto"/>
              <w:ind w:right="193"/>
              <w:jc w:val="both"/>
              <w:rPr>
                <w:b w:val="0"/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 xml:space="preserve">suplimentară </w:t>
            </w:r>
          </w:p>
          <w:p w14:paraId="348279C9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52" w:right="193" w:hanging="752"/>
              <w:jc w:val="both"/>
              <w:rPr>
                <w:b w:val="0"/>
                <w:color w:val="000000"/>
                <w:sz w:val="22"/>
                <w:szCs w:val="22"/>
              </w:rPr>
            </w:pPr>
            <w:proofErr w:type="spellStart"/>
            <w:r>
              <w:rPr>
                <w:b w:val="0"/>
                <w:color w:val="000000"/>
                <w:sz w:val="22"/>
                <w:szCs w:val="22"/>
              </w:rPr>
              <w:t>Bada</w:t>
            </w:r>
            <w:proofErr w:type="spellEnd"/>
            <w:r>
              <w:rPr>
                <w:b w:val="0"/>
                <w:color w:val="000000"/>
                <w:sz w:val="22"/>
                <w:szCs w:val="22"/>
              </w:rPr>
              <w:t xml:space="preserve">, Steve </w:t>
            </w:r>
            <w:proofErr w:type="spellStart"/>
            <w:r>
              <w:rPr>
                <w:b w:val="0"/>
                <w:color w:val="000000"/>
                <w:sz w:val="22"/>
                <w:szCs w:val="22"/>
              </w:rPr>
              <w:t>Olusegun</w:t>
            </w:r>
            <w:proofErr w:type="spellEnd"/>
            <w:r>
              <w:rPr>
                <w:b w:val="0"/>
                <w:color w:val="000000"/>
                <w:sz w:val="22"/>
                <w:szCs w:val="22"/>
              </w:rPr>
              <w:t xml:space="preserve">, </w:t>
            </w:r>
            <w:r>
              <w:rPr>
                <w:b w:val="0"/>
                <w:i/>
                <w:color w:val="000000"/>
                <w:sz w:val="22"/>
                <w:szCs w:val="22"/>
              </w:rPr>
              <w:t xml:space="preserve">Constructivism </w:t>
            </w:r>
            <w:proofErr w:type="spellStart"/>
            <w:r>
              <w:rPr>
                <w:b w:val="0"/>
                <w:i/>
                <w:color w:val="000000"/>
                <w:sz w:val="22"/>
                <w:szCs w:val="22"/>
              </w:rPr>
              <w:t>Learning</w:t>
            </w:r>
            <w:proofErr w:type="spellEnd"/>
            <w:r>
              <w:rPr>
                <w:b w:val="0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b w:val="0"/>
                <w:i/>
                <w:color w:val="000000"/>
                <w:sz w:val="22"/>
                <w:szCs w:val="22"/>
              </w:rPr>
              <w:t>Theory</w:t>
            </w:r>
            <w:proofErr w:type="spellEnd"/>
            <w:r>
              <w:rPr>
                <w:b w:val="0"/>
                <w:color w:val="000000"/>
                <w:sz w:val="22"/>
                <w:szCs w:val="22"/>
              </w:rPr>
              <w:t xml:space="preserve">: </w:t>
            </w:r>
            <w:r>
              <w:rPr>
                <w:b w:val="0"/>
                <w:i/>
                <w:color w:val="000000"/>
                <w:sz w:val="22"/>
                <w:szCs w:val="22"/>
              </w:rPr>
              <w:t xml:space="preserve">A </w:t>
            </w:r>
            <w:proofErr w:type="spellStart"/>
            <w:r>
              <w:rPr>
                <w:b w:val="0"/>
                <w:i/>
                <w:color w:val="000000"/>
                <w:sz w:val="22"/>
                <w:szCs w:val="22"/>
              </w:rPr>
              <w:t>Paradigm</w:t>
            </w:r>
            <w:proofErr w:type="spellEnd"/>
            <w:r>
              <w:rPr>
                <w:b w:val="0"/>
                <w:i/>
                <w:color w:val="000000"/>
                <w:sz w:val="22"/>
                <w:szCs w:val="22"/>
              </w:rPr>
              <w:t xml:space="preserve"> for </w:t>
            </w:r>
            <w:proofErr w:type="spellStart"/>
            <w:r>
              <w:rPr>
                <w:b w:val="0"/>
                <w:i/>
                <w:color w:val="000000"/>
                <w:sz w:val="22"/>
                <w:szCs w:val="22"/>
              </w:rPr>
              <w:t>Teaching</w:t>
            </w:r>
            <w:proofErr w:type="spellEnd"/>
            <w:r>
              <w:rPr>
                <w:b w:val="0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b w:val="0"/>
                <w:i/>
                <w:color w:val="000000"/>
                <w:sz w:val="22"/>
                <w:szCs w:val="22"/>
              </w:rPr>
              <w:t>and</w:t>
            </w:r>
            <w:proofErr w:type="spellEnd"/>
            <w:r>
              <w:rPr>
                <w:b w:val="0"/>
                <w:i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b w:val="0"/>
                <w:i/>
                <w:color w:val="000000"/>
                <w:sz w:val="22"/>
                <w:szCs w:val="22"/>
              </w:rPr>
              <w:t>Learning</w:t>
            </w:r>
            <w:proofErr w:type="spellEnd"/>
            <w:r>
              <w:rPr>
                <w:b w:val="0"/>
                <w:color w:val="000000"/>
                <w:sz w:val="22"/>
                <w:szCs w:val="22"/>
              </w:rPr>
              <w:t xml:space="preserve">, p. 66-70, </w:t>
            </w:r>
            <w:hyperlink r:id="rId9">
              <w:r>
                <w:rPr>
                  <w:b w:val="0"/>
                  <w:color w:val="0000FF"/>
                  <w:sz w:val="22"/>
                  <w:szCs w:val="22"/>
                  <w:u w:val="single"/>
                </w:rPr>
                <w:t>https://pdfs.semanticscholar.org/1c75/083a05630a663371136310a30060a2afe4b1.pdf</w:t>
              </w:r>
            </w:hyperlink>
            <w:r>
              <w:rPr>
                <w:b w:val="0"/>
                <w:color w:val="0000FF"/>
                <w:sz w:val="22"/>
                <w:szCs w:val="22"/>
                <w:u w:val="single"/>
              </w:rPr>
              <w:t>,</w:t>
            </w:r>
            <w:r>
              <w:rPr>
                <w:b w:val="0"/>
                <w:color w:val="000000"/>
                <w:sz w:val="22"/>
                <w:szCs w:val="22"/>
              </w:rPr>
              <w:t xml:space="preserve"> </w:t>
            </w:r>
          </w:p>
          <w:p w14:paraId="0C86D2D0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19" w:right="193" w:hanging="719"/>
              <w:jc w:val="both"/>
              <w:rPr>
                <w:b w:val="0"/>
                <w:color w:val="000000"/>
                <w:sz w:val="22"/>
                <w:szCs w:val="22"/>
              </w:rPr>
            </w:pPr>
            <w:proofErr w:type="spellStart"/>
            <w:r>
              <w:rPr>
                <w:b w:val="0"/>
                <w:color w:val="000000"/>
                <w:sz w:val="22"/>
                <w:szCs w:val="22"/>
              </w:rPr>
              <w:t>Joiţa</w:t>
            </w:r>
            <w:proofErr w:type="spellEnd"/>
            <w:r>
              <w:rPr>
                <w:b w:val="0"/>
                <w:color w:val="000000"/>
                <w:sz w:val="22"/>
                <w:szCs w:val="22"/>
              </w:rPr>
              <w:t xml:space="preserve">, E., </w:t>
            </w:r>
            <w:r>
              <w:rPr>
                <w:b w:val="0"/>
                <w:i/>
                <w:color w:val="000000"/>
                <w:sz w:val="22"/>
                <w:szCs w:val="22"/>
              </w:rPr>
              <w:t>Instruirea constructivistă – o alternativă: fundamente, strategii,</w:t>
            </w:r>
            <w:r>
              <w:rPr>
                <w:b w:val="0"/>
                <w:color w:val="000000"/>
                <w:sz w:val="22"/>
                <w:szCs w:val="22"/>
              </w:rPr>
              <w:t xml:space="preserve"> București, Editura </w:t>
            </w:r>
            <w:proofErr w:type="spellStart"/>
            <w:r>
              <w:rPr>
                <w:b w:val="0"/>
                <w:color w:val="000000"/>
                <w:sz w:val="22"/>
                <w:szCs w:val="22"/>
              </w:rPr>
              <w:t>Aramis</w:t>
            </w:r>
            <w:proofErr w:type="spellEnd"/>
            <w:r>
              <w:rPr>
                <w:b w:val="0"/>
                <w:color w:val="000000"/>
                <w:sz w:val="22"/>
                <w:szCs w:val="22"/>
              </w:rPr>
              <w:t>, 2006.</w:t>
            </w:r>
          </w:p>
          <w:p w14:paraId="2B523148" w14:textId="77777777" w:rsidR="000C5E30" w:rsidRDefault="00000000">
            <w:pPr>
              <w:spacing w:after="0" w:line="240" w:lineRule="auto"/>
              <w:ind w:left="720" w:right="193" w:hanging="651"/>
              <w:jc w:val="both"/>
              <w:rPr>
                <w:b w:val="0"/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 xml:space="preserve">***, </w:t>
            </w:r>
            <w:r>
              <w:rPr>
                <w:b w:val="0"/>
                <w:i/>
                <w:sz w:val="22"/>
                <w:szCs w:val="22"/>
              </w:rPr>
              <w:t xml:space="preserve">Educație cu stare de bine. După o rețetă româno-daneză. Ghid </w:t>
            </w:r>
            <w:proofErr w:type="spellStart"/>
            <w:r>
              <w:rPr>
                <w:b w:val="0"/>
                <w:i/>
                <w:sz w:val="22"/>
                <w:szCs w:val="22"/>
              </w:rPr>
              <w:t>Rodawell</w:t>
            </w:r>
            <w:proofErr w:type="spellEnd"/>
            <w:r>
              <w:rPr>
                <w:b w:val="0"/>
                <w:sz w:val="22"/>
                <w:szCs w:val="22"/>
              </w:rPr>
              <w:t xml:space="preserve">, București, 2018, </w:t>
            </w:r>
            <w:hyperlink r:id="rId10">
              <w:r>
                <w:rPr>
                  <w:b w:val="0"/>
                  <w:color w:val="0000FF"/>
                  <w:sz w:val="22"/>
                  <w:szCs w:val="22"/>
                  <w:u w:val="single"/>
                </w:rPr>
                <w:t>https://rodawell.fpse.unibuc.ro/wp-content/uploads/2019/04/RODAWELL.pdf</w:t>
              </w:r>
            </w:hyperlink>
          </w:p>
          <w:p w14:paraId="0B396815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88" w:hanging="788"/>
              <w:jc w:val="both"/>
              <w:rPr>
                <w:color w:val="000000"/>
              </w:rPr>
            </w:pPr>
          </w:p>
        </w:tc>
      </w:tr>
      <w:tr w:rsidR="000C5E30" w14:paraId="554DBB36" w14:textId="77777777">
        <w:trPr>
          <w:trHeight w:val="251"/>
        </w:trPr>
        <w:tc>
          <w:tcPr>
            <w:tcW w:w="3971" w:type="dxa"/>
          </w:tcPr>
          <w:p w14:paraId="14E04F1A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color w:val="000000"/>
              </w:rPr>
            </w:pPr>
            <w:r>
              <w:rPr>
                <w:color w:val="000000"/>
              </w:rPr>
              <w:lastRenderedPageBreak/>
              <w:t>7.2. Seminar</w:t>
            </w:r>
          </w:p>
        </w:tc>
        <w:tc>
          <w:tcPr>
            <w:tcW w:w="2854" w:type="dxa"/>
          </w:tcPr>
          <w:p w14:paraId="7C476073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430" w:right="424"/>
              <w:rPr>
                <w:color w:val="000000"/>
              </w:rPr>
            </w:pPr>
            <w:r>
              <w:rPr>
                <w:color w:val="000000"/>
              </w:rPr>
              <w:t>Metode de predare</w:t>
            </w:r>
          </w:p>
        </w:tc>
        <w:tc>
          <w:tcPr>
            <w:tcW w:w="2864" w:type="dxa"/>
          </w:tcPr>
          <w:p w14:paraId="594C0AF8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right="91"/>
              <w:rPr>
                <w:color w:val="000000"/>
              </w:rPr>
            </w:pPr>
            <w:r>
              <w:rPr>
                <w:color w:val="000000"/>
              </w:rPr>
              <w:t>Observații</w:t>
            </w:r>
          </w:p>
        </w:tc>
      </w:tr>
      <w:tr w:rsidR="000C5E30" w14:paraId="7A4ADC9C" w14:textId="77777777">
        <w:trPr>
          <w:trHeight w:val="253"/>
        </w:trPr>
        <w:tc>
          <w:tcPr>
            <w:tcW w:w="3971" w:type="dxa"/>
          </w:tcPr>
          <w:p w14:paraId="2213EEC5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1"/>
              <w:jc w:val="left"/>
              <w:rPr>
                <w:b w:val="0"/>
                <w:color w:val="000000"/>
              </w:rPr>
            </w:pPr>
            <w:r>
              <w:rPr>
                <w:color w:val="000000"/>
              </w:rPr>
              <w:t xml:space="preserve">1. </w:t>
            </w:r>
            <w:r>
              <w:rPr>
                <w:b w:val="0"/>
                <w:color w:val="000000"/>
              </w:rPr>
              <w:t>Învățarea centrată pe student: de la cadru teoretic la practică</w:t>
            </w:r>
          </w:p>
        </w:tc>
        <w:tc>
          <w:tcPr>
            <w:tcW w:w="2854" w:type="dxa"/>
          </w:tcPr>
          <w:p w14:paraId="71BBC179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  <w:color w:val="000000"/>
                <w:sz w:val="22"/>
                <w:szCs w:val="22"/>
              </w:rPr>
              <w:t>activitate individuală și în grup, conversația euristică, problematizarea</w:t>
            </w:r>
          </w:p>
        </w:tc>
        <w:tc>
          <w:tcPr>
            <w:tcW w:w="2864" w:type="dxa"/>
          </w:tcPr>
          <w:p w14:paraId="4AFA2ADA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3</w:t>
            </w:r>
            <w:r>
              <w:rPr>
                <w:b w:val="0"/>
                <w:color w:val="000000"/>
              </w:rPr>
              <w:t xml:space="preserve"> h</w:t>
            </w:r>
          </w:p>
        </w:tc>
      </w:tr>
      <w:tr w:rsidR="000C5E30" w14:paraId="4007B651" w14:textId="77777777">
        <w:trPr>
          <w:trHeight w:val="251"/>
        </w:trPr>
        <w:tc>
          <w:tcPr>
            <w:tcW w:w="3971" w:type="dxa"/>
          </w:tcPr>
          <w:p w14:paraId="24FE50B3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1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2. </w:t>
            </w:r>
            <w:r>
              <w:rPr>
                <w:b w:val="0"/>
                <w:color w:val="000000"/>
                <w:sz w:val="22"/>
                <w:szCs w:val="22"/>
              </w:rPr>
              <w:t>Reflectarea principiilor învățării în proiectarea unor activități de instruire care au ca obiectiv stimularea învățării eficiente, de profunzime a studenților</w:t>
            </w:r>
          </w:p>
        </w:tc>
        <w:tc>
          <w:tcPr>
            <w:tcW w:w="2854" w:type="dxa"/>
          </w:tcPr>
          <w:p w14:paraId="4B6A9873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  <w:color w:val="000000"/>
                <w:sz w:val="22"/>
                <w:szCs w:val="22"/>
              </w:rPr>
              <w:t>activitate individuală și în grup, conversația euristică, problematizarea</w:t>
            </w:r>
          </w:p>
        </w:tc>
        <w:tc>
          <w:tcPr>
            <w:tcW w:w="2864" w:type="dxa"/>
          </w:tcPr>
          <w:p w14:paraId="5367612C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3</w:t>
            </w:r>
            <w:r>
              <w:rPr>
                <w:b w:val="0"/>
                <w:color w:val="000000"/>
              </w:rPr>
              <w:t xml:space="preserve"> h</w:t>
            </w:r>
          </w:p>
        </w:tc>
      </w:tr>
      <w:tr w:rsidR="000C5E30" w14:paraId="20A525DD" w14:textId="77777777">
        <w:trPr>
          <w:trHeight w:val="253"/>
        </w:trPr>
        <w:tc>
          <w:tcPr>
            <w:tcW w:w="3971" w:type="dxa"/>
          </w:tcPr>
          <w:p w14:paraId="02EA1965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1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3. </w:t>
            </w:r>
            <w:r>
              <w:rPr>
                <w:b w:val="0"/>
                <w:color w:val="000000"/>
                <w:sz w:val="22"/>
                <w:szCs w:val="22"/>
              </w:rPr>
              <w:t>Reflectarea principiilor învățării în organizarea și conținutul fișei disciplinei a unei materii de referință</w:t>
            </w:r>
          </w:p>
        </w:tc>
        <w:tc>
          <w:tcPr>
            <w:tcW w:w="2854" w:type="dxa"/>
          </w:tcPr>
          <w:p w14:paraId="69DCF49B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  <w:color w:val="000000"/>
                <w:sz w:val="22"/>
                <w:szCs w:val="22"/>
              </w:rPr>
              <w:t>activitate individuală și în grup, conversația euristică, dezbaterea</w:t>
            </w:r>
          </w:p>
        </w:tc>
        <w:tc>
          <w:tcPr>
            <w:tcW w:w="2864" w:type="dxa"/>
          </w:tcPr>
          <w:p w14:paraId="5CA0D200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 xml:space="preserve">3 </w:t>
            </w:r>
            <w:r>
              <w:rPr>
                <w:b w:val="0"/>
                <w:color w:val="000000"/>
              </w:rPr>
              <w:t>h</w:t>
            </w:r>
          </w:p>
        </w:tc>
      </w:tr>
      <w:tr w:rsidR="000C5E30" w14:paraId="79E8C943" w14:textId="77777777">
        <w:trPr>
          <w:trHeight w:val="253"/>
        </w:trPr>
        <w:tc>
          <w:tcPr>
            <w:tcW w:w="3971" w:type="dxa"/>
          </w:tcPr>
          <w:p w14:paraId="7AAA5D48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41"/>
              <w:jc w:val="both"/>
              <w:rPr>
                <w:b w:val="0"/>
                <w:color w:val="000000"/>
              </w:rPr>
            </w:pPr>
            <w:r>
              <w:rPr>
                <w:color w:val="000000"/>
              </w:rPr>
              <w:t xml:space="preserve">4. </w:t>
            </w:r>
            <w:r>
              <w:rPr>
                <w:b w:val="0"/>
                <w:color w:val="000000"/>
              </w:rPr>
              <w:t>Mijloace de verificare a respectării principiilor învățării în proiectarea curriculară</w:t>
            </w:r>
          </w:p>
        </w:tc>
        <w:tc>
          <w:tcPr>
            <w:tcW w:w="2854" w:type="dxa"/>
          </w:tcPr>
          <w:p w14:paraId="74C996BA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  <w:color w:val="000000"/>
                <w:sz w:val="22"/>
                <w:szCs w:val="22"/>
              </w:rPr>
              <w:t>activitate individuală și în grup, conversația euristică, problematizarea</w:t>
            </w:r>
          </w:p>
        </w:tc>
        <w:tc>
          <w:tcPr>
            <w:tcW w:w="2864" w:type="dxa"/>
          </w:tcPr>
          <w:p w14:paraId="74A85C45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3</w:t>
            </w:r>
            <w:r>
              <w:rPr>
                <w:b w:val="0"/>
                <w:color w:val="000000"/>
              </w:rPr>
              <w:t xml:space="preserve"> h</w:t>
            </w:r>
          </w:p>
        </w:tc>
      </w:tr>
      <w:tr w:rsidR="000C5E30" w14:paraId="54E56483" w14:textId="77777777">
        <w:trPr>
          <w:trHeight w:val="251"/>
        </w:trPr>
        <w:tc>
          <w:tcPr>
            <w:tcW w:w="3971" w:type="dxa"/>
          </w:tcPr>
          <w:p w14:paraId="727DF577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color w:val="000000"/>
              </w:rPr>
            </w:pPr>
            <w:r>
              <w:rPr>
                <w:color w:val="000000"/>
              </w:rPr>
              <w:t>7.3. L/P/AP</w:t>
            </w:r>
          </w:p>
        </w:tc>
        <w:tc>
          <w:tcPr>
            <w:tcW w:w="2854" w:type="dxa"/>
          </w:tcPr>
          <w:p w14:paraId="653EC63F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-</w:t>
            </w:r>
          </w:p>
        </w:tc>
        <w:tc>
          <w:tcPr>
            <w:tcW w:w="2864" w:type="dxa"/>
          </w:tcPr>
          <w:p w14:paraId="34484E02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-</w:t>
            </w:r>
          </w:p>
        </w:tc>
      </w:tr>
      <w:tr w:rsidR="000C5E30" w14:paraId="67BF4AA1" w14:textId="77777777">
        <w:trPr>
          <w:trHeight w:val="253"/>
        </w:trPr>
        <w:tc>
          <w:tcPr>
            <w:tcW w:w="3971" w:type="dxa"/>
          </w:tcPr>
          <w:p w14:paraId="7F4DE1DC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  <w:tc>
          <w:tcPr>
            <w:tcW w:w="2854" w:type="dxa"/>
          </w:tcPr>
          <w:p w14:paraId="69DEA0D1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  <w:tc>
          <w:tcPr>
            <w:tcW w:w="2864" w:type="dxa"/>
          </w:tcPr>
          <w:p w14:paraId="1CCC6159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</w:tr>
      <w:tr w:rsidR="000C5E30" w14:paraId="3BB6F7F1" w14:textId="77777777">
        <w:trPr>
          <w:trHeight w:val="253"/>
        </w:trPr>
        <w:tc>
          <w:tcPr>
            <w:tcW w:w="9689" w:type="dxa"/>
            <w:gridSpan w:val="3"/>
          </w:tcPr>
          <w:p w14:paraId="309EDE47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 xml:space="preserve"> </w:t>
            </w:r>
            <w:r>
              <w:rPr>
                <w:color w:val="000000"/>
              </w:rPr>
              <w:t>Bibliografie</w:t>
            </w:r>
          </w:p>
          <w:p w14:paraId="59C210D3" w14:textId="77777777" w:rsidR="000C5E30" w:rsidRDefault="00000000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t>obligatorie</w:t>
            </w:r>
          </w:p>
          <w:p w14:paraId="050C4FFD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827" w:right="193" w:hanging="685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 xml:space="preserve">Crețu, Daniela-Maria (coordonator), </w:t>
            </w:r>
            <w:r>
              <w:rPr>
                <w:b w:val="0"/>
                <w:i/>
                <w:color w:val="000000"/>
              </w:rPr>
              <w:t>Predarea și învățarea în învățământul superior</w:t>
            </w:r>
            <w:r>
              <w:rPr>
                <w:b w:val="0"/>
                <w:color w:val="000000"/>
              </w:rPr>
              <w:t>, capitolul</w:t>
            </w:r>
            <w:r>
              <w:rPr>
                <w:b w:val="0"/>
                <w:i/>
                <w:color w:val="000000"/>
              </w:rPr>
              <w:t xml:space="preserve"> Strategii didactice centrate pe student</w:t>
            </w:r>
            <w:r>
              <w:rPr>
                <w:b w:val="0"/>
                <w:color w:val="000000"/>
              </w:rPr>
              <w:t>, p. 1-44, București, Editura Universitară, 2019.</w:t>
            </w:r>
          </w:p>
          <w:p w14:paraId="44654E83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827" w:right="193" w:hanging="685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 xml:space="preserve">Ilie, Marian D. (coordonator), </w:t>
            </w:r>
            <w:r>
              <w:rPr>
                <w:b w:val="0"/>
                <w:i/>
                <w:color w:val="000000"/>
              </w:rPr>
              <w:t>Ghid metodologic pentru elaborarea și utilizarea fișei disciplinei</w:t>
            </w:r>
            <w:r>
              <w:rPr>
                <w:b w:val="0"/>
                <w:color w:val="000000"/>
              </w:rPr>
              <w:t xml:space="preserve">, </w:t>
            </w:r>
            <w:hyperlink r:id="rId11">
              <w:r>
                <w:rPr>
                  <w:b w:val="0"/>
                  <w:color w:val="0000FF"/>
                  <w:sz w:val="22"/>
                  <w:szCs w:val="22"/>
                  <w:u w:val="single"/>
                </w:rPr>
                <w:t>https://cda.uvt.ro/wp-content/uploads/2017/07/Ghid-metodologic-pentru-elaborarea-%C8%99i-utilizarea-fi%C8%99ei-disciplinei.-CDA-octombrie-2016.pdf</w:t>
              </w:r>
            </w:hyperlink>
          </w:p>
          <w:p w14:paraId="7D81DADE" w14:textId="77777777" w:rsidR="000C5E30" w:rsidRDefault="00000000">
            <w:pPr>
              <w:spacing w:after="0" w:line="240" w:lineRule="auto"/>
              <w:ind w:left="720" w:right="193" w:hanging="578"/>
              <w:jc w:val="both"/>
              <w:rPr>
                <w:b w:val="0"/>
              </w:rPr>
            </w:pPr>
            <w:proofErr w:type="spellStart"/>
            <w:r>
              <w:rPr>
                <w:b w:val="0"/>
              </w:rPr>
              <w:t>Țîru</w:t>
            </w:r>
            <w:proofErr w:type="spellEnd"/>
            <w:r>
              <w:rPr>
                <w:b w:val="0"/>
              </w:rPr>
              <w:t xml:space="preserve">, Carmen, Ilie, Marian D. (coordonatori), </w:t>
            </w:r>
            <w:r>
              <w:rPr>
                <w:b w:val="0"/>
                <w:i/>
              </w:rPr>
              <w:t>Instruirea centrată pe student –  ghid practic</w:t>
            </w:r>
            <w:r>
              <w:rPr>
                <w:b w:val="0"/>
              </w:rPr>
              <w:t xml:space="preserve">, Centrul de Dezvoltare Academică UVT, </w:t>
            </w:r>
            <w:hyperlink r:id="rId12">
              <w:r>
                <w:rPr>
                  <w:b w:val="0"/>
                  <w:color w:val="0000FF"/>
                  <w:u w:val="single"/>
                </w:rPr>
                <w:t>https://cda.uvt.ro/wp-content/uploads/2017/07/Ghid-practic-CDA-Instruirea-centrata-pe-student.pdf</w:t>
              </w:r>
            </w:hyperlink>
          </w:p>
          <w:p w14:paraId="79B66A56" w14:textId="77777777" w:rsidR="000C5E30" w:rsidRDefault="000C5E30">
            <w:pPr>
              <w:spacing w:after="0" w:line="240" w:lineRule="auto"/>
              <w:ind w:left="720" w:right="193" w:hanging="578"/>
              <w:jc w:val="both"/>
              <w:rPr>
                <w:b w:val="0"/>
              </w:rPr>
            </w:pPr>
          </w:p>
          <w:p w14:paraId="661A5076" w14:textId="77777777" w:rsidR="000C5E30" w:rsidRDefault="00000000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right="193" w:hanging="685"/>
              <w:jc w:val="left"/>
              <w:rPr>
                <w:color w:val="000000"/>
              </w:rPr>
            </w:pPr>
            <w:r>
              <w:rPr>
                <w:color w:val="000000"/>
              </w:rPr>
              <w:t>suplimentară</w:t>
            </w:r>
          </w:p>
          <w:p w14:paraId="1A8DBC60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827" w:right="193" w:hanging="685"/>
              <w:jc w:val="left"/>
              <w:rPr>
                <w:b w:val="0"/>
                <w:color w:val="000000"/>
                <w:sz w:val="22"/>
                <w:szCs w:val="22"/>
              </w:rPr>
            </w:pPr>
            <w:proofErr w:type="spellStart"/>
            <w:r>
              <w:rPr>
                <w:b w:val="0"/>
                <w:color w:val="000000"/>
                <w:sz w:val="22"/>
                <w:szCs w:val="22"/>
              </w:rPr>
              <w:t>Hattie</w:t>
            </w:r>
            <w:proofErr w:type="spellEnd"/>
            <w:r>
              <w:rPr>
                <w:b w:val="0"/>
                <w:color w:val="000000"/>
                <w:sz w:val="22"/>
                <w:szCs w:val="22"/>
              </w:rPr>
              <w:t xml:space="preserve">, J.,  </w:t>
            </w:r>
            <w:r>
              <w:rPr>
                <w:b w:val="0"/>
                <w:i/>
                <w:color w:val="000000"/>
                <w:sz w:val="22"/>
                <w:szCs w:val="22"/>
              </w:rPr>
              <w:t>Învățarea vizibilă. Ghid pentru profesori</w:t>
            </w:r>
            <w:r>
              <w:rPr>
                <w:b w:val="0"/>
                <w:color w:val="000000"/>
                <w:sz w:val="22"/>
                <w:szCs w:val="22"/>
              </w:rPr>
              <w:t>, București,  Editura Trei, 2012.</w:t>
            </w:r>
          </w:p>
          <w:p w14:paraId="4A806BDE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827" w:right="193" w:hanging="685"/>
              <w:jc w:val="left"/>
              <w:rPr>
                <w:b w:val="0"/>
                <w:color w:val="000000"/>
              </w:rPr>
            </w:pPr>
            <w:r>
              <w:rPr>
                <w:b w:val="0"/>
                <w:color w:val="000000"/>
                <w:sz w:val="22"/>
                <w:szCs w:val="22"/>
              </w:rPr>
              <w:t xml:space="preserve">***, </w:t>
            </w:r>
            <w:r>
              <w:rPr>
                <w:b w:val="0"/>
                <w:i/>
                <w:color w:val="000000"/>
                <w:sz w:val="22"/>
                <w:szCs w:val="22"/>
              </w:rPr>
              <w:t>Învățarea bazată pe probleme</w:t>
            </w:r>
            <w:r>
              <w:rPr>
                <w:b w:val="0"/>
                <w:color w:val="000000"/>
                <w:sz w:val="22"/>
                <w:szCs w:val="22"/>
              </w:rPr>
              <w:t xml:space="preserve">, </w:t>
            </w:r>
            <w:hyperlink r:id="rId13">
              <w:r>
                <w:rPr>
                  <w:b w:val="0"/>
                  <w:color w:val="0000FF"/>
                  <w:sz w:val="22"/>
                  <w:szCs w:val="22"/>
                  <w:u w:val="single"/>
                </w:rPr>
                <w:t>https://cda.uvt.ro/invatarea-bazata-pe-probleme/?pdf=1334</w:t>
              </w:r>
            </w:hyperlink>
          </w:p>
        </w:tc>
      </w:tr>
    </w:tbl>
    <w:p w14:paraId="7552BFA6" w14:textId="77777777" w:rsidR="000C5E30" w:rsidRDefault="000C5E30">
      <w:pPr>
        <w:tabs>
          <w:tab w:val="left" w:pos="1035"/>
        </w:tabs>
        <w:spacing w:after="0" w:line="276" w:lineRule="auto"/>
        <w:rPr>
          <w:sz w:val="20"/>
          <w:szCs w:val="20"/>
        </w:rPr>
      </w:pPr>
    </w:p>
    <w:p w14:paraId="028F411D" w14:textId="77777777" w:rsidR="000C5E30" w:rsidRDefault="000C5E30">
      <w:pPr>
        <w:tabs>
          <w:tab w:val="left" w:pos="1035"/>
        </w:tabs>
        <w:spacing w:after="0" w:line="276" w:lineRule="auto"/>
        <w:rPr>
          <w:sz w:val="20"/>
          <w:szCs w:val="20"/>
        </w:rPr>
      </w:pPr>
    </w:p>
    <w:p w14:paraId="4CC1A81C" w14:textId="77777777" w:rsidR="000C5E30" w:rsidRDefault="000C5E30">
      <w:pPr>
        <w:tabs>
          <w:tab w:val="left" w:pos="1035"/>
        </w:tabs>
        <w:spacing w:after="0" w:line="276" w:lineRule="auto"/>
        <w:rPr>
          <w:sz w:val="20"/>
          <w:szCs w:val="20"/>
        </w:rPr>
      </w:pPr>
    </w:p>
    <w:p w14:paraId="1D640ED5" w14:textId="77777777" w:rsidR="006907DF" w:rsidRDefault="006907DF">
      <w:pPr>
        <w:tabs>
          <w:tab w:val="left" w:pos="1035"/>
        </w:tabs>
        <w:spacing w:after="0" w:line="276" w:lineRule="auto"/>
        <w:rPr>
          <w:sz w:val="20"/>
          <w:szCs w:val="20"/>
        </w:rPr>
      </w:pPr>
    </w:p>
    <w:p w14:paraId="7D34ED4E" w14:textId="77777777" w:rsidR="006907DF" w:rsidRDefault="006907DF">
      <w:pPr>
        <w:tabs>
          <w:tab w:val="left" w:pos="1035"/>
        </w:tabs>
        <w:spacing w:after="0" w:line="276" w:lineRule="auto"/>
        <w:rPr>
          <w:sz w:val="20"/>
          <w:szCs w:val="20"/>
        </w:rPr>
      </w:pPr>
    </w:p>
    <w:p w14:paraId="3C5B2B51" w14:textId="77777777" w:rsidR="000C5E30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021"/>
          <w:tab w:val="left" w:pos="1022"/>
        </w:tabs>
        <w:spacing w:after="0" w:line="276" w:lineRule="auto"/>
        <w:jc w:val="left"/>
        <w:rPr>
          <w:color w:val="000000"/>
        </w:rPr>
      </w:pPr>
      <w:r>
        <w:rPr>
          <w:color w:val="000000"/>
        </w:rPr>
        <w:lastRenderedPageBreak/>
        <w:t>Evaluare</w:t>
      </w:r>
    </w:p>
    <w:tbl>
      <w:tblPr>
        <w:tblStyle w:val="a6"/>
        <w:tblW w:w="9690" w:type="dxa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15"/>
        <w:gridCol w:w="2160"/>
        <w:gridCol w:w="2610"/>
        <w:gridCol w:w="2805"/>
      </w:tblGrid>
      <w:tr w:rsidR="000C5E30" w14:paraId="64873DF7" w14:textId="77777777">
        <w:trPr>
          <w:trHeight w:val="254"/>
        </w:trPr>
        <w:tc>
          <w:tcPr>
            <w:tcW w:w="2115" w:type="dxa"/>
            <w:vAlign w:val="center"/>
          </w:tcPr>
          <w:p w14:paraId="1099978C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Tip activitate</w:t>
            </w:r>
          </w:p>
        </w:tc>
        <w:tc>
          <w:tcPr>
            <w:tcW w:w="2160" w:type="dxa"/>
            <w:vAlign w:val="center"/>
          </w:tcPr>
          <w:p w14:paraId="6F579685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0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Criterii de evaluare</w:t>
            </w:r>
          </w:p>
        </w:tc>
        <w:tc>
          <w:tcPr>
            <w:tcW w:w="2610" w:type="dxa"/>
            <w:vAlign w:val="center"/>
          </w:tcPr>
          <w:p w14:paraId="0E366328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2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Metode de evaluare</w:t>
            </w:r>
          </w:p>
        </w:tc>
        <w:tc>
          <w:tcPr>
            <w:tcW w:w="2805" w:type="dxa"/>
            <w:vAlign w:val="center"/>
          </w:tcPr>
          <w:p w14:paraId="5786AC27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62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Pondere din nota finală</w:t>
            </w:r>
          </w:p>
        </w:tc>
      </w:tr>
      <w:tr w:rsidR="000C5E30" w14:paraId="38BCAFEE" w14:textId="77777777">
        <w:trPr>
          <w:trHeight w:val="251"/>
        </w:trPr>
        <w:tc>
          <w:tcPr>
            <w:tcW w:w="2115" w:type="dxa"/>
            <w:vMerge w:val="restart"/>
            <w:vAlign w:val="center"/>
          </w:tcPr>
          <w:p w14:paraId="336118DA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8.1. Curs</w:t>
            </w:r>
          </w:p>
        </w:tc>
        <w:tc>
          <w:tcPr>
            <w:tcW w:w="2160" w:type="dxa"/>
            <w:vAlign w:val="center"/>
          </w:tcPr>
          <w:p w14:paraId="2F034128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-</w:t>
            </w:r>
          </w:p>
        </w:tc>
        <w:tc>
          <w:tcPr>
            <w:tcW w:w="2610" w:type="dxa"/>
            <w:vMerge w:val="restart"/>
            <w:vAlign w:val="center"/>
          </w:tcPr>
          <w:p w14:paraId="2AE76CD4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Prezentarea portofoliului de produse ale activității cursantului realizate de-a lungul disciplinei</w:t>
            </w:r>
          </w:p>
        </w:tc>
        <w:tc>
          <w:tcPr>
            <w:tcW w:w="2805" w:type="dxa"/>
            <w:vMerge w:val="restart"/>
            <w:vAlign w:val="center"/>
          </w:tcPr>
          <w:p w14:paraId="0B46DDEE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100%</w:t>
            </w:r>
          </w:p>
        </w:tc>
      </w:tr>
      <w:tr w:rsidR="000C5E30" w14:paraId="45AA1DF7" w14:textId="77777777">
        <w:trPr>
          <w:trHeight w:val="253"/>
        </w:trPr>
        <w:tc>
          <w:tcPr>
            <w:tcW w:w="2115" w:type="dxa"/>
            <w:vMerge/>
            <w:vAlign w:val="center"/>
          </w:tcPr>
          <w:p w14:paraId="39B60757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  <w:tc>
          <w:tcPr>
            <w:tcW w:w="2160" w:type="dxa"/>
            <w:vAlign w:val="center"/>
          </w:tcPr>
          <w:p w14:paraId="17447232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-</w:t>
            </w:r>
          </w:p>
        </w:tc>
        <w:tc>
          <w:tcPr>
            <w:tcW w:w="2610" w:type="dxa"/>
            <w:vMerge/>
            <w:vAlign w:val="center"/>
          </w:tcPr>
          <w:p w14:paraId="37DD969F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  <w:tc>
          <w:tcPr>
            <w:tcW w:w="2805" w:type="dxa"/>
            <w:vMerge/>
            <w:vAlign w:val="center"/>
          </w:tcPr>
          <w:p w14:paraId="4AE81CEA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/>
              <w:rPr>
                <w:b w:val="0"/>
                <w:color w:val="000000"/>
              </w:rPr>
            </w:pPr>
          </w:p>
        </w:tc>
      </w:tr>
      <w:tr w:rsidR="000C5E30" w14:paraId="430B4C03" w14:textId="77777777">
        <w:trPr>
          <w:trHeight w:val="251"/>
        </w:trPr>
        <w:tc>
          <w:tcPr>
            <w:tcW w:w="2115" w:type="dxa"/>
            <w:vMerge w:val="restart"/>
            <w:vAlign w:val="center"/>
          </w:tcPr>
          <w:p w14:paraId="2A4C6838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8.2. Seminar</w:t>
            </w:r>
          </w:p>
        </w:tc>
        <w:tc>
          <w:tcPr>
            <w:tcW w:w="2160" w:type="dxa"/>
            <w:vAlign w:val="center"/>
          </w:tcPr>
          <w:p w14:paraId="5046FDDD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-</w:t>
            </w:r>
          </w:p>
        </w:tc>
        <w:tc>
          <w:tcPr>
            <w:tcW w:w="2610" w:type="dxa"/>
            <w:vMerge/>
            <w:vAlign w:val="center"/>
          </w:tcPr>
          <w:p w14:paraId="4E85F91A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  <w:tc>
          <w:tcPr>
            <w:tcW w:w="2805" w:type="dxa"/>
            <w:vMerge/>
            <w:vAlign w:val="center"/>
          </w:tcPr>
          <w:p w14:paraId="04B230EB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/>
              <w:rPr>
                <w:b w:val="0"/>
                <w:color w:val="000000"/>
              </w:rPr>
            </w:pPr>
          </w:p>
        </w:tc>
      </w:tr>
      <w:tr w:rsidR="000C5E30" w14:paraId="1EFCAC6D" w14:textId="77777777">
        <w:trPr>
          <w:trHeight w:val="253"/>
        </w:trPr>
        <w:tc>
          <w:tcPr>
            <w:tcW w:w="2115" w:type="dxa"/>
            <w:vMerge/>
            <w:vAlign w:val="center"/>
          </w:tcPr>
          <w:p w14:paraId="236FE21D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  <w:tc>
          <w:tcPr>
            <w:tcW w:w="2160" w:type="dxa"/>
            <w:vAlign w:val="center"/>
          </w:tcPr>
          <w:p w14:paraId="16422FE8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-</w:t>
            </w:r>
          </w:p>
        </w:tc>
        <w:tc>
          <w:tcPr>
            <w:tcW w:w="2610" w:type="dxa"/>
            <w:vMerge/>
            <w:vAlign w:val="center"/>
          </w:tcPr>
          <w:p w14:paraId="043481B2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  <w:tc>
          <w:tcPr>
            <w:tcW w:w="2805" w:type="dxa"/>
            <w:vMerge/>
            <w:vAlign w:val="center"/>
          </w:tcPr>
          <w:p w14:paraId="6D6035CB" w14:textId="77777777" w:rsidR="000C5E30" w:rsidRDefault="000C5E30">
            <w:pPr>
              <w:spacing w:after="0" w:line="240" w:lineRule="auto"/>
              <w:ind w:left="0"/>
            </w:pPr>
          </w:p>
        </w:tc>
      </w:tr>
      <w:tr w:rsidR="000C5E30" w14:paraId="61AB917E" w14:textId="77777777">
        <w:trPr>
          <w:trHeight w:val="251"/>
        </w:trPr>
        <w:tc>
          <w:tcPr>
            <w:tcW w:w="2115" w:type="dxa"/>
            <w:vMerge w:val="restart"/>
            <w:vAlign w:val="center"/>
          </w:tcPr>
          <w:p w14:paraId="5E6F98DA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8.3. L/P/AP</w:t>
            </w:r>
          </w:p>
        </w:tc>
        <w:tc>
          <w:tcPr>
            <w:tcW w:w="2160" w:type="dxa"/>
            <w:vAlign w:val="center"/>
          </w:tcPr>
          <w:p w14:paraId="7A47D96E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-</w:t>
            </w:r>
          </w:p>
        </w:tc>
        <w:tc>
          <w:tcPr>
            <w:tcW w:w="2610" w:type="dxa"/>
            <w:vAlign w:val="center"/>
          </w:tcPr>
          <w:p w14:paraId="316D42EE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-</w:t>
            </w:r>
          </w:p>
        </w:tc>
        <w:tc>
          <w:tcPr>
            <w:tcW w:w="2805" w:type="dxa"/>
            <w:vAlign w:val="center"/>
          </w:tcPr>
          <w:p w14:paraId="47AD6294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-</w:t>
            </w:r>
          </w:p>
        </w:tc>
      </w:tr>
      <w:tr w:rsidR="000C5E30" w14:paraId="3866349E" w14:textId="77777777">
        <w:trPr>
          <w:trHeight w:val="253"/>
        </w:trPr>
        <w:tc>
          <w:tcPr>
            <w:tcW w:w="2115" w:type="dxa"/>
            <w:vMerge/>
            <w:vAlign w:val="center"/>
          </w:tcPr>
          <w:p w14:paraId="0DF984CA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jc w:val="left"/>
              <w:rPr>
                <w:b w:val="0"/>
                <w:color w:val="000000"/>
              </w:rPr>
            </w:pPr>
          </w:p>
        </w:tc>
        <w:tc>
          <w:tcPr>
            <w:tcW w:w="2160" w:type="dxa"/>
            <w:vAlign w:val="center"/>
          </w:tcPr>
          <w:p w14:paraId="3867F015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-</w:t>
            </w:r>
          </w:p>
        </w:tc>
        <w:tc>
          <w:tcPr>
            <w:tcW w:w="2610" w:type="dxa"/>
            <w:vAlign w:val="center"/>
          </w:tcPr>
          <w:p w14:paraId="06722009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-</w:t>
            </w:r>
          </w:p>
        </w:tc>
        <w:tc>
          <w:tcPr>
            <w:tcW w:w="2805" w:type="dxa"/>
            <w:vAlign w:val="center"/>
          </w:tcPr>
          <w:p w14:paraId="6343BAE8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</w:rPr>
              <w:t>-</w:t>
            </w:r>
          </w:p>
        </w:tc>
      </w:tr>
      <w:tr w:rsidR="000C5E30" w14:paraId="6A3909A7" w14:textId="77777777">
        <w:trPr>
          <w:trHeight w:val="61"/>
        </w:trPr>
        <w:tc>
          <w:tcPr>
            <w:tcW w:w="9690" w:type="dxa"/>
            <w:gridSpan w:val="4"/>
            <w:vAlign w:val="center"/>
          </w:tcPr>
          <w:p w14:paraId="43FD5F2D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07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8.4. Standard minim de performanță</w:t>
            </w:r>
          </w:p>
        </w:tc>
      </w:tr>
      <w:tr w:rsidR="000C5E30" w14:paraId="52308B25" w14:textId="77777777">
        <w:trPr>
          <w:trHeight w:val="506"/>
        </w:trPr>
        <w:tc>
          <w:tcPr>
            <w:tcW w:w="9690" w:type="dxa"/>
            <w:gridSpan w:val="4"/>
            <w:vAlign w:val="center"/>
          </w:tcPr>
          <w:p w14:paraId="29343060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Realizarea corectă în proporție de 60% a materialelor cuprinse în portofoliu</w:t>
            </w:r>
          </w:p>
        </w:tc>
      </w:tr>
    </w:tbl>
    <w:p w14:paraId="2B56F418" w14:textId="77777777" w:rsidR="000C5E30" w:rsidRDefault="000C5E30">
      <w:pPr>
        <w:tabs>
          <w:tab w:val="left" w:pos="1035"/>
        </w:tabs>
        <w:spacing w:after="0" w:line="276" w:lineRule="auto"/>
        <w:rPr>
          <w:sz w:val="20"/>
          <w:szCs w:val="20"/>
        </w:rPr>
      </w:pPr>
    </w:p>
    <w:tbl>
      <w:tblPr>
        <w:tblStyle w:val="a7"/>
        <w:tblW w:w="9214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3402"/>
        <w:gridCol w:w="5812"/>
      </w:tblGrid>
      <w:tr w:rsidR="000C5E30" w14:paraId="29E67D20" w14:textId="77777777">
        <w:trPr>
          <w:trHeight w:val="1966"/>
        </w:trPr>
        <w:tc>
          <w:tcPr>
            <w:tcW w:w="3402" w:type="dxa"/>
            <w:vAlign w:val="center"/>
          </w:tcPr>
          <w:p w14:paraId="41DEF48A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81" w:right="1132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Data completării:</w:t>
            </w:r>
          </w:p>
        </w:tc>
        <w:tc>
          <w:tcPr>
            <w:tcW w:w="5812" w:type="dxa"/>
            <w:vAlign w:val="center"/>
          </w:tcPr>
          <w:p w14:paraId="21583856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2" w:right="181"/>
              <w:rPr>
                <w:color w:val="000000"/>
              </w:rPr>
            </w:pPr>
            <w:r>
              <w:rPr>
                <w:color w:val="000000"/>
              </w:rPr>
              <w:t>Titular curs (Semnătura):</w:t>
            </w:r>
            <w:r>
              <w:rPr>
                <w:noProof/>
                <w:color w:val="000000"/>
              </w:rPr>
              <w:drawing>
                <wp:inline distT="114300" distB="114300" distL="114300" distR="114300" wp14:anchorId="7A579240" wp14:editId="0C92AB32">
                  <wp:extent cx="428625" cy="370722"/>
                  <wp:effectExtent l="0" t="0" r="0" b="0"/>
                  <wp:docPr id="17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37072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0760BCA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2" w:right="181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>Conf. univ. dr. Ana-Maria RADU-POP</w:t>
            </w:r>
          </w:p>
          <w:p w14:paraId="5BAF2856" w14:textId="77777777" w:rsidR="000C5E30" w:rsidRDefault="000C5E3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2" w:right="181"/>
            </w:pPr>
          </w:p>
          <w:p w14:paraId="69AB50EB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2" w:right="181"/>
            </w:pPr>
            <w:r>
              <w:t>Titular(i) seminar (Semnătura):</w:t>
            </w:r>
          </w:p>
          <w:p w14:paraId="6C4C33DD" w14:textId="77777777" w:rsidR="000C5E30" w:rsidRDefault="00000000">
            <w:pPr>
              <w:widowControl w:val="0"/>
              <w:ind w:left="1132" w:right="181"/>
            </w:pPr>
            <w:r>
              <w:rPr>
                <w:b w:val="0"/>
              </w:rPr>
              <w:t>Conf. univ. dr. Ana-Maria RADU-POP</w:t>
            </w:r>
          </w:p>
          <w:p w14:paraId="426EA616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1132" w:right="181"/>
              <w:rPr>
                <w:b w:val="0"/>
              </w:rPr>
            </w:pPr>
            <w:proofErr w:type="spellStart"/>
            <w:r>
              <w:rPr>
                <w:b w:val="0"/>
              </w:rPr>
              <w:t>Ref</w:t>
            </w:r>
            <w:proofErr w:type="spellEnd"/>
            <w:r>
              <w:rPr>
                <w:b w:val="0"/>
              </w:rPr>
              <w:t>. de sp. Iasmina Miruna Petcu</w:t>
            </w:r>
          </w:p>
        </w:tc>
      </w:tr>
      <w:tr w:rsidR="000C5E30" w14:paraId="2491737B" w14:textId="77777777">
        <w:trPr>
          <w:trHeight w:val="1783"/>
        </w:trPr>
        <w:tc>
          <w:tcPr>
            <w:tcW w:w="3402" w:type="dxa"/>
            <w:vAlign w:val="center"/>
          </w:tcPr>
          <w:p w14:paraId="0A5AF405" w14:textId="77777777" w:rsidR="000C5E30" w:rsidRDefault="000C5E30">
            <w:pPr>
              <w:ind w:left="0"/>
              <w:jc w:val="left"/>
            </w:pPr>
          </w:p>
          <w:p w14:paraId="5E500A8E" w14:textId="77777777" w:rsidR="000C5E3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right="133"/>
              <w:rPr>
                <w:b w:val="0"/>
                <w:color w:val="000000"/>
              </w:rPr>
            </w:pPr>
            <w:r>
              <w:rPr>
                <w:b w:val="0"/>
                <w:color w:val="000000"/>
              </w:rPr>
              <w:t xml:space="preserve">Data avizării în </w:t>
            </w:r>
            <w:r>
              <w:rPr>
                <w:b w:val="0"/>
              </w:rPr>
              <w:t>Consiliul DPPD:</w:t>
            </w:r>
          </w:p>
          <w:p w14:paraId="3FB1BFE7" w14:textId="77777777" w:rsidR="000C5E30" w:rsidRDefault="000C5E30"/>
        </w:tc>
        <w:tc>
          <w:tcPr>
            <w:tcW w:w="5812" w:type="dxa"/>
            <w:vAlign w:val="center"/>
          </w:tcPr>
          <w:p w14:paraId="211BE45A" w14:textId="77777777" w:rsidR="000C5E30" w:rsidRDefault="000C5E30">
            <w:pPr>
              <w:spacing w:after="0"/>
            </w:pPr>
          </w:p>
          <w:p w14:paraId="46140598" w14:textId="77777777" w:rsidR="000C5E30" w:rsidRDefault="000C5E30">
            <w:pPr>
              <w:spacing w:after="0"/>
            </w:pPr>
          </w:p>
          <w:p w14:paraId="09277B34" w14:textId="77777777" w:rsidR="000C5E30" w:rsidRDefault="00000000">
            <w:pPr>
              <w:spacing w:after="0"/>
            </w:pPr>
            <w:r>
              <w:t>Responsabil program formare</w:t>
            </w:r>
          </w:p>
          <w:p w14:paraId="4AAE2B58" w14:textId="77777777" w:rsidR="000C5E30" w:rsidRDefault="00000000">
            <w:pPr>
              <w:spacing w:after="0" w:line="240" w:lineRule="auto"/>
            </w:pPr>
            <w:r>
              <w:t>(Semnătura):</w:t>
            </w:r>
          </w:p>
          <w:p w14:paraId="16C1A451" w14:textId="77777777" w:rsidR="000C5E30" w:rsidRDefault="00000000">
            <w:pPr>
              <w:ind w:left="0"/>
              <w:rPr>
                <w:b w:val="0"/>
              </w:rPr>
            </w:pPr>
            <w:r>
              <w:rPr>
                <w:b w:val="0"/>
              </w:rPr>
              <w:t xml:space="preserve">Asistent de cercetare drd. </w:t>
            </w:r>
            <w:proofErr w:type="spellStart"/>
            <w:r>
              <w:rPr>
                <w:b w:val="0"/>
              </w:rPr>
              <w:t>Velibor</w:t>
            </w:r>
            <w:proofErr w:type="spellEnd"/>
            <w:r>
              <w:rPr>
                <w:b w:val="0"/>
              </w:rPr>
              <w:t xml:space="preserve"> MLADENOVICI</w:t>
            </w:r>
          </w:p>
          <w:p w14:paraId="1DC966A2" w14:textId="77777777" w:rsidR="000C5E30" w:rsidRDefault="000C5E30">
            <w:pPr>
              <w:ind w:left="0"/>
              <w:rPr>
                <w:b w:val="0"/>
                <w:sz w:val="22"/>
                <w:szCs w:val="22"/>
              </w:rPr>
            </w:pPr>
          </w:p>
          <w:p w14:paraId="527318F6" w14:textId="77777777" w:rsidR="000C5E30" w:rsidRDefault="000C5E30">
            <w:pPr>
              <w:ind w:left="0"/>
              <w:rPr>
                <w:b w:val="0"/>
              </w:rPr>
            </w:pPr>
          </w:p>
        </w:tc>
      </w:tr>
    </w:tbl>
    <w:p w14:paraId="7B07EE8D" w14:textId="77777777" w:rsidR="000C5E30" w:rsidRDefault="000C5E30"/>
    <w:sectPr w:rsidR="000C5E30">
      <w:headerReference w:type="default" r:id="rId15"/>
      <w:footerReference w:type="default" r:id="rId16"/>
      <w:headerReference w:type="first" r:id="rId17"/>
      <w:pgSz w:w="12240" w:h="15840"/>
      <w:pgMar w:top="1440" w:right="1440" w:bottom="1440" w:left="1440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D49FE00" w14:textId="77777777" w:rsidR="00904897" w:rsidRDefault="00904897">
      <w:pPr>
        <w:spacing w:after="0" w:line="240" w:lineRule="auto"/>
      </w:pPr>
      <w:r>
        <w:separator/>
      </w:r>
    </w:p>
  </w:endnote>
  <w:endnote w:type="continuationSeparator" w:id="0">
    <w:p w14:paraId="067EA5DF" w14:textId="77777777" w:rsidR="00904897" w:rsidRDefault="009048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24EEE8A8-F12E-A945-9B6D-20725040645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F91B39E-9CE4-6F47-821F-AE16A908B635}"/>
    <w:embedBold r:id="rId4" w:fontKey="{876F9E2B-F25D-1A4A-8C6C-85B23DCA6FEC}"/>
    <w:embedItalic r:id="rId5" w:fontKey="{B9EEC2C8-3B53-834B-BF66-6A76B5118A56}"/>
    <w:embedBoldItalic r:id="rId6" w:fontKey="{8792C608-D4AA-8D4C-AA63-32857F0BDFBA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4E8BC502-D22F-D343-B34E-1D4649391D42}"/>
    <w:embedBold r:id="rId8" w:fontKey="{15CB6F54-7DF3-0848-8999-3BAE204C672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AAC6A7B4-8ABC-784E-97FB-63218845AB21}"/>
    <w:embedBoldItalic r:id="rId10" w:fontKey="{849F56C9-EB9E-AC40-97B8-F275E4BE2E2F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1" w:fontKey="{DC06EA46-1E13-AA4F-84AC-4D39BB5E8791}"/>
    <w:embedBold r:id="rId12" w:fontKey="{3D273035-D14D-9943-A8EE-6B0B500C08D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3" w:fontKey="{305E0B8C-B19D-4842-979D-5575C87F1DC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9CDD21" w14:textId="03E07583" w:rsidR="000C5E3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ind w:left="0"/>
      <w:jc w:val="left"/>
      <w:rPr>
        <w:rFonts w:ascii="Arial Narrow" w:eastAsia="Arial Narrow" w:hAnsi="Arial Narrow" w:cs="Arial Narrow"/>
        <w:color w:val="FFC000"/>
        <w:sz w:val="22"/>
        <w:szCs w:val="22"/>
      </w:rPr>
    </w:pPr>
    <w:r>
      <w:rPr>
        <w:rFonts w:ascii="Arial Narrow" w:eastAsia="Arial Narrow" w:hAnsi="Arial Narrow" w:cs="Arial Narrow"/>
        <w:color w:val="548DD4"/>
        <w:sz w:val="22"/>
        <w:szCs w:val="22"/>
      </w:rPr>
      <w:t>PAGINA</w:t>
    </w:r>
    <w:r>
      <w:rPr>
        <w:rFonts w:ascii="Arial Narrow" w:eastAsia="Arial Narrow" w:hAnsi="Arial Narrow" w:cs="Arial Narrow"/>
        <w:b w:val="0"/>
        <w:color w:val="548DD4"/>
        <w:sz w:val="22"/>
        <w:szCs w:val="22"/>
      </w:rPr>
      <w:t xml:space="preserve"> |    </w:t>
    </w:r>
    <w:r>
      <w:rPr>
        <w:rFonts w:ascii="Arial Narrow" w:eastAsia="Arial Narrow" w:hAnsi="Arial Narrow" w:cs="Arial Narrow"/>
        <w:color w:val="FFC000"/>
        <w:sz w:val="22"/>
        <w:szCs w:val="22"/>
      </w:rPr>
      <w:fldChar w:fldCharType="begin"/>
    </w:r>
    <w:r>
      <w:rPr>
        <w:rFonts w:ascii="Arial Narrow" w:eastAsia="Arial Narrow" w:hAnsi="Arial Narrow" w:cs="Arial Narrow"/>
        <w:color w:val="FFC000"/>
        <w:sz w:val="22"/>
        <w:szCs w:val="22"/>
      </w:rPr>
      <w:instrText>PAGE</w:instrText>
    </w:r>
    <w:r>
      <w:rPr>
        <w:rFonts w:ascii="Arial Narrow" w:eastAsia="Arial Narrow" w:hAnsi="Arial Narrow" w:cs="Arial Narrow"/>
        <w:color w:val="FFC000"/>
        <w:sz w:val="22"/>
        <w:szCs w:val="22"/>
      </w:rPr>
      <w:fldChar w:fldCharType="separate"/>
    </w:r>
    <w:r w:rsidR="006907DF">
      <w:rPr>
        <w:rFonts w:ascii="Arial Narrow" w:eastAsia="Arial Narrow" w:hAnsi="Arial Narrow" w:cs="Arial Narrow"/>
        <w:noProof/>
        <w:color w:val="FFC000"/>
        <w:sz w:val="22"/>
        <w:szCs w:val="22"/>
      </w:rPr>
      <w:t>2</w:t>
    </w:r>
    <w:r>
      <w:rPr>
        <w:rFonts w:ascii="Arial Narrow" w:eastAsia="Arial Narrow" w:hAnsi="Arial Narrow" w:cs="Arial Narrow"/>
        <w:color w:val="FFC000"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27DB706" w14:textId="77777777" w:rsidR="00904897" w:rsidRDefault="00904897">
      <w:pPr>
        <w:spacing w:after="0" w:line="240" w:lineRule="auto"/>
      </w:pPr>
      <w:r>
        <w:separator/>
      </w:r>
    </w:p>
  </w:footnote>
  <w:footnote w:type="continuationSeparator" w:id="0">
    <w:p w14:paraId="40E16B1D" w14:textId="77777777" w:rsidR="00904897" w:rsidRDefault="00904897">
      <w:pPr>
        <w:spacing w:after="0" w:line="240" w:lineRule="auto"/>
      </w:pPr>
      <w:r>
        <w:continuationSeparator/>
      </w:r>
    </w:p>
  </w:footnote>
  <w:footnote w:id="1">
    <w:p w14:paraId="17858B11" w14:textId="77777777" w:rsidR="000C5E30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b w:val="0"/>
          <w:color w:val="000000"/>
          <w:sz w:val="22"/>
          <w:szCs w:val="22"/>
        </w:rPr>
      </w:pPr>
      <w:r>
        <w:rPr>
          <w:rStyle w:val="FootnoteReference"/>
        </w:rPr>
        <w:footnoteRef/>
      </w:r>
      <w:r>
        <w:rPr>
          <w:b w:val="0"/>
          <w:color w:val="000000"/>
          <w:sz w:val="22"/>
          <w:szCs w:val="22"/>
        </w:rPr>
        <w:t xml:space="preserve"> Laborator/Proiect/Aplicații practice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D79EB1" w14:textId="77777777" w:rsidR="000C5E3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  <w:tab w:val="left" w:pos="3558"/>
      </w:tabs>
      <w:spacing w:after="0" w:line="240" w:lineRule="auto"/>
      <w:ind w:left="0"/>
      <w:jc w:val="left"/>
      <w:rPr>
        <w:rFonts w:ascii="Calibri" w:eastAsia="Calibri" w:hAnsi="Calibri" w:cs="Calibri"/>
        <w:b w:val="0"/>
        <w:color w:val="000000"/>
        <w:sz w:val="22"/>
        <w:szCs w:val="22"/>
      </w:rPr>
    </w:pPr>
    <w:r>
      <w:rPr>
        <w:rFonts w:ascii="Calibri" w:eastAsia="Calibri" w:hAnsi="Calibri" w:cs="Calibri"/>
        <w:b w:val="0"/>
        <w:color w:val="000000"/>
        <w:sz w:val="22"/>
        <w:szCs w:val="22"/>
      </w:rPr>
      <w:tab/>
    </w:r>
    <w:r>
      <w:rPr>
        <w:noProof/>
      </w:rPr>
      <w:drawing>
        <wp:anchor distT="0" distB="0" distL="0" distR="0" simplePos="0" relativeHeight="251658240" behindDoc="1" locked="0" layoutInCell="1" hidden="0" allowOverlap="1" wp14:anchorId="643D27F6" wp14:editId="1932EE92">
          <wp:simplePos x="0" y="0"/>
          <wp:positionH relativeFrom="column">
            <wp:posOffset>5501787</wp:posOffset>
          </wp:positionH>
          <wp:positionV relativeFrom="paragraph">
            <wp:posOffset>-442594</wp:posOffset>
          </wp:positionV>
          <wp:extent cx="867508" cy="867508"/>
          <wp:effectExtent l="0" t="0" r="0" b="0"/>
          <wp:wrapNone/>
          <wp:docPr id="19" name="image1.png" descr="A close up of a sig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close up of a sign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67508" cy="86750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2EFA95E" w14:textId="77777777" w:rsidR="000C5E3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ind w:left="0"/>
      <w:jc w:val="left"/>
      <w:rPr>
        <w:rFonts w:ascii="Calibri" w:eastAsia="Calibri" w:hAnsi="Calibri" w:cs="Calibri"/>
        <w:b w:val="0"/>
        <w:color w:val="000000"/>
        <w:sz w:val="22"/>
        <w:szCs w:val="22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51F72796" wp14:editId="11B68973">
          <wp:simplePos x="0" y="0"/>
          <wp:positionH relativeFrom="column">
            <wp:posOffset>301625</wp:posOffset>
          </wp:positionH>
          <wp:positionV relativeFrom="paragraph">
            <wp:posOffset>223520</wp:posOffset>
          </wp:positionV>
          <wp:extent cx="6176645" cy="33655"/>
          <wp:effectExtent l="0" t="0" r="0" b="0"/>
          <wp:wrapSquare wrapText="bothSides" distT="0" distB="0" distL="114300" distR="114300"/>
          <wp:docPr id="21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76645" cy="336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0A8066" w14:textId="77777777" w:rsidR="000C5E3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ind w:left="0"/>
      <w:jc w:val="left"/>
      <w:rPr>
        <w:rFonts w:ascii="Calibri" w:eastAsia="Calibri" w:hAnsi="Calibri" w:cs="Calibri"/>
        <w:b w:val="0"/>
        <w:color w:val="000000"/>
        <w:sz w:val="22"/>
        <w:szCs w:val="22"/>
      </w:rPr>
    </w:pPr>
    <w:r>
      <w:rPr>
        <w:rFonts w:ascii="Calibri" w:eastAsia="Calibri" w:hAnsi="Calibri" w:cs="Calibri"/>
        <w:b w:val="0"/>
        <w:color w:val="000000"/>
        <w:sz w:val="22"/>
        <w:szCs w:val="22"/>
      </w:rPr>
      <w:tab/>
    </w:r>
    <w:r>
      <w:rPr>
        <w:rFonts w:ascii="Calibri" w:eastAsia="Calibri" w:hAnsi="Calibri" w:cs="Calibri"/>
        <w:b w:val="0"/>
        <w:color w:val="000000"/>
        <w:sz w:val="22"/>
        <w:szCs w:val="22"/>
      </w:rPr>
      <w:tab/>
    </w:r>
    <w:r>
      <w:rPr>
        <w:rFonts w:ascii="Calibri" w:eastAsia="Calibri" w:hAnsi="Calibri" w:cs="Calibri"/>
        <w:b w:val="0"/>
        <w:color w:val="000000"/>
        <w:sz w:val="22"/>
        <w:szCs w:val="22"/>
      </w:rPr>
      <w:tab/>
    </w:r>
    <w:r>
      <w:rPr>
        <w:rFonts w:ascii="Calibri" w:eastAsia="Calibri" w:hAnsi="Calibri" w:cs="Calibri"/>
        <w:b w:val="0"/>
        <w:color w:val="000000"/>
        <w:sz w:val="22"/>
        <w:szCs w:val="22"/>
      </w:rPr>
      <w:tab/>
    </w:r>
    <w:r>
      <w:rPr>
        <w:rFonts w:ascii="Calibri" w:eastAsia="Calibri" w:hAnsi="Calibri" w:cs="Calibri"/>
        <w:b w:val="0"/>
        <w:color w:val="000000"/>
        <w:sz w:val="22"/>
        <w:szCs w:val="22"/>
      </w:rPr>
      <w:tab/>
    </w:r>
    <w:r>
      <w:rPr>
        <w:rFonts w:ascii="Calibri" w:eastAsia="Calibri" w:hAnsi="Calibri" w:cs="Calibri"/>
        <w:b w:val="0"/>
        <w:color w:val="000000"/>
        <w:sz w:val="22"/>
        <w:szCs w:val="22"/>
      </w:rPr>
      <w:tab/>
    </w:r>
    <w:r>
      <w:rPr>
        <w:noProof/>
      </w:rPr>
      <w:drawing>
        <wp:anchor distT="0" distB="0" distL="0" distR="0" simplePos="0" relativeHeight="251660288" behindDoc="1" locked="0" layoutInCell="1" hidden="0" allowOverlap="1" wp14:anchorId="22C3C018" wp14:editId="4AAD1EDA">
          <wp:simplePos x="0" y="0"/>
          <wp:positionH relativeFrom="column">
            <wp:posOffset>5422900</wp:posOffset>
          </wp:positionH>
          <wp:positionV relativeFrom="paragraph">
            <wp:posOffset>-450751</wp:posOffset>
          </wp:positionV>
          <wp:extent cx="867508" cy="867508"/>
          <wp:effectExtent l="0" t="0" r="0" b="0"/>
          <wp:wrapNone/>
          <wp:docPr id="20" name="image1.png" descr="A close up of a sig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close up of a sign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67508" cy="86750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1312" behindDoc="0" locked="0" layoutInCell="1" hidden="0" allowOverlap="1" wp14:anchorId="6E856BA2" wp14:editId="0F7F08E9">
          <wp:simplePos x="0" y="0"/>
          <wp:positionH relativeFrom="column">
            <wp:posOffset>111126</wp:posOffset>
          </wp:positionH>
          <wp:positionV relativeFrom="paragraph">
            <wp:posOffset>377190</wp:posOffset>
          </wp:positionV>
          <wp:extent cx="6176645" cy="33655"/>
          <wp:effectExtent l="0" t="0" r="0" b="0"/>
          <wp:wrapSquare wrapText="bothSides" distT="0" distB="0" distL="114300" distR="114300"/>
          <wp:docPr id="18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76645" cy="336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7475EF"/>
    <w:multiLevelType w:val="multilevel"/>
    <w:tmpl w:val="3C645776"/>
    <w:lvl w:ilvl="0">
      <w:start w:val="1"/>
      <w:numFmt w:val="bullet"/>
      <w:lvlText w:val="❑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08C02BE"/>
    <w:multiLevelType w:val="multilevel"/>
    <w:tmpl w:val="C5C467E8"/>
    <w:lvl w:ilvl="0">
      <w:start w:val="1"/>
      <w:numFmt w:val="bullet"/>
      <w:lvlText w:val="❑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C983022"/>
    <w:multiLevelType w:val="multilevel"/>
    <w:tmpl w:val="72267710"/>
    <w:lvl w:ilvl="0">
      <w:start w:val="1"/>
      <w:numFmt w:val="bullet"/>
      <w:lvlText w:val="●"/>
      <w:lvlJc w:val="left"/>
      <w:pPr>
        <w:ind w:left="82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4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6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8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0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2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4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6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87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26F540DB"/>
    <w:multiLevelType w:val="multilevel"/>
    <w:tmpl w:val="85C2CD9A"/>
    <w:lvl w:ilvl="0">
      <w:start w:val="1"/>
      <w:numFmt w:val="decimal"/>
      <w:lvlText w:val="%1."/>
      <w:lvlJc w:val="left"/>
      <w:pPr>
        <w:ind w:left="966" w:hanging="356"/>
      </w:pPr>
      <w:rPr>
        <w:rFonts w:ascii="Times New Roman" w:eastAsia="Times New Roman" w:hAnsi="Times New Roman" w:cs="Times New Roman"/>
        <w:b/>
        <w:sz w:val="22"/>
        <w:szCs w:val="22"/>
      </w:rPr>
    </w:lvl>
    <w:lvl w:ilvl="1">
      <w:numFmt w:val="bullet"/>
      <w:lvlText w:val="•"/>
      <w:lvlJc w:val="left"/>
      <w:pPr>
        <w:ind w:left="1936" w:hanging="356"/>
      </w:pPr>
    </w:lvl>
    <w:lvl w:ilvl="2">
      <w:numFmt w:val="bullet"/>
      <w:lvlText w:val="•"/>
      <w:lvlJc w:val="left"/>
      <w:pPr>
        <w:ind w:left="2912" w:hanging="356"/>
      </w:pPr>
    </w:lvl>
    <w:lvl w:ilvl="3">
      <w:numFmt w:val="bullet"/>
      <w:lvlText w:val="•"/>
      <w:lvlJc w:val="left"/>
      <w:pPr>
        <w:ind w:left="3888" w:hanging="356"/>
      </w:pPr>
    </w:lvl>
    <w:lvl w:ilvl="4">
      <w:numFmt w:val="bullet"/>
      <w:lvlText w:val="•"/>
      <w:lvlJc w:val="left"/>
      <w:pPr>
        <w:ind w:left="4864" w:hanging="356"/>
      </w:pPr>
    </w:lvl>
    <w:lvl w:ilvl="5">
      <w:numFmt w:val="bullet"/>
      <w:lvlText w:val="•"/>
      <w:lvlJc w:val="left"/>
      <w:pPr>
        <w:ind w:left="5840" w:hanging="356"/>
      </w:pPr>
    </w:lvl>
    <w:lvl w:ilvl="6">
      <w:numFmt w:val="bullet"/>
      <w:lvlText w:val="•"/>
      <w:lvlJc w:val="left"/>
      <w:pPr>
        <w:ind w:left="6816" w:hanging="356"/>
      </w:pPr>
    </w:lvl>
    <w:lvl w:ilvl="7">
      <w:numFmt w:val="bullet"/>
      <w:lvlText w:val="•"/>
      <w:lvlJc w:val="left"/>
      <w:pPr>
        <w:ind w:left="7792" w:hanging="356"/>
      </w:pPr>
    </w:lvl>
    <w:lvl w:ilvl="8">
      <w:numFmt w:val="bullet"/>
      <w:lvlText w:val="•"/>
      <w:lvlJc w:val="left"/>
      <w:pPr>
        <w:ind w:left="8768" w:hanging="356"/>
      </w:pPr>
    </w:lvl>
  </w:abstractNum>
  <w:abstractNum w:abstractNumId="4" w15:restartNumberingAfterBreak="0">
    <w:nsid w:val="7B0838BC"/>
    <w:multiLevelType w:val="multilevel"/>
    <w:tmpl w:val="76F4002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335258063">
    <w:abstractNumId w:val="1"/>
  </w:num>
  <w:num w:numId="2" w16cid:durableId="860821142">
    <w:abstractNumId w:val="0"/>
  </w:num>
  <w:num w:numId="3" w16cid:durableId="1642998357">
    <w:abstractNumId w:val="3"/>
  </w:num>
  <w:num w:numId="4" w16cid:durableId="2088723823">
    <w:abstractNumId w:val="2"/>
  </w:num>
  <w:num w:numId="5" w16cid:durableId="77930213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7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C5E30"/>
    <w:rsid w:val="000C5E30"/>
    <w:rsid w:val="006907DF"/>
    <w:rsid w:val="00904897"/>
    <w:rsid w:val="00F86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75CABFA9"/>
  <w15:docId w15:val="{A15F6996-3645-4841-AD9E-A24EC50312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b/>
        <w:sz w:val="24"/>
        <w:szCs w:val="24"/>
        <w:lang w:val="ro-RO" w:eastAsia="en-US" w:bidi="ar-SA"/>
      </w:rPr>
    </w:rPrDefault>
    <w:pPrDefault>
      <w:pPr>
        <w:spacing w:line="276" w:lineRule="auto"/>
        <w:ind w:left="251"/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07ED3"/>
    <w:pPr>
      <w:spacing w:after="160" w:line="259" w:lineRule="auto"/>
    </w:p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sz w:val="72"/>
      <w:szCs w:val="72"/>
    </w:rPr>
  </w:style>
  <w:style w:type="paragraph" w:styleId="ListParagraph">
    <w:name w:val="List Paragraph"/>
    <w:basedOn w:val="Normal"/>
    <w:link w:val="ListParagraphChar"/>
    <w:uiPriority w:val="1"/>
    <w:qFormat/>
    <w:rsid w:val="00007E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07E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07ED3"/>
  </w:style>
  <w:style w:type="paragraph" w:styleId="Footer">
    <w:name w:val="footer"/>
    <w:basedOn w:val="Normal"/>
    <w:link w:val="FooterChar"/>
    <w:uiPriority w:val="99"/>
    <w:unhideWhenUsed/>
    <w:rsid w:val="00007E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07ED3"/>
  </w:style>
  <w:style w:type="character" w:styleId="PageNumber">
    <w:name w:val="page number"/>
    <w:basedOn w:val="DefaultParagraphFont"/>
    <w:uiPriority w:val="99"/>
    <w:rsid w:val="00007ED3"/>
  </w:style>
  <w:style w:type="paragraph" w:styleId="FootnoteText">
    <w:name w:val="footnote text"/>
    <w:basedOn w:val="Normal"/>
    <w:link w:val="FootnoteTextChar"/>
    <w:semiHidden/>
    <w:unhideWhenUsed/>
    <w:rsid w:val="00007ED3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007ED3"/>
    <w:rPr>
      <w:sz w:val="20"/>
      <w:szCs w:val="20"/>
    </w:rPr>
  </w:style>
  <w:style w:type="character" w:styleId="FootnoteReference">
    <w:name w:val="footnote reference"/>
    <w:basedOn w:val="DefaultParagraphFont"/>
    <w:semiHidden/>
    <w:unhideWhenUsed/>
    <w:rsid w:val="00007ED3"/>
    <w:rPr>
      <w:vertAlign w:val="superscript"/>
    </w:rPr>
  </w:style>
  <w:style w:type="character" w:customStyle="1" w:styleId="ListParagraphChar">
    <w:name w:val="List Paragraph Char"/>
    <w:link w:val="ListParagraph"/>
    <w:uiPriority w:val="1"/>
    <w:locked/>
    <w:rsid w:val="00007ED3"/>
  </w:style>
  <w:style w:type="character" w:styleId="Hyperlink">
    <w:name w:val="Hyperlink"/>
    <w:basedOn w:val="DefaultParagraphFont"/>
    <w:uiPriority w:val="99"/>
    <w:unhideWhenUsed/>
    <w:rsid w:val="00007ED3"/>
    <w:rPr>
      <w:color w:val="0000FF" w:themeColor="hyperlink"/>
      <w:u w:val="single"/>
    </w:rPr>
  </w:style>
  <w:style w:type="paragraph" w:styleId="BodyText">
    <w:name w:val="Body Text"/>
    <w:basedOn w:val="Normal"/>
    <w:link w:val="BodyTextChar"/>
    <w:uiPriority w:val="99"/>
    <w:unhideWhenUsed/>
    <w:rsid w:val="00007ED3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007ED3"/>
  </w:style>
  <w:style w:type="paragraph" w:customStyle="1" w:styleId="TableParagraph">
    <w:name w:val="Table Paragraph"/>
    <w:basedOn w:val="Normal"/>
    <w:uiPriority w:val="1"/>
    <w:qFormat/>
    <w:rsid w:val="00007ED3"/>
    <w:pPr>
      <w:widowControl w:val="0"/>
      <w:autoSpaceDE w:val="0"/>
      <w:autoSpaceDN w:val="0"/>
      <w:spacing w:after="0" w:line="240" w:lineRule="auto"/>
    </w:pPr>
    <w:rPr>
      <w:lang w:eastAsia="ro-RO" w:bidi="ro-RO"/>
    </w:rPr>
  </w:style>
  <w:style w:type="paragraph" w:styleId="NoSpacing">
    <w:name w:val="No Spacing"/>
    <w:uiPriority w:val="1"/>
    <w:qFormat/>
    <w:rsid w:val="00606C20"/>
    <w:pPr>
      <w:spacing w:line="240" w:lineRule="auto"/>
    </w:pPr>
    <w:rPr>
      <w:rFonts w:ascii="Calibri" w:eastAsia="Calibri" w:hAnsi="Calibri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anosr.ro/wp-content/uploads/2012/07/2012-Toolkit-ICS-cadre-didactice1.pdf" TargetMode="External"/><Relationship Id="rId13" Type="http://schemas.openxmlformats.org/officeDocument/2006/relationships/hyperlink" Target="https://cda.uvt.ro/invatarea-bazata-pe-probleme/?pdf=1334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cda.uvt.ro/wp-content/uploads/2017/07/Ghid-practic-CDA-Instruirea-centrata-pe-student.pdf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cda.uvt.ro/wp-content/uploads/2017/07/Ghid-metodologic-pentru-elaborarea-%C8%99i-utilizarea-fi%C8%99ei-disciplinei.-CDA-octombrie-2016.pdf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s://rodawell.fpse.unibuc.ro/wp-content/uploads/2019/04/RODAWELL.pdf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pdfs.semanticscholar.org/1c75/083a05630a663371136310a30060a2afe4b1.pdf" TargetMode="External"/><Relationship Id="rId1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u2IvRYhpan+d6LgGqr5i7n1c6A==">CgMxLjA4AHIhMXNXVGxYNEg3ZWRvX2FNZmFHbnZiMWYwWTNQQV95a3h3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1061</Words>
  <Characters>6052</Characters>
  <Application>Microsoft Office Word</Application>
  <DocSecurity>0</DocSecurity>
  <Lines>50</Lines>
  <Paragraphs>14</Paragraphs>
  <ScaleCrop>false</ScaleCrop>
  <Company/>
  <LinksUpToDate>false</LinksUpToDate>
  <CharactersWithSpaces>7099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Ana-Maria</dc:creator>
  <cp:lastModifiedBy>Diana Alexan</cp:lastModifiedBy>
  <cp:revision>2</cp:revision>
  <dcterms:created xsi:type="dcterms:W3CDTF">2020-02-03T10:28:00Z</dcterms:created>
  <dcterms:modified xsi:type="dcterms:W3CDTF">2024-09-19T15:49:00Z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82971e19d2eb8a9ad555636041e3031c102956003100570c0d8b777e0ef4a29c</vt:lpwstr>
  </property>
</Properties>
</file>