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16" w:rsidRDefault="00B30CD9" w:rsidP="00B30CD9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b/>
          <w:position w:val="-1"/>
        </w:rPr>
      </w:pPr>
      <w:r>
        <w:rPr>
          <w:rFonts w:ascii="Arial" w:eastAsia="Arial" w:hAnsi="Arial" w:cs="Arial"/>
          <w:b/>
          <w:position w:val="-1"/>
        </w:rPr>
        <w:t>Anexa 3</w:t>
      </w:r>
    </w:p>
    <w:p w:rsidR="000E2116" w:rsidRDefault="000E2116" w:rsidP="000E2116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</w:rPr>
      </w:pPr>
    </w:p>
    <w:p w:rsidR="000E2116" w:rsidRPr="000E2116" w:rsidRDefault="00F53CF6" w:rsidP="00F53CF6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b/>
          <w:position w:val="-1"/>
        </w:rPr>
        <w:t>Formular de aviz de etică a</w:t>
      </w:r>
      <w:r w:rsidR="000E2116" w:rsidRPr="000E2116">
        <w:rPr>
          <w:rFonts w:ascii="Arial" w:eastAsia="Arial" w:hAnsi="Arial" w:cs="Arial"/>
          <w:b/>
          <w:position w:val="-1"/>
        </w:rPr>
        <w:t xml:space="preserve"> cercetării </w:t>
      </w:r>
    </w:p>
    <w:p w:rsidR="000E2116" w:rsidRPr="000E2116" w:rsidRDefault="000E2116" w:rsidP="000E2116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E2116" w:rsidRPr="000E2116" w:rsidRDefault="000E2116" w:rsidP="000E2116">
      <w:pPr>
        <w:tabs>
          <w:tab w:val="left" w:pos="3712"/>
        </w:tabs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  <w:r w:rsidRPr="000E2116">
        <w:rPr>
          <w:rFonts w:ascii="Arial" w:eastAsia="Arial" w:hAnsi="Arial" w:cs="Arial"/>
          <w:position w:val="-1"/>
          <w:sz w:val="20"/>
          <w:szCs w:val="20"/>
        </w:rPr>
        <w:t xml:space="preserve">                                                                                         </w:t>
      </w:r>
      <w:r w:rsidRPr="000E2116">
        <w:rPr>
          <w:rFonts w:ascii="Arial" w:eastAsia="Arial" w:hAnsi="Arial" w:cs="Arial"/>
          <w:position w:val="-1"/>
          <w:sz w:val="20"/>
          <w:szCs w:val="20"/>
        </w:rPr>
        <w:tab/>
        <w:t xml:space="preserve">                      </w:t>
      </w: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E2116" w:rsidRPr="000E2116" w:rsidTr="00376F57">
        <w:tc>
          <w:tcPr>
            <w:tcW w:w="9747" w:type="dxa"/>
            <w:shd w:val="clear" w:color="auto" w:fill="D6E3BC"/>
          </w:tcPr>
          <w:p w:rsidR="000E2116" w:rsidRPr="000E2116" w:rsidRDefault="000E2116" w:rsidP="009516FD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Date de identificare a proiectului de cercetare/studiul</w:t>
            </w:r>
            <w:r w:rsidR="001E5060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ui</w:t>
            </w:r>
            <w:r w:rsidRPr="000E2116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/publicați</w:t>
            </w:r>
            <w:r w:rsidR="009516FD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ei științifice</w:t>
            </w:r>
          </w:p>
        </w:tc>
      </w:tr>
      <w:tr w:rsidR="000E2116" w:rsidRPr="000E2116" w:rsidTr="00376F57">
        <w:tc>
          <w:tcPr>
            <w:tcW w:w="9747" w:type="dxa"/>
          </w:tcPr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Titlul proiectului/studiului și elemente de identificare ale acestuia: </w:t>
            </w: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Coordonatorul activității de cercetare (proiect/studiu, publicația științifică): </w:t>
            </w: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>Departamentul/Facultatea/Centrul de cercetare:</w:t>
            </w:r>
          </w:p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E2116" w:rsidRPr="000E2116" w:rsidTr="00376F57">
        <w:trPr>
          <w:trHeight w:val="238"/>
        </w:trPr>
        <w:tc>
          <w:tcPr>
            <w:tcW w:w="9747" w:type="dxa"/>
            <w:shd w:val="clear" w:color="auto" w:fill="D6E3BC"/>
          </w:tcPr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Aviz favorabil</w:t>
            </w:r>
          </w:p>
        </w:tc>
      </w:tr>
      <w:tr w:rsidR="000E2116" w:rsidRPr="000E2116" w:rsidTr="00376F57">
        <w:tc>
          <w:tcPr>
            <w:tcW w:w="9747" w:type="dxa"/>
          </w:tcPr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Se acorda aviz favorabil studiului desfășurat de către </w:t>
            </w:r>
            <w:r w:rsidR="00A40C0E">
              <w:rPr>
                <w:rFonts w:ascii="Arial" w:eastAsia="Arial" w:hAnsi="Arial" w:cs="Arial"/>
                <w:position w:val="-1"/>
                <w:sz w:val="20"/>
                <w:szCs w:val="20"/>
              </w:rPr>
              <w:t>..............................</w:t>
            </w: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E2116" w:rsidRPr="000E2116" w:rsidTr="00376F57">
        <w:trPr>
          <w:trHeight w:val="367"/>
        </w:trPr>
        <w:tc>
          <w:tcPr>
            <w:tcW w:w="9747" w:type="dxa"/>
            <w:shd w:val="clear" w:color="auto" w:fill="D6E3BC"/>
          </w:tcPr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Aviz favorabil condiționat</w:t>
            </w: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E2116" w:rsidRPr="000E2116" w:rsidTr="00376F57">
        <w:tc>
          <w:tcPr>
            <w:tcW w:w="9747" w:type="dxa"/>
          </w:tcPr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>Justificare:</w:t>
            </w: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1E5060" w:rsidRPr="001E5060" w:rsidRDefault="000E2116" w:rsidP="0033794B">
            <w:pPr>
              <w:numPr>
                <w:ilvl w:val="0"/>
                <w:numId w:val="1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1E5060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Lipsa tuturor </w:t>
            </w:r>
            <w:r w:rsidRPr="001E5060"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 xml:space="preserve">documentelor (avize, autorizatii) corespunzatoare legislatiei nationale şi internaţionale specifice fiecarei categorii de aspecte etice vizate în studiu/proiect </w:t>
            </w:r>
            <w:r w:rsidR="001E5060"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.</w:t>
            </w:r>
          </w:p>
          <w:p w:rsidR="000E2116" w:rsidRPr="001E5060" w:rsidRDefault="000E2116" w:rsidP="0033794B">
            <w:pPr>
              <w:numPr>
                <w:ilvl w:val="0"/>
                <w:numId w:val="1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1E5060">
              <w:rPr>
                <w:rFonts w:ascii="Arial" w:eastAsia="Arial" w:hAnsi="Arial" w:cs="Arial"/>
                <w:position w:val="-1"/>
                <w:sz w:val="20"/>
                <w:szCs w:val="20"/>
              </w:rPr>
              <w:t>Se impune ca până la data demarării studiului/proiectului să fie o</w:t>
            </w:r>
            <w:r w:rsidR="001E5060">
              <w:rPr>
                <w:rFonts w:ascii="Arial" w:eastAsia="Arial" w:hAnsi="Arial" w:cs="Arial"/>
                <w:position w:val="-1"/>
                <w:sz w:val="20"/>
                <w:szCs w:val="20"/>
              </w:rPr>
              <w:t>bținute toate documentele lipsă.</w:t>
            </w:r>
          </w:p>
          <w:p w:rsidR="000E2116" w:rsidRPr="000E2116" w:rsidRDefault="000E2116" w:rsidP="000E211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E2116" w:rsidRPr="000E2116" w:rsidTr="00376F57">
        <w:tc>
          <w:tcPr>
            <w:tcW w:w="9747" w:type="dxa"/>
            <w:shd w:val="clear" w:color="auto" w:fill="D6E3BC"/>
          </w:tcPr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Aviz nefavorabil</w:t>
            </w:r>
          </w:p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E2116" w:rsidRPr="000E2116" w:rsidTr="00376F57">
        <w:tc>
          <w:tcPr>
            <w:tcW w:w="9747" w:type="dxa"/>
          </w:tcPr>
          <w:p w:rsidR="000E2116" w:rsidRPr="000E2116" w:rsidRDefault="000E2116" w:rsidP="000E2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</w:p>
          <w:p w:rsidR="000E2116" w:rsidRDefault="000E2116" w:rsidP="001E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Studiul/proiectul implică aspecte de etică cu potențial ridicat de încălcare a principiilor funda</w:t>
            </w:r>
            <w:r w:rsidR="001E5060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mentale ale eticii în cercetare. </w:t>
            </w:r>
          </w:p>
          <w:p w:rsidR="001E5060" w:rsidRPr="000E2116" w:rsidRDefault="001E5060" w:rsidP="001E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E2116" w:rsidRPr="000E2116" w:rsidRDefault="000E2116" w:rsidP="000E2116">
      <w:pPr>
        <w:tabs>
          <w:tab w:val="left" w:pos="3712"/>
        </w:tabs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E2116" w:rsidRPr="000E2116" w:rsidRDefault="000E2116" w:rsidP="000E2116">
      <w:pPr>
        <w:tabs>
          <w:tab w:val="left" w:pos="3712"/>
        </w:tabs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E2116" w:rsidRPr="000E2116" w:rsidRDefault="000E2116" w:rsidP="000E2116">
      <w:pPr>
        <w:tabs>
          <w:tab w:val="left" w:pos="3712"/>
        </w:tabs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E2116" w:rsidRPr="000E2116" w:rsidRDefault="000E2116" w:rsidP="000E2116">
      <w:pPr>
        <w:tabs>
          <w:tab w:val="left" w:pos="3712"/>
        </w:tabs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E2116" w:rsidRPr="000E2116" w:rsidTr="00376F57">
        <w:tc>
          <w:tcPr>
            <w:tcW w:w="4927" w:type="dxa"/>
          </w:tcPr>
          <w:p w:rsidR="000E2116" w:rsidRDefault="00F53CF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</w:rPr>
            </w:pPr>
            <w:r w:rsidRPr="00BD618E">
              <w:rPr>
                <w:b/>
              </w:rPr>
              <w:t>Coord</w:t>
            </w:r>
            <w:r>
              <w:rPr>
                <w:b/>
              </w:rPr>
              <w:t xml:space="preserve">onatorul subcomisiei de etică a </w:t>
            </w:r>
            <w:r w:rsidRPr="00BD618E">
              <w:rPr>
                <w:b/>
              </w:rPr>
              <w:t>cercetării din UVT</w:t>
            </w:r>
          </w:p>
          <w:p w:rsidR="00F53CF6" w:rsidRDefault="00F53CF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</w:rPr>
            </w:pPr>
          </w:p>
          <w:p w:rsidR="00F53CF6" w:rsidRDefault="00F53CF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</w:rPr>
            </w:pPr>
          </w:p>
          <w:p w:rsidR="00F53CF6" w:rsidRDefault="00F53CF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</w:rPr>
            </w:pPr>
          </w:p>
          <w:p w:rsidR="00F53CF6" w:rsidRPr="00BD618E" w:rsidRDefault="00F53CF6" w:rsidP="00F53CF6">
            <w:pPr>
              <w:rPr>
                <w:b/>
                <w:bCs/>
              </w:rPr>
            </w:pPr>
            <w:r w:rsidRPr="00BD618E">
              <w:rPr>
                <w:b/>
                <w:bCs/>
              </w:rPr>
              <w:t>Președinte CEDU UVT</w:t>
            </w:r>
          </w:p>
          <w:p w:rsidR="00F53CF6" w:rsidRPr="000E2116" w:rsidRDefault="00F53CF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927" w:type="dxa"/>
          </w:tcPr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</w:t>
            </w:r>
            <w:r w:rsidR="00F53CF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                    </w:t>
            </w:r>
            <w:r w:rsidRPr="000E211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</w:t>
            </w:r>
            <w:r w:rsidRPr="000E2116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 xml:space="preserve">Data </w:t>
            </w:r>
          </w:p>
          <w:p w:rsidR="000E2116" w:rsidRPr="000E2116" w:rsidRDefault="000E2116" w:rsidP="000E2116">
            <w:pPr>
              <w:tabs>
                <w:tab w:val="left" w:pos="3712"/>
              </w:tabs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</w:tbl>
    <w:p w:rsidR="00FA3B75" w:rsidRPr="00FA3B75" w:rsidRDefault="00FA3B75" w:rsidP="00FA3B75"/>
    <w:sectPr w:rsidR="00FA3B75" w:rsidRPr="00FA3B75" w:rsidSect="0018753B">
      <w:headerReference w:type="default" r:id="rId7"/>
      <w:pgSz w:w="11906" w:h="16838" w:code="9"/>
      <w:pgMar w:top="2170" w:right="1133" w:bottom="153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CD" w:rsidRDefault="00DF14CD" w:rsidP="003E226A">
      <w:r>
        <w:separator/>
      </w:r>
    </w:p>
  </w:endnote>
  <w:endnote w:type="continuationSeparator" w:id="0">
    <w:p w:rsidR="00DF14CD" w:rsidRDefault="00DF14CD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CD" w:rsidRDefault="00DF14CD" w:rsidP="003E226A">
      <w:r>
        <w:separator/>
      </w:r>
    </w:p>
  </w:footnote>
  <w:footnote w:type="continuationSeparator" w:id="0">
    <w:p w:rsidR="00DF14CD" w:rsidRDefault="00DF14CD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E8" w:rsidRDefault="00B30CD9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b/>
        <w:noProof/>
      </w:rPr>
      <w:drawing>
        <wp:anchor distT="0" distB="0" distL="114300" distR="114300" simplePos="0" relativeHeight="251694080" behindDoc="0" locked="0" layoutInCell="1" allowOverlap="1" wp14:anchorId="4215911C" wp14:editId="506CC4EC">
          <wp:simplePos x="0" y="0"/>
          <wp:positionH relativeFrom="column">
            <wp:posOffset>-812800</wp:posOffset>
          </wp:positionH>
          <wp:positionV relativeFrom="paragraph">
            <wp:posOffset>202565</wp:posOffset>
          </wp:positionV>
          <wp:extent cx="2484755" cy="590550"/>
          <wp:effectExtent l="0" t="0" r="0" b="0"/>
          <wp:wrapThrough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hrough>
          <wp:docPr id="55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75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9D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D31CF5" wp14:editId="590AC1C9">
              <wp:simplePos x="0" y="0"/>
              <wp:positionH relativeFrom="column">
                <wp:posOffset>859790</wp:posOffset>
              </wp:positionH>
              <wp:positionV relativeFrom="paragraph">
                <wp:posOffset>449580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:rsidR="00B30CD9" w:rsidRPr="00503894" w:rsidRDefault="00B30CD9" w:rsidP="00B30CD9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Comisia de Etică Universitară. Subcomisia de Etică a Cercetării</w:t>
                          </w:r>
                        </w:p>
                        <w:p w:rsidR="00503894" w:rsidRPr="000E2116" w:rsidRDefault="00503894" w:rsidP="00B30CD9">
                          <w:pPr>
                            <w:pStyle w:val="Subtitle"/>
                            <w:jc w:val="right"/>
                            <w:rPr>
                              <w:color w:val="17365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31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7pt;margin-top:35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" stroked="f">
              <v:textbox>
                <w:txbxContent>
                  <w:p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:rsidR="00B30CD9" w:rsidRPr="00503894" w:rsidRDefault="00B30CD9" w:rsidP="00B30CD9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  <w:szCs w:val="20"/>
                      </w:rPr>
                      <w:t>Comisia de Etică Universitară. Subcomisia de Etică a Cercetării</w:t>
                    </w:r>
                  </w:p>
                  <w:p w:rsidR="00503894" w:rsidRPr="000E2116" w:rsidRDefault="00503894" w:rsidP="00B30CD9">
                    <w:pPr>
                      <w:pStyle w:val="Subtitle"/>
                      <w:jc w:val="right"/>
                      <w:rPr>
                        <w:color w:val="17365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92032" behindDoc="0" locked="0" layoutInCell="1" allowOverlap="1" wp14:anchorId="0CB9339C" wp14:editId="37FD9741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59" name="Picture 59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BB3"/>
    <w:multiLevelType w:val="multilevel"/>
    <w:tmpl w:val="7674B68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2116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1CE8"/>
    <w:rsid w:val="001568BE"/>
    <w:rsid w:val="001576EC"/>
    <w:rsid w:val="00160DBB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5060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6FB9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135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1BE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5802"/>
    <w:rsid w:val="009516FD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1629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0C0E"/>
    <w:rsid w:val="00A431E1"/>
    <w:rsid w:val="00A54611"/>
    <w:rsid w:val="00A5694F"/>
    <w:rsid w:val="00A575C7"/>
    <w:rsid w:val="00A64EFC"/>
    <w:rsid w:val="00A76002"/>
    <w:rsid w:val="00A85221"/>
    <w:rsid w:val="00A918A2"/>
    <w:rsid w:val="00AB1520"/>
    <w:rsid w:val="00AB35C8"/>
    <w:rsid w:val="00AC1C05"/>
    <w:rsid w:val="00AD60C4"/>
    <w:rsid w:val="00AE1752"/>
    <w:rsid w:val="00AE72FB"/>
    <w:rsid w:val="00AF061C"/>
    <w:rsid w:val="00B02961"/>
    <w:rsid w:val="00B1090A"/>
    <w:rsid w:val="00B177A0"/>
    <w:rsid w:val="00B30CD9"/>
    <w:rsid w:val="00B329C2"/>
    <w:rsid w:val="00B338DA"/>
    <w:rsid w:val="00B42BEB"/>
    <w:rsid w:val="00B447E7"/>
    <w:rsid w:val="00B45DA8"/>
    <w:rsid w:val="00B4785A"/>
    <w:rsid w:val="00B553C7"/>
    <w:rsid w:val="00B61147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14FDC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6DBF"/>
    <w:rsid w:val="00DA177E"/>
    <w:rsid w:val="00DA1DFF"/>
    <w:rsid w:val="00DB0E7F"/>
    <w:rsid w:val="00DB40F7"/>
    <w:rsid w:val="00DC7289"/>
    <w:rsid w:val="00DC767D"/>
    <w:rsid w:val="00DF14C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3CF6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55057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Gabriela Mircea</cp:lastModifiedBy>
  <cp:revision>6</cp:revision>
  <cp:lastPrinted>2020-03-13T11:44:00Z</cp:lastPrinted>
  <dcterms:created xsi:type="dcterms:W3CDTF">2025-11-13T13:26:00Z</dcterms:created>
  <dcterms:modified xsi:type="dcterms:W3CDTF">2025-11-13T19:43:00Z</dcterms:modified>
</cp:coreProperties>
</file>