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7CEA3" w14:textId="77777777" w:rsidR="008B7ACB" w:rsidRDefault="008B7ACB" w:rsidP="008B7ACB">
      <w:pPr>
        <w:spacing w:line="48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ACT ADIȚIONAL LA CONTRACTUL DE STUDII PENTRU CICLUL DE STUDII UNIVERSITARE DE DOCTORAT</w:t>
      </w:r>
    </w:p>
    <w:p w14:paraId="6FDF0A9E" w14:textId="5A0A5263" w:rsidR="008B7ACB" w:rsidRDefault="008B7ACB" w:rsidP="008B7ACB">
      <w:pPr>
        <w:spacing w:line="48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nr. ________________________ din </w:t>
      </w:r>
      <w:r w:rsidR="00945043">
        <w:rPr>
          <w:rFonts w:ascii="Times New Roman" w:eastAsia="Times New Roman" w:hAnsi="Times New Roman" w:cs="Times New Roman"/>
          <w:b/>
          <w:color w:val="000000"/>
        </w:rPr>
        <w:t>30.09.2024</w:t>
      </w:r>
    </w:p>
    <w:p w14:paraId="5AA75392" w14:textId="77777777" w:rsidR="008B7ACB" w:rsidRDefault="008B7ACB" w:rsidP="008B7ACB">
      <w:pPr>
        <w:numPr>
          <w:ilvl w:val="0"/>
          <w:numId w:val="1"/>
        </w:numP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UNIVERSITATEA DE VEST DIN TIMIȘOARA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Instituție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Organizatoare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(IOSUD – UVT), cu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sediul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Vasile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Pârvan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4, cod fiscal nr. 4250670,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reprezentată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legal de Prof. univ. dr.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Marilen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Gabriel PIRTEA, cu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funcția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RECTOR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și</w:t>
      </w:r>
      <w:proofErr w:type="spellEnd"/>
    </w:p>
    <w:p w14:paraId="603DF1C3" w14:textId="77777777" w:rsidR="008B7ACB" w:rsidRDefault="008B7ACB" w:rsidP="008B7ACB">
      <w:pPr>
        <w:numPr>
          <w:ilvl w:val="0"/>
          <w:numId w:val="1"/>
        </w:num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14:paraId="4370AAFE" w14:textId="77777777" w:rsidR="008B7ACB" w:rsidRDefault="008B7ACB" w:rsidP="008B7ACB">
      <w:pP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domiciliat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(ă)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loc. _______________________________________,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_____________________, </w:t>
      </w:r>
    </w:p>
    <w:p w14:paraId="545CB45B" w14:textId="77777777" w:rsidR="008B7ACB" w:rsidRDefault="008B7ACB" w:rsidP="008B7ACB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str. __________________________________________, nr. _____, bl. _____, sc. ______, ap. _____, </w:t>
      </w:r>
    </w:p>
    <w:p w14:paraId="037FD7FC" w14:textId="77777777" w:rsidR="008B7ACB" w:rsidRDefault="008B7ACB" w:rsidP="008B7ACB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legitimat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_____, nr. _________,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eliberat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________________________________, </w:t>
      </w:r>
    </w:p>
    <w:p w14:paraId="5A8D989D" w14:textId="77777777" w:rsidR="008B7ACB" w:rsidRDefault="008B7ACB" w:rsidP="008B7ACB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CNP _______________________________________, tel. _________________________________, </w:t>
      </w:r>
    </w:p>
    <w:p w14:paraId="0524B67A" w14:textId="77777777" w:rsidR="008B7ACB" w:rsidRDefault="008B7ACB" w:rsidP="008B7ACB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 _______________________________________,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calitate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CONDUCĂTOR DE DOCTORAT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cadrul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Școlii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_________________________________,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domeniul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o parte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și</w:t>
      </w:r>
      <w:proofErr w:type="spellEnd"/>
    </w:p>
    <w:p w14:paraId="6C7907F6" w14:textId="77777777" w:rsidR="008B7ACB" w:rsidRDefault="008B7ACB" w:rsidP="008B7ACB">
      <w:pPr>
        <w:numPr>
          <w:ilvl w:val="0"/>
          <w:numId w:val="1"/>
        </w:numP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14:paraId="7A33578F" w14:textId="77777777" w:rsidR="008B7ACB" w:rsidRDefault="008B7ACB" w:rsidP="008B7ACB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domiciliat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(ă)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țara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_________________________,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localitatea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_____________________, str. ________________________________________, nr. ___, sc. _____, ap. ______,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legitimat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CI,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______, nr. _________________,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eliberat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 _____________________________________, CNP __________________________________________ tel. ____________________________, e-mail _________________________________,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calitate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STUDENT – DOCTORAND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parte,</w:t>
      </w:r>
    </w:p>
    <w:p w14:paraId="1EB2F812" w14:textId="77777777" w:rsidR="008B7ACB" w:rsidRDefault="008B7ACB" w:rsidP="008B7ACB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încheie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prezentul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contract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ciclul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2E38C66" w14:textId="77777777" w:rsidR="008B7ACB" w:rsidRDefault="008B7ACB" w:rsidP="008B7ACB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7E8E184A" w14:textId="77777777" w:rsidR="008B7ACB" w:rsidRDefault="008B7ACB" w:rsidP="008B7ACB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Art. 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Obiectul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contractului</w:t>
      </w:r>
      <w:proofErr w:type="spellEnd"/>
    </w:p>
    <w:p w14:paraId="2C46DD06" w14:textId="77777777" w:rsidR="008B7ACB" w:rsidRDefault="008B7ACB" w:rsidP="008B7A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Prezentul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act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adițional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are ca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obiect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acordarea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burse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UVT,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cuantum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50% din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valoarea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bursei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individuale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cadrul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grantului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doctoral,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bursă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acordată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până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aferentă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susținerii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tezei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până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finalizarea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celui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de-al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patrulea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până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moment nu are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susținerea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publică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tezei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599F8AF" w14:textId="77777777" w:rsidR="008B7ACB" w:rsidRDefault="008B7ACB" w:rsidP="008B7A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Obligațiile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suplimentare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rezultă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acordarea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bursei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sunt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6EE632AE" w14:textId="72A1E09E" w:rsidR="008B7ACB" w:rsidRDefault="008B7ACB" w:rsidP="008B7A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Asumarea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realizării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publicații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suplimentare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reviste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Web of Science </w:t>
      </w:r>
      <w:proofErr w:type="spellStart"/>
      <w:r w:rsidR="005C2888">
        <w:rPr>
          <w:rFonts w:ascii="Times New Roman" w:eastAsia="Times New Roman" w:hAnsi="Times New Roman" w:cs="Times New Roman"/>
          <w:color w:val="000000"/>
        </w:rPr>
        <w:t>indexate</w:t>
      </w:r>
      <w:proofErr w:type="spellEnd"/>
      <w:r w:rsidR="005C2888">
        <w:rPr>
          <w:rFonts w:ascii="Times New Roman" w:eastAsia="Times New Roman" w:hAnsi="Times New Roman" w:cs="Times New Roman"/>
          <w:color w:val="000000"/>
        </w:rPr>
        <w:t xml:space="preserve"> SCIE </w:t>
      </w:r>
      <w:proofErr w:type="spellStart"/>
      <w:r w:rsidR="005C2888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="005C2888">
        <w:rPr>
          <w:rFonts w:ascii="Times New Roman" w:eastAsia="Times New Roman" w:hAnsi="Times New Roman" w:cs="Times New Roman"/>
          <w:color w:val="000000"/>
        </w:rPr>
        <w:t xml:space="preserve"> SSCI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minimul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stabilit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standardele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minimale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naționale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necesare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obligatorii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conferirea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titlului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Doctor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domeniul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care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aparține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studentul-doctorand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ca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condiție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acceptarea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susținerii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tezei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excepție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studenții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doctoranzi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sfera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științelor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umaniste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domeniilor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vocaționale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publicația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suplimentară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solicitată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încadrabilă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Scopus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Web of Science AHCI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ESCI. 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considerare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publicațiile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acceptate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publicare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incluse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site-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revistei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disponibile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Web of Science/Scopus ca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publicație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press (online first).</w:t>
      </w:r>
    </w:p>
    <w:p w14:paraId="103326A3" w14:textId="1C541DE7" w:rsidR="008B7ACB" w:rsidRDefault="008B7ACB" w:rsidP="008B7A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frecvență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zilnică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acoperă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numai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îndatoririle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asimilată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normă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întreagă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implicare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studentului-doctorand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activitățile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C2888">
        <w:rPr>
          <w:rFonts w:ascii="Times New Roman" w:eastAsia="Times New Roman" w:hAnsi="Times New Roman" w:cs="Times New Roman"/>
          <w:color w:val="000000"/>
        </w:rPr>
        <w:t>științifice</w:t>
      </w:r>
      <w:proofErr w:type="spellEnd"/>
      <w:r w:rsidR="005C288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aloca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puțin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28 de ore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săptămână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activități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academice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suport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cercetare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didactice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asistență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admitere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etc.),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fără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aceste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sarcini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extra-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depășească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12 ore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săptămână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cu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distribuție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flexibilă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calculată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ca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medie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lunară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Asemenea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activități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realizate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acordul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C2888">
        <w:rPr>
          <w:rFonts w:ascii="Times New Roman" w:eastAsia="Times New Roman" w:hAnsi="Times New Roman" w:cs="Times New Roman"/>
          <w:color w:val="000000"/>
        </w:rPr>
        <w:t>conducătorului</w:t>
      </w:r>
      <w:proofErr w:type="spellEnd"/>
      <w:r w:rsidR="005C2888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="005C2888">
        <w:rPr>
          <w:rFonts w:ascii="Times New Roman" w:eastAsia="Times New Roman" w:hAnsi="Times New Roman" w:cs="Times New Roman"/>
          <w:color w:val="000000"/>
        </w:rPr>
        <w:t>doctorat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solicitarea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departamentul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academic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școlii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care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aparține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domeniul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știință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înscris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studentul-doctorand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155E0493" w14:textId="77777777" w:rsidR="008B7ACB" w:rsidRDefault="008B7ACB" w:rsidP="008B7A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Refuzul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studentului-doctorand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a duce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îndeplinire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obligațiile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asumate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menționate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punctul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1.2 (ii) conduce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întreruperea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acordării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bursei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UVT.</w:t>
      </w:r>
    </w:p>
    <w:p w14:paraId="52E22835" w14:textId="77777777" w:rsidR="008B7ACB" w:rsidRDefault="008B7ACB" w:rsidP="008B7A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Incapacitatea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studentului-doctorand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îndeplini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obligația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asumată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punctul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1.2.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duce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amânarea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susținere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publică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tezei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până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îndeplinirea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cerinței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limitele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timp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impuse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legislația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vigoare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(ii)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returnarea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50% din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sprijinul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financiar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primit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intermediul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acestei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burse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posibilitatea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susține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public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teza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absența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acestei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publicații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suplimentare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492D6AEB" w14:textId="61C6AB5B" w:rsidR="008B7ACB" w:rsidRDefault="008B7ACB" w:rsidP="008B7AC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Calitatea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student-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doctorand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beneficiar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burse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UVT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incompatibilă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ocuparea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simultană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poziții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normă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întreagă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asistent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didactic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asistent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cercetare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La data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ocupării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poziții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normă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întreagă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asistent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didactic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asistent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cercetare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încetează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drept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acordarea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bursei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UVT.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Obligațiile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menționate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punctele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1.2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(iv) cu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publicația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adițională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rămân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valabile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studentul-doctorand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beneficiat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puțin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C2888">
        <w:rPr>
          <w:rFonts w:ascii="Times New Roman" w:eastAsia="Times New Roman" w:hAnsi="Times New Roman" w:cs="Times New Roman"/>
          <w:color w:val="000000"/>
        </w:rPr>
        <w:t>24 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bursa special din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UVT. </w:t>
      </w:r>
    </w:p>
    <w:p w14:paraId="66457F71" w14:textId="77777777" w:rsidR="008342CD" w:rsidRDefault="008342CD" w:rsidP="008342C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433C853C" w14:textId="77777777" w:rsidR="008342CD" w:rsidRDefault="008342CD" w:rsidP="008342CD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Conducător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doctorat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Student – doctorand,</w:t>
      </w:r>
    </w:p>
    <w:p w14:paraId="03D01FE0" w14:textId="77777777" w:rsidR="008342CD" w:rsidRDefault="008342CD" w:rsidP="008342CD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___________________</w:t>
      </w:r>
    </w:p>
    <w:p w14:paraId="62637604" w14:textId="77777777" w:rsidR="008342CD" w:rsidRDefault="008342CD" w:rsidP="008342CD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CB366A6" w14:textId="77777777" w:rsidR="008342CD" w:rsidRDefault="008342CD" w:rsidP="008342CD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Director  CSUD,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Jurist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14:paraId="2975B710" w14:textId="77777777" w:rsidR="008342CD" w:rsidRDefault="008342CD" w:rsidP="008342CD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Prof. univ. dr. Florin Alin Sava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Nadia TOPAI</w:t>
      </w:r>
    </w:p>
    <w:p w14:paraId="23FCA29A" w14:textId="77777777" w:rsidR="008342CD" w:rsidRDefault="008342CD" w:rsidP="008342CD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_________________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</w:t>
      </w:r>
    </w:p>
    <w:p w14:paraId="3D2F63E4" w14:textId="77777777" w:rsidR="000004F4" w:rsidRPr="008B7ACB" w:rsidRDefault="000004F4" w:rsidP="008B7ACB">
      <w:pPr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004F4" w:rsidRPr="008B7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809"/>
    <w:multiLevelType w:val="multilevel"/>
    <w:tmpl w:val="48C4FBC8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€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83F1C10"/>
    <w:multiLevelType w:val="multilevel"/>
    <w:tmpl w:val="A70E6960"/>
    <w:lvl w:ilvl="0">
      <w:start w:val="1"/>
      <w:numFmt w:val="bullet"/>
      <w:lvlText w:val="•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72C1EE8"/>
    <w:multiLevelType w:val="multilevel"/>
    <w:tmpl w:val="C58E624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55721C5"/>
    <w:multiLevelType w:val="multilevel"/>
    <w:tmpl w:val="53426DE2"/>
    <w:lvl w:ilvl="0">
      <w:start w:val="1"/>
      <w:numFmt w:val="lowerLetter"/>
      <w:lvlText w:val="%1)"/>
      <w:lvlJc w:val="left"/>
      <w:pPr>
        <w:ind w:left="644" w:hanging="359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 w15:restartNumberingAfterBreak="0">
    <w:nsid w:val="57800A00"/>
    <w:multiLevelType w:val="multilevel"/>
    <w:tmpl w:val="A2F8832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5" w15:restartNumberingAfterBreak="0">
    <w:nsid w:val="5B523053"/>
    <w:multiLevelType w:val="multilevel"/>
    <w:tmpl w:val="41F818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61386EC5"/>
    <w:multiLevelType w:val="multilevel"/>
    <w:tmpl w:val="B8D44906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vertAlign w:val="baseline"/>
      </w:rPr>
    </w:lvl>
  </w:abstractNum>
  <w:abstractNum w:abstractNumId="7" w15:restartNumberingAfterBreak="0">
    <w:nsid w:val="6DE82197"/>
    <w:multiLevelType w:val="multilevel"/>
    <w:tmpl w:val="D258F190"/>
    <w:lvl w:ilvl="0">
      <w:start w:val="1"/>
      <w:numFmt w:val="lowerRoman"/>
      <w:lvlText w:val="(%1)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77106877"/>
    <w:multiLevelType w:val="multilevel"/>
    <w:tmpl w:val="D772E3E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44" w:hanging="359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vertAlign w:val="baseline"/>
      </w:rPr>
    </w:lvl>
  </w:abstractNum>
  <w:abstractNum w:abstractNumId="9" w15:restartNumberingAfterBreak="0">
    <w:nsid w:val="773032B9"/>
    <w:multiLevelType w:val="multilevel"/>
    <w:tmpl w:val="49628C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CB"/>
    <w:rsid w:val="000004F4"/>
    <w:rsid w:val="000C650F"/>
    <w:rsid w:val="00383B4A"/>
    <w:rsid w:val="003856E2"/>
    <w:rsid w:val="004C4A82"/>
    <w:rsid w:val="005C2888"/>
    <w:rsid w:val="008342CD"/>
    <w:rsid w:val="008B7ACB"/>
    <w:rsid w:val="00945043"/>
    <w:rsid w:val="00A61478"/>
    <w:rsid w:val="00C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8A55"/>
  <w15:chartTrackingRefBased/>
  <w15:docId w15:val="{94711D1C-8FCA-42E7-84AB-39B32C25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7AC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MINODORA KOPIS</dc:creator>
  <cp:keywords/>
  <dc:description/>
  <cp:lastModifiedBy>RAMONA MINODORA KOPIS</cp:lastModifiedBy>
  <cp:revision>2</cp:revision>
  <dcterms:created xsi:type="dcterms:W3CDTF">2024-09-25T08:42:00Z</dcterms:created>
  <dcterms:modified xsi:type="dcterms:W3CDTF">2024-09-25T08:42:00Z</dcterms:modified>
</cp:coreProperties>
</file>