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FFA7D" w14:textId="77777777" w:rsidR="008B7ACB" w:rsidRDefault="008B7ACB" w:rsidP="008B7ACB">
      <w:pPr>
        <w:spacing w:line="480" w:lineRule="auto"/>
        <w:ind w:left="0" w:hanging="2"/>
        <w:jc w:val="center"/>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b/>
          <w:color w:val="000000"/>
        </w:rPr>
        <w:t>CONTRACT DE STUDII PENTRU CICLUL DE STUDII UNIVERSITARE DE DOCTORAT</w:t>
      </w:r>
    </w:p>
    <w:p w14:paraId="04595233" w14:textId="4476504C" w:rsidR="008B7ACB" w:rsidRDefault="008B7ACB" w:rsidP="008B7ACB">
      <w:pPr>
        <w:spacing w:line="48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nr. ________________________ din </w:t>
      </w:r>
      <w:r w:rsidR="007C5888">
        <w:rPr>
          <w:rFonts w:ascii="Times New Roman" w:eastAsia="Times New Roman" w:hAnsi="Times New Roman" w:cs="Times New Roman"/>
          <w:b/>
          <w:color w:val="000000"/>
        </w:rPr>
        <w:t>27.09.2024</w:t>
      </w:r>
    </w:p>
    <w:p w14:paraId="71B31842" w14:textId="77777777" w:rsidR="008B7ACB" w:rsidRDefault="008B7ACB" w:rsidP="008B7ACB">
      <w:pPr>
        <w:numPr>
          <w:ilvl w:val="0"/>
          <w:numId w:val="1"/>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UNIVERSITATEA DE VEST DIN TIMIȘOARA</w:t>
      </w:r>
      <w:r>
        <w:rPr>
          <w:rFonts w:ascii="Times New Roman" w:eastAsia="Times New Roman" w:hAnsi="Times New Roman" w:cs="Times New Roman"/>
          <w:color w:val="000000"/>
        </w:rPr>
        <w:t>, Instituție Organizatoare de Studii Universitare de Doctorat (IOSUD – UVT), cu sediul în B-dul Vasile Pârvan nr. 4, cod fiscal nr. 4250670, reprezentată legal de Prof. univ. dr. Marilen Gabriel PIRTEA, cu funcția de RECTOR și</w:t>
      </w:r>
    </w:p>
    <w:p w14:paraId="21B04CC9" w14:textId="77777777" w:rsidR="005C2888" w:rsidRDefault="005C2888" w:rsidP="005C2888">
      <w:pPr>
        <w:spacing w:after="0"/>
        <w:ind w:leftChars="0" w:left="0" w:firstLineChars="0" w:firstLine="0"/>
        <w:jc w:val="both"/>
        <w:rPr>
          <w:rFonts w:ascii="Times New Roman" w:eastAsia="Times New Roman" w:hAnsi="Times New Roman" w:cs="Times New Roman"/>
          <w:color w:val="000000"/>
        </w:rPr>
      </w:pPr>
    </w:p>
    <w:p w14:paraId="7EB6A2D8" w14:textId="77777777" w:rsidR="008B7ACB" w:rsidRDefault="008B7ACB" w:rsidP="005C2888">
      <w:pPr>
        <w:numPr>
          <w:ilvl w:val="0"/>
          <w:numId w:val="1"/>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3F9236E0" w14:textId="77777777" w:rsidR="008B7ACB" w:rsidRDefault="008B7ACB" w:rsidP="005C2888">
      <w:p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domiciliat(ă) în loc. _______________________________________, jud. _____________________, </w:t>
      </w:r>
    </w:p>
    <w:p w14:paraId="674FF355" w14:textId="77777777" w:rsidR="008B7ACB" w:rsidRDefault="008B7ACB" w:rsidP="005C2888">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str. __________________________________________, nr. _____, bl. _____, sc. ______, ap. _____, </w:t>
      </w:r>
    </w:p>
    <w:p w14:paraId="0136FA6B" w14:textId="77777777" w:rsidR="008B7ACB" w:rsidRDefault="008B7ACB" w:rsidP="005C2888">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legitimat prin _____, seria _____, nr. _________, eliberat de ________________________________, </w:t>
      </w:r>
    </w:p>
    <w:p w14:paraId="35319BFC" w14:textId="77777777" w:rsidR="008B7ACB" w:rsidRDefault="008B7ACB" w:rsidP="005C2888">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CNP _______________________________________, tel. _________________________________, </w:t>
      </w:r>
    </w:p>
    <w:p w14:paraId="4B39E678" w14:textId="77777777" w:rsidR="008B7ACB" w:rsidRDefault="008B7ACB" w:rsidP="005C2888">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_______________________________________, în calitate de </w:t>
      </w:r>
      <w:r>
        <w:rPr>
          <w:rFonts w:ascii="Times New Roman" w:eastAsia="Times New Roman" w:hAnsi="Times New Roman" w:cs="Times New Roman"/>
          <w:b/>
          <w:color w:val="000000"/>
        </w:rPr>
        <w:t>CONDUCĂTOR DE DOCTORAT</w:t>
      </w:r>
      <w:r>
        <w:rPr>
          <w:rFonts w:ascii="Times New Roman" w:eastAsia="Times New Roman" w:hAnsi="Times New Roman" w:cs="Times New Roman"/>
          <w:color w:val="000000"/>
        </w:rPr>
        <w:t xml:space="preserve"> în cadrul Școlii Doctorale de _________________________________, domeniul de studii de doctorat _______________________________ pe de o parte și</w:t>
      </w:r>
    </w:p>
    <w:p w14:paraId="074B595C" w14:textId="77777777" w:rsidR="008B7ACB" w:rsidRDefault="008B7ACB" w:rsidP="005C2888">
      <w:pPr>
        <w:numPr>
          <w:ilvl w:val="0"/>
          <w:numId w:val="1"/>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70AFCC6D" w14:textId="77777777" w:rsidR="008B7ACB" w:rsidRDefault="008B7ACB" w:rsidP="005C2888">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domiciliat(ă) în (țara) _________________________, localitatea ________________________________, jud. _____________________, str. ________________________________________, nr. ___, sc. _____, ap. ______, legitimat prin CI, seria ______, nr. _________________, eliberat de  _____________________________________, CNP __________________________________________ tel. ____________________________, e-mail _________________________________, în calitate de </w:t>
      </w:r>
      <w:r>
        <w:rPr>
          <w:rFonts w:ascii="Times New Roman" w:eastAsia="Times New Roman" w:hAnsi="Times New Roman" w:cs="Times New Roman"/>
          <w:b/>
          <w:color w:val="000000"/>
        </w:rPr>
        <w:t>STUDENT – DOCTORAND</w:t>
      </w:r>
      <w:r>
        <w:rPr>
          <w:rFonts w:ascii="Times New Roman" w:eastAsia="Times New Roman" w:hAnsi="Times New Roman" w:cs="Times New Roman"/>
          <w:color w:val="000000"/>
        </w:rPr>
        <w:t>, pe de altă parte,</w:t>
      </w:r>
    </w:p>
    <w:p w14:paraId="445CF684" w14:textId="5D56EA7B" w:rsidR="008B7ACB" w:rsidRDefault="008B7ACB" w:rsidP="005C2888">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încheie prezentul contract de studii pentru ciclul de studii universitare de doctorat.</w:t>
      </w:r>
    </w:p>
    <w:p w14:paraId="3D6A0629"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Art. 1. Obiectul contractului</w:t>
      </w:r>
    </w:p>
    <w:p w14:paraId="277B356D" w14:textId="77777777" w:rsidR="008B7ACB" w:rsidRDefault="008B7ACB" w:rsidP="008B7ACB">
      <w:pPr>
        <w:numPr>
          <w:ilvl w:val="1"/>
          <w:numId w:val="2"/>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Prezentul contract are ca obiect desfășurarea activităților specifice programului de studii universitare de doctorat în domeniul fundamental ____________________________________________, domeniul ______________________________________.</w:t>
      </w:r>
    </w:p>
    <w:p w14:paraId="3CBD6AF8" w14:textId="77777777" w:rsidR="008B7ACB" w:rsidRDefault="008B7ACB" w:rsidP="008B7ACB">
      <w:pPr>
        <w:numPr>
          <w:ilvl w:val="1"/>
          <w:numId w:val="2"/>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Programul de studii universitare de doctorat se desfășoară în cadrul școlii doctorale de ________________, sub coordonarea ___________________________________, conducător de doctorat </w:t>
      </w:r>
    </w:p>
    <w:p w14:paraId="49BD73CD"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și sub coordonarea _________________________________, conducător de doctorat (în cazul doctoratului în cotutelă) și cuprinde două componente:</w:t>
      </w:r>
    </w:p>
    <w:p w14:paraId="041052CC" w14:textId="77777777" w:rsidR="008B7ACB" w:rsidRDefault="008B7ACB" w:rsidP="008B7ACB">
      <w:pPr>
        <w:numPr>
          <w:ilvl w:val="0"/>
          <w:numId w:val="3"/>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i/>
          <w:color w:val="000000"/>
        </w:rPr>
        <w:t>Programul de pregătire</w:t>
      </w:r>
      <w:r>
        <w:rPr>
          <w:rFonts w:ascii="Times New Roman" w:eastAsia="Times New Roman" w:hAnsi="Times New Roman" w:cs="Times New Roman"/>
          <w:color w:val="000000"/>
        </w:rPr>
        <w:t>, bazat pe studii universitare avansate, care constă în participarea la cursurile desfășurate pe parcursul a 12 săptămâni din semestrul 1 al anului universitar 2024/2025 în cadrul Școlii Doctorale de _____________________________</w:t>
      </w:r>
    </w:p>
    <w:p w14:paraId="01450EFD" w14:textId="6B5D3DFF" w:rsidR="008B7ACB" w:rsidRDefault="008B7ACB" w:rsidP="008B7ACB">
      <w:pPr>
        <w:numPr>
          <w:ilvl w:val="0"/>
          <w:numId w:val="3"/>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i/>
          <w:color w:val="000000"/>
        </w:rPr>
        <w:t>Programul individual de cercetare</w:t>
      </w:r>
      <w:r>
        <w:rPr>
          <w:rFonts w:ascii="Times New Roman" w:eastAsia="Times New Roman" w:hAnsi="Times New Roman" w:cs="Times New Roman"/>
          <w:color w:val="000000"/>
        </w:rPr>
        <w:t>, care constă în elaborarea tezei de doctorat cu următoarea temă de cercetare: ______________________________________________</w:t>
      </w:r>
    </w:p>
    <w:p w14:paraId="515CC033"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__________________________________________________________________________________________________________________________________________________________________________</w:t>
      </w:r>
    </w:p>
    <w:p w14:paraId="6E463885" w14:textId="77777777" w:rsidR="008B7ACB" w:rsidRDefault="008B7ACB" w:rsidP="008B7ACB">
      <w:pPr>
        <w:numPr>
          <w:ilvl w:val="1"/>
          <w:numId w:val="2"/>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Limba în care se redactează teza de doctorat cu titlul __________________________________________________________________________________________________________________________________________________________________________este limba ______________________________________, iar limba în care se susține teza de doctorat este limba _______________________________________.</w:t>
      </w:r>
    </w:p>
    <w:p w14:paraId="16F34360" w14:textId="77777777" w:rsidR="008B7ACB" w:rsidRDefault="008B7ACB" w:rsidP="008B7ACB">
      <w:pPr>
        <w:ind w:left="0" w:hanging="2"/>
        <w:jc w:val="both"/>
        <w:rPr>
          <w:rFonts w:ascii="Times New Roman" w:eastAsia="Times New Roman" w:hAnsi="Times New Roman" w:cs="Times New Roman"/>
          <w:color w:val="000000"/>
        </w:rPr>
      </w:pPr>
    </w:p>
    <w:p w14:paraId="0D6C7380"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Art. 2. Durata contractului</w:t>
      </w:r>
    </w:p>
    <w:p w14:paraId="14979CC4"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2.1. Durata programului de doctorat este de 4 ani. În acest caz, termenul de finalizare a tezei de doctorat este </w:t>
      </w:r>
      <w:r>
        <w:rPr>
          <w:rFonts w:ascii="Times New Roman" w:eastAsia="Times New Roman" w:hAnsi="Times New Roman" w:cs="Times New Roman"/>
          <w:b/>
          <w:color w:val="000000"/>
          <w:u w:val="single"/>
        </w:rPr>
        <w:t>30 septembrie 2028</w:t>
      </w:r>
      <w:r>
        <w:rPr>
          <w:rFonts w:ascii="Times New Roman" w:eastAsia="Times New Roman" w:hAnsi="Times New Roman" w:cs="Times New Roman"/>
          <w:color w:val="000000"/>
        </w:rPr>
        <w:t>.</w:t>
      </w:r>
    </w:p>
    <w:p w14:paraId="1765C593"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2.2. În condițiile stabilite de Regulamentul Școlii Doctorale, din motive bine întemeiate, la propunerea conducătorului de doctorat, durata programului de doctorat poate fi prelungită, pe o perioadă de 1-2 ani, cu aprobarea Senatului Universității de Vest din Timișoara, la propunerea conducătorului de doctorat, în limita fondurilor disponibile, sau redusă cu un an, la solicitarea </w:t>
      </w:r>
      <w:r>
        <w:rPr>
          <w:rFonts w:ascii="Times New Roman" w:eastAsia="Times New Roman" w:hAnsi="Times New Roman" w:cs="Times New Roman"/>
        </w:rPr>
        <w:t>studentului</w:t>
      </w:r>
      <w:r>
        <w:rPr>
          <w:rFonts w:ascii="Times New Roman" w:eastAsia="Times New Roman" w:hAnsi="Times New Roman" w:cs="Times New Roman"/>
          <w:color w:val="000000"/>
        </w:rPr>
        <w:t xml:space="preserve"> doctorand, cu avizul conducătorului de doctorat și cu aprobarea Senatului UVT.</w:t>
      </w:r>
    </w:p>
    <w:p w14:paraId="36595EFC"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2.3. În condițiile stabilite de Regulamentul Școlii Doctorale, din motive bine întemeiate, durata programului de doctorat poate fi întreruptă. Durata programului de studii se prelungește cu perioadele cumulate ale întreruperilor aprobate de Senatul Universității de Vest din Timișoara, dar nu mai mult de 2 ani. </w:t>
      </w:r>
    </w:p>
    <w:p w14:paraId="1D9DC76F"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2.4. Prelungirea prevăzută la pct. 2.2, respectiv întreruperea prevăzută la pct. 2.3 fac obiectul unor acte adiționale la prezentul contract de studii. </w:t>
      </w:r>
    </w:p>
    <w:p w14:paraId="48F8B7A7"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Art. 3. Condițiile financiare ale contractului</w:t>
      </w:r>
    </w:p>
    <w:p w14:paraId="08AA62B4" w14:textId="77777777" w:rsidR="008B7ACB" w:rsidRDefault="008B7ACB" w:rsidP="008B7ACB">
      <w:pPr>
        <w:numPr>
          <w:ilvl w:val="1"/>
          <w:numId w:val="1"/>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Studentul doctorand este înmatriculat la forma de învățământ zi, cu frecvență/ cu frecvență redusă:    </w:t>
      </w:r>
    </w:p>
    <w:p w14:paraId="0B994F7D" w14:textId="77777777" w:rsidR="008B7ACB" w:rsidRDefault="008B7ACB" w:rsidP="008B7ACB">
      <w:pPr>
        <w:numPr>
          <w:ilvl w:val="2"/>
          <w:numId w:val="6"/>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pe un loc buget, cu bursă</w:t>
      </w:r>
    </w:p>
    <w:p w14:paraId="138B1573" w14:textId="77777777" w:rsidR="008B7ACB" w:rsidRDefault="008B7ACB" w:rsidP="008B7ACB">
      <w:pPr>
        <w:numPr>
          <w:ilvl w:val="2"/>
          <w:numId w:val="6"/>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 un loc buget, fără bursă </w:t>
      </w:r>
    </w:p>
    <w:p w14:paraId="59C2A89B" w14:textId="77777777" w:rsidR="008B7ACB" w:rsidRDefault="008B7ACB" w:rsidP="008B7ACB">
      <w:pPr>
        <w:numPr>
          <w:ilvl w:val="2"/>
          <w:numId w:val="6"/>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pe un loc cu taxă</w:t>
      </w:r>
    </w:p>
    <w:p w14:paraId="1BCB1542" w14:textId="77777777" w:rsidR="008B7ACB" w:rsidRDefault="008B7ACB" w:rsidP="008B7ACB">
      <w:pPr>
        <w:numPr>
          <w:ilvl w:val="2"/>
          <w:numId w:val="6"/>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pe un loc destinat românilor de pretutindeni</w:t>
      </w:r>
    </w:p>
    <w:p w14:paraId="58FB3B60" w14:textId="77777777" w:rsidR="008B7ACB" w:rsidRDefault="008B7ACB" w:rsidP="008B7ACB">
      <w:pPr>
        <w:numPr>
          <w:ilvl w:val="2"/>
          <w:numId w:val="6"/>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pe un loc destinat etnicilor rromi</w:t>
      </w:r>
    </w:p>
    <w:p w14:paraId="3921A6C5" w14:textId="77777777" w:rsidR="008B7ACB" w:rsidRDefault="008B7ACB" w:rsidP="008B7ACB">
      <w:pPr>
        <w:numPr>
          <w:ilvl w:val="2"/>
          <w:numId w:val="6"/>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pe un loc finanțat în cont propriu valutar</w:t>
      </w:r>
    </w:p>
    <w:p w14:paraId="5B07A5B0" w14:textId="77777777" w:rsidR="008B7ACB" w:rsidRDefault="008B7ACB" w:rsidP="008B7ACB">
      <w:pPr>
        <w:spacing w:after="0"/>
        <w:ind w:left="0" w:hanging="2"/>
        <w:jc w:val="both"/>
        <w:rPr>
          <w:rFonts w:ascii="Times New Roman" w:eastAsia="Times New Roman" w:hAnsi="Times New Roman" w:cs="Times New Roman"/>
          <w:color w:val="000000"/>
        </w:rPr>
      </w:pPr>
    </w:p>
    <w:p w14:paraId="4F6C2DC6" w14:textId="77777777" w:rsidR="008B7ACB" w:rsidRDefault="008B7ACB" w:rsidP="008B7ACB">
      <w:pPr>
        <w:numPr>
          <w:ilvl w:val="1"/>
          <w:numId w:val="1"/>
        </w:numPr>
        <w:spacing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Taxa de studii pentru anul universitar 2024 / 2025 este de ____________________lei/Euro.</w:t>
      </w:r>
    </w:p>
    <w:p w14:paraId="0424E0CC"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Taxa de studii se stabilește anual de către Senatul Universității de Vest din Timișoara.</w:t>
      </w:r>
    </w:p>
    <w:p w14:paraId="15D099C0" w14:textId="77777777" w:rsidR="008B7ACB" w:rsidRDefault="008B7ACB" w:rsidP="008B7ACB">
      <w:pPr>
        <w:numPr>
          <w:ilvl w:val="1"/>
          <w:numId w:val="1"/>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Taxa de studii se achită astfel: 10% la semnarea contractului, 45% tranșa I până la 30 noiembrie 2024; 45% tranșa a II-</w:t>
      </w:r>
      <w:proofErr w:type="gramStart"/>
      <w:r>
        <w:rPr>
          <w:rFonts w:ascii="Times New Roman" w:eastAsia="Times New Roman" w:hAnsi="Times New Roman" w:cs="Times New Roman"/>
          <w:color w:val="000000"/>
        </w:rPr>
        <w:t>a  până</w:t>
      </w:r>
      <w:proofErr w:type="gramEnd"/>
      <w:r>
        <w:rPr>
          <w:rFonts w:ascii="Times New Roman" w:eastAsia="Times New Roman" w:hAnsi="Times New Roman" w:cs="Times New Roman"/>
          <w:color w:val="000000"/>
        </w:rPr>
        <w:t xml:space="preserve"> pe 31 martie 2025.</w:t>
      </w:r>
    </w:p>
    <w:p w14:paraId="7EA71198" w14:textId="77777777" w:rsidR="008B7ACB" w:rsidRDefault="008B7ACB" w:rsidP="008B7ACB">
      <w:pPr>
        <w:numPr>
          <w:ilvl w:val="1"/>
          <w:numId w:val="1"/>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În cazul în care doctorandul optează pentru plata integrală a taxei de școlarizare într-o singură tranșă, anterior datei de 31 octombrie 2024, taxa de studiu se reduce cu 10%.</w:t>
      </w:r>
    </w:p>
    <w:p w14:paraId="6A5AF2EC" w14:textId="77777777" w:rsidR="008B7ACB" w:rsidRDefault="008B7ACB" w:rsidP="008B7ACB">
      <w:pPr>
        <w:numPr>
          <w:ilvl w:val="1"/>
          <w:numId w:val="1"/>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În cazul depășirii termenelor prevăzute la pct. 3.3, studentul doctorand va plăti penalizări de întârziere de 100 lei pe lună sau fracțiuni de lună.</w:t>
      </w:r>
    </w:p>
    <w:p w14:paraId="3E262791" w14:textId="77777777" w:rsidR="008B7ACB" w:rsidRDefault="008B7ACB" w:rsidP="008B7ACB">
      <w:pPr>
        <w:numPr>
          <w:ilvl w:val="1"/>
          <w:numId w:val="1"/>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În cazul unei deprecieri mai mari de 20% a cursului de referință leu / euro, UVT va recalcula taxele de studii pentru tranșele neplătite până la data recalculării.</w:t>
      </w:r>
    </w:p>
    <w:p w14:paraId="58C8CBBA" w14:textId="77777777" w:rsidR="008B7ACB" w:rsidRDefault="008B7ACB" w:rsidP="008B7ACB">
      <w:pPr>
        <w:numPr>
          <w:ilvl w:val="1"/>
          <w:numId w:val="1"/>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În cazul în care studentul doctorand este admis pe un loc cu taxă, acesta va achita o taxă de susținere a tezei de doctorat, stabilită anual de către Senatul Universității de Vest din Timișoara.</w:t>
      </w:r>
    </w:p>
    <w:p w14:paraId="2A3C878C" w14:textId="77777777" w:rsidR="008B7ACB" w:rsidRDefault="008B7ACB" w:rsidP="008B7ACB">
      <w:pPr>
        <w:numPr>
          <w:ilvl w:val="1"/>
          <w:numId w:val="1"/>
        </w:numPr>
        <w:spacing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Taxa de studii pentru doctoranzii pe cont propriu valutar este stabilită prin Scrisoarea de acceptare emisă de Ministerul Educației. Această taxă se plătește integral, în avans, în cuantumul specificat în această scrisoare. Doctoranzii pe cont propriu valutar au obligația de a achita în fiecare </w:t>
      </w:r>
      <w:proofErr w:type="gramStart"/>
      <w:r>
        <w:rPr>
          <w:rFonts w:ascii="Times New Roman" w:eastAsia="Times New Roman" w:hAnsi="Times New Roman" w:cs="Times New Roman"/>
          <w:color w:val="000000"/>
        </w:rPr>
        <w:t>an</w:t>
      </w:r>
      <w:proofErr w:type="gramEnd"/>
      <w:r>
        <w:rPr>
          <w:rFonts w:ascii="Times New Roman" w:eastAsia="Times New Roman" w:hAnsi="Times New Roman" w:cs="Times New Roman"/>
          <w:color w:val="000000"/>
        </w:rPr>
        <w:t xml:space="preserve"> de studiu taxa integrală în avans.</w:t>
      </w:r>
    </w:p>
    <w:p w14:paraId="6F28CBB1" w14:textId="77777777" w:rsidR="008B7ACB" w:rsidRDefault="008B7ACB" w:rsidP="008B7ACB">
      <w:pPr>
        <w:spacing w:after="0"/>
        <w:ind w:left="0" w:hanging="2"/>
        <w:jc w:val="both"/>
        <w:rPr>
          <w:rFonts w:ascii="Times New Roman" w:eastAsia="Times New Roman" w:hAnsi="Times New Roman" w:cs="Times New Roman"/>
          <w:color w:val="000000"/>
        </w:rPr>
      </w:pPr>
    </w:p>
    <w:p w14:paraId="0B1B2A3C"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Art. 4. Drepturile și obligațiile IOSUD – UVT și ale Școlii Doctorale</w:t>
      </w:r>
    </w:p>
    <w:p w14:paraId="2C2FE6B0" w14:textId="77777777" w:rsidR="008B7ACB" w:rsidRDefault="008B7ACB" w:rsidP="008B7ACB">
      <w:pPr>
        <w:numPr>
          <w:ilvl w:val="1"/>
          <w:numId w:val="7"/>
        </w:numPr>
        <w:pBdr>
          <w:top w:val="nil"/>
          <w:left w:val="nil"/>
          <w:bottom w:val="nil"/>
          <w:right w:val="nil"/>
          <w:between w:val="nil"/>
        </w:pBdr>
        <w:spacing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Drepturile IOSUD – UVT și ale Școlii Doctorale de ___________________________________ sunt următoarele:</w:t>
      </w:r>
    </w:p>
    <w:p w14:paraId="44B1ABD4"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a) să stabilească obligațiile de frecvență ale studenților-doctoranzi;</w:t>
      </w:r>
    </w:p>
    <w:p w14:paraId="6F19BF33"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b) să verifice respectarea eticii științifice, profesionale și universitare;</w:t>
      </w:r>
    </w:p>
    <w:p w14:paraId="49C909E7"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c) să verifice respectarea prevederilor deontologice pe parcursul realizării cercetării de doctorat;</w:t>
      </w:r>
    </w:p>
    <w:p w14:paraId="408DBEDB"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d) să verifice respectarea prevederilor deontologice în redactarea tezei de doctorat;</w:t>
      </w:r>
    </w:p>
    <w:p w14:paraId="18DFAC88"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e) să ia măsuri pentru prevenirea și sancționarea abaterilor de la normele eticii științifice, profesionale și universitare, conform codului de etică și deontologie profesională al UVT.</w:t>
      </w:r>
    </w:p>
    <w:p w14:paraId="57EA9022"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4.2. Obligațiile IOSUD – UVT și ale Școlii Doctorale de _______________________________________ sunt următoarele:</w:t>
      </w:r>
    </w:p>
    <w:p w14:paraId="5CA84111"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a) să publice pe internet următoarele informații necesare privind programul de studii universitare de doctorat: regulamentul Școlii Doctorale; modul de organizare și desfășurare a programului doctoral; conținutul programului de studii universitare de doctorat; modul de finanțare a studiilor și costurile suportate de studentul-doctorand; lista cu conducătorii de doctorat și studenții-doctoranzi pe care aceștia îi coordonează, informații privind tezele de doctorat ce urmează a fi susținute public; adresele la care pot fi accesate tezele de doctorat finalizate, publicate pe un site administrat de Ministerul Educației;</w:t>
      </w:r>
    </w:p>
    <w:p w14:paraId="3DD5056A"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b) să informeze studentul-doctorand cu privire la etica științifică, profesională și universitară;</w:t>
      </w:r>
    </w:p>
    <w:p w14:paraId="303D7DFD"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c) să asigure condițiile de exercitare a drepturilor studentului-doctorand, în concordanță cu legislația în vigoare;</w:t>
      </w:r>
    </w:p>
    <w:p w14:paraId="42171B84"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d) să organizeze cu regularitate seminarii și sesiuni de comunicări științifice pentru doctoranzi;</w:t>
      </w:r>
    </w:p>
    <w:p w14:paraId="0B87712C"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e) să asigure resursele necesare desfășurării proiectelor de cercetare în care este implicat studentul-doctorand.</w:t>
      </w:r>
    </w:p>
    <w:p w14:paraId="660D4CC5"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Art. 5. Drepturile și obligațiile conducătorului de doctorat</w:t>
      </w:r>
    </w:p>
    <w:p w14:paraId="27470CB7" w14:textId="77777777" w:rsidR="008B7ACB" w:rsidRDefault="008B7ACB" w:rsidP="008B7ACB">
      <w:pP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5.1. Conducătorul de doctorat are următoarele drepturi:</w:t>
      </w:r>
    </w:p>
    <w:p w14:paraId="6BBF9894" w14:textId="77777777" w:rsidR="008B7ACB" w:rsidRDefault="008B7ACB" w:rsidP="008B7ACB">
      <w:pP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a) dreptul de a îndruma și evalua activitatea studentului- doctorand în cadrul programului de studii universitare de doctorat, conform autonomiei profesionale și universitare, urmărind exigențele programului de studii universitare de doctorat și respectând interesele profesionale ale studentului- doctorand;</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b) dreptul de a propune comisia de îndrumare și integritate academică, respectiv comisia de doctorat;</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c) dreptul la o evaluare internă și externă imparțială, conformă cu metodologia specifică a procesului de evaluare;</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d) dreptul de a cunoaște metodologia în raport cu care este evaluat, atât în evaluarea internă, cât și în evaluarea externă;</w:t>
      </w:r>
    </w:p>
    <w:p w14:paraId="304D4646" w14:textId="043E028F" w:rsidR="008B7ACB" w:rsidRDefault="008B7ACB" w:rsidP="00755E50">
      <w:pPr>
        <w:spacing w:after="0" w:line="240" w:lineRule="auto"/>
        <w:ind w:left="-2" w:firstLineChars="0" w:firstLine="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e) dreptul de a cunoaște rezultatele evaluării interne și externe a propriei activități;</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f) dreptul de a refuza îndrumarea unui student-doctorand în condițiile în care este pus fără voia sa într-un conflict de interese;</w:t>
      </w:r>
    </w:p>
    <w:p w14:paraId="1F8DC379" w14:textId="59F4ED1B" w:rsidR="008B7ACB" w:rsidRDefault="008B7ACB" w:rsidP="008B7ACB">
      <w:pP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 dreptul de a solicita motivat consiliului școlii doctorale întreruperea relației de îndrumare cu un student-doctorand;</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h) dreptul de a solicita școlii doctorale organizarea unui concurs de admitere pentru fiecare poziție de student-doctorand vacantă aflată sub îndrumarea sa;</w:t>
      </w:r>
    </w:p>
    <w:p w14:paraId="1C90BCD8" w14:textId="243917C0" w:rsidR="008B7ACB" w:rsidRDefault="008B7ACB" w:rsidP="008B7ACB">
      <w:pP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 dreptul de a decide elementele de studiu din cadrul programului de pregătire bazat pe studii universitare avansate la care studentul-doctorand trebuie să participe, cu respectarea prevederilor Regulamentului-cadru privind studiile doctorale.</w:t>
      </w:r>
    </w:p>
    <w:p w14:paraId="64939C94" w14:textId="77777777" w:rsidR="00755E50" w:rsidRDefault="00755E50" w:rsidP="008B7ACB">
      <w:pPr>
        <w:spacing w:after="0" w:line="240" w:lineRule="auto"/>
        <w:ind w:left="0" w:hanging="2"/>
        <w:jc w:val="both"/>
        <w:rPr>
          <w:rFonts w:ascii="Times New Roman" w:eastAsia="Times New Roman" w:hAnsi="Times New Roman" w:cs="Times New Roman"/>
          <w:color w:val="000000"/>
          <w:highlight w:val="white"/>
        </w:rPr>
      </w:pPr>
    </w:p>
    <w:p w14:paraId="77A973AC"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5.2. Conducătorul de doctorat are următoarele obligații:</w:t>
      </w:r>
    </w:p>
    <w:p w14:paraId="3AC77915" w14:textId="77777777" w:rsidR="008B7ACB" w:rsidRDefault="008B7ACB" w:rsidP="008B7ACB">
      <w:pP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 să asigure îndrumarea științifică, profesională și deontologică a fiecărui student-doctorand;</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b) să propună temele de cercetare;</w:t>
      </w:r>
    </w:p>
    <w:p w14:paraId="117CEE2D" w14:textId="0DEAD8C6" w:rsidR="008B7ACB" w:rsidRDefault="008B7ACB" w:rsidP="008B7ACB">
      <w:pP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 să asigure condițiile și să stimuleze progresul studenților- doctoranzi în cercetarea pe care o realizează;</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d) să efectueze monitorizarea și evaluarea și riguroasă a fiecărui student-doctorand;</w:t>
      </w:r>
    </w:p>
    <w:p w14:paraId="00C9FC22" w14:textId="058AD2D7" w:rsidR="008B7ACB" w:rsidRDefault="008B7ACB" w:rsidP="008B7ACB">
      <w:pP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e) să sprijine mobilitatea studenților-doctoranzi;</w:t>
      </w:r>
    </w:p>
    <w:p w14:paraId="5FDA5846" w14:textId="39C72A58" w:rsidR="008B7ACB" w:rsidRDefault="008B7ACB" w:rsidP="008B7ACB">
      <w:pP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f) să evite apariția conflictelor de interese în îndrumarea studenților-doctoranzi;</w:t>
      </w:r>
    </w:p>
    <w:p w14:paraId="567970E9" w14:textId="28B03A34" w:rsidR="008B7ACB" w:rsidRDefault="008B7ACB" w:rsidP="008B7ACB">
      <w:pP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 să depună toate diligențele în ceea ce privește verificarea conformității tezelor de doctorat în raport cu cerințele specifice unei creații originale.</w:t>
      </w:r>
    </w:p>
    <w:p w14:paraId="0BED8D23" w14:textId="77777777" w:rsidR="008B7ACB" w:rsidRDefault="008B7ACB" w:rsidP="008B7ACB">
      <w:pPr>
        <w:spacing w:after="0" w:line="240" w:lineRule="auto"/>
        <w:ind w:left="0" w:hanging="2"/>
        <w:jc w:val="both"/>
        <w:rPr>
          <w:rFonts w:ascii="Times New Roman" w:eastAsia="Times New Roman" w:hAnsi="Times New Roman" w:cs="Times New Roman"/>
          <w:color w:val="000000"/>
        </w:rPr>
      </w:pPr>
    </w:p>
    <w:p w14:paraId="334C402C"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Art. 6. Drepturile și obligațiile studentului – doctorand</w:t>
      </w:r>
    </w:p>
    <w:p w14:paraId="0F46A444" w14:textId="77777777" w:rsidR="008B7ACB" w:rsidRDefault="008B7ACB" w:rsidP="008B7ACB">
      <w:pP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6.1. Studentul-doctorand are următoarele drepturi:</w:t>
      </w:r>
    </w:p>
    <w:p w14:paraId="241874BC" w14:textId="10ECFDDF" w:rsidR="008B7ACB" w:rsidRDefault="008B7ACB" w:rsidP="008B7ACB">
      <w:pP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a) să beneficieze de sprijinul, îndrumarea și coordonarea conducătorului de doctorat;</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b) să participe la seminarele sau reuniunile de lucru ale personalului de cercetare-dezvoltare din cadrul IOSUD atunci când sunt în discuție teme relevante pentru studiile universitare de doctorat;</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c) să fie reprezentat în forurile decizionale ale școlii doctorale, potrivit prevederilor prezentului regulament;</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d) să acceseze și să utilizeze infrastructura de cercetare a IOSUD, incluzând logistica, centrele de documentare, bibliotecile (inclusiv baze de date internaționale) și echipamentele școlii doctorale și ale IOSUD pentru elaborarea proiectelor de cercetare și a tezei de doctorat;</w:t>
      </w:r>
    </w:p>
    <w:p w14:paraId="59431455" w14:textId="68BC6771" w:rsidR="008B7ACB" w:rsidRDefault="008B7ACB" w:rsidP="005C2888">
      <w:pPr>
        <w:spacing w:after="0" w:line="240" w:lineRule="auto"/>
        <w:ind w:leftChars="0" w:left="0" w:firstLineChars="0" w:firstLine="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e) să se înscrie la cursurile și seminarele organizate de alte școli doctorale;</w:t>
      </w:r>
    </w:p>
    <w:p w14:paraId="7D6FD804" w14:textId="1ED949B2" w:rsidR="008B7ACB" w:rsidRDefault="008B7ACB" w:rsidP="008B7ACB">
      <w:pP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f) să lucreze împreună cu echipe de cercetători din cadrul IOSUD sau din cadrul unor unități de cercetare-dezvoltare care au încheiat acorduri sau parteneriate instituționale cu IOSUD, fiind încurajate și sprijinite inițiativele cu caracter interdisciplinar;</w:t>
      </w:r>
    </w:p>
    <w:p w14:paraId="46BF1B2C" w14:textId="6ED3FD12" w:rsidR="008B7ACB" w:rsidRDefault="008B7ACB" w:rsidP="008B7ACB">
      <w:pP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 să fie integrat în echipele de proiecte de cercetare din cadrul IOSUD, inclusiv prin participarea la procesul de redactare și depunere a cererilor de finanțare;</w:t>
      </w:r>
    </w:p>
    <w:p w14:paraId="2C823B6E" w14:textId="55A08A0F" w:rsidR="008B7ACB" w:rsidRDefault="008B7ACB" w:rsidP="008B7ACB">
      <w:pP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h) să beneficieze de mobilități naționale sau internaționale;</w:t>
      </w:r>
    </w:p>
    <w:p w14:paraId="1B2EB9A3" w14:textId="0ADD384B" w:rsidR="008B7ACB" w:rsidRDefault="008B7ACB" w:rsidP="008B7ACB">
      <w:pP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 să beneficieze de sprijin instituțional pentru a participa la conferințe sau congrese științifice, ateliere de lucru, școli de vară ori iarnă și seminare naționale și internaționale în domeniul de doctorat;</w:t>
      </w:r>
    </w:p>
    <w:p w14:paraId="6A947169" w14:textId="63C55CBA" w:rsidR="008B7ACB" w:rsidRDefault="008B7ACB" w:rsidP="008B7ACB">
      <w:pP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j) să participe la sesiunile de comunicări științifice organizate de școala doctorală sau/și de IOSUD;</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k) să fie informat cu privire la curriculumul studiilor universitare de doctorat din cadrul școlii doctorale;</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lastRenderedPageBreak/>
        <w:t>l) să beneficieze de serviciile-suport pentru studenți, existente la nivelul instituțiilor de învățământ superior, inclusiv de cele pentru cazare.</w:t>
      </w:r>
    </w:p>
    <w:p w14:paraId="05CDEC73" w14:textId="77777777" w:rsidR="005C2888" w:rsidRDefault="005C2888" w:rsidP="008B7ACB">
      <w:pPr>
        <w:spacing w:after="0" w:line="240" w:lineRule="auto"/>
        <w:ind w:left="0" w:hanging="2"/>
        <w:jc w:val="both"/>
        <w:rPr>
          <w:rFonts w:ascii="Times New Roman" w:eastAsia="Times New Roman" w:hAnsi="Times New Roman" w:cs="Times New Roman"/>
          <w:color w:val="000000"/>
        </w:rPr>
      </w:pPr>
    </w:p>
    <w:p w14:paraId="5BCFC91F" w14:textId="2A07BC42" w:rsidR="008B7ACB" w:rsidRDefault="008B7ACB" w:rsidP="008B7ACB">
      <w:pP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6.2. Studentul-doctorand are următoarele obligații:</w:t>
      </w:r>
    </w:p>
    <w:p w14:paraId="4D638D64" w14:textId="77777777" w:rsidR="008B7ACB" w:rsidRDefault="008B7ACB" w:rsidP="008B7ACB">
      <w:pP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 să respecte orarul stabilit împreună cu conducătorul de doctorat și să își îndeplinească obligațiile de susținere a lucrărilor și de prezentare a rezultatelor cercetării;</w:t>
      </w:r>
    </w:p>
    <w:p w14:paraId="7F341B14" w14:textId="2583305A" w:rsidR="008B7ACB" w:rsidRDefault="008B7ACB" w:rsidP="008B7ACB">
      <w:pP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b) să susțină, la solicitarea sa, cel puțin o dată la 12 luni, o prezentare a progresului programului său de cercetare științifică în fața comisiei de îndrumare și integritate academică și a conducătorului de doctorat;</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c) să fie în legătură permanentă cu conducătorul de doctorat;</w:t>
      </w:r>
    </w:p>
    <w:p w14:paraId="05E2DD3C" w14:textId="13EFED89" w:rsidR="00755E50" w:rsidRDefault="008B7ACB" w:rsidP="00755E50">
      <w:pPr>
        <w:pStyle w:val="HTMLPreformatted"/>
        <w:ind w:hanging="2"/>
        <w:jc w:val="both"/>
        <w:rPr>
          <w:rFonts w:ascii="Times New Roman" w:hAnsi="Times New Roman" w:cs="Times New Roman"/>
          <w:color w:val="1F1F1F"/>
          <w:sz w:val="22"/>
          <w:szCs w:val="22"/>
          <w:lang w:val="ro-RO"/>
        </w:rPr>
      </w:pPr>
      <w:r w:rsidRPr="00755E50">
        <w:rPr>
          <w:rFonts w:ascii="Times New Roman" w:hAnsi="Times New Roman" w:cs="Times New Roman"/>
          <w:color w:val="000000"/>
          <w:sz w:val="22"/>
          <w:szCs w:val="22"/>
          <w:highlight w:val="white"/>
        </w:rPr>
        <w:t>d) să respecte disciplina instituțională, fără a-i fi îngrădită libertatea academică</w:t>
      </w:r>
      <w:r w:rsidR="00CB34D1">
        <w:rPr>
          <w:rFonts w:ascii="Times New Roman" w:hAnsi="Times New Roman" w:cs="Times New Roman"/>
          <w:color w:val="000000"/>
          <w:sz w:val="22"/>
          <w:szCs w:val="22"/>
          <w:highlight w:val="white"/>
        </w:rPr>
        <w:t xml:space="preserve"> și să</w:t>
      </w:r>
      <w:r w:rsidR="00755E50" w:rsidRPr="00755E50">
        <w:rPr>
          <w:rFonts w:ascii="Times New Roman" w:hAnsi="Times New Roman" w:cs="Times New Roman"/>
          <w:color w:val="000000"/>
          <w:sz w:val="22"/>
          <w:szCs w:val="22"/>
          <w:highlight w:val="white"/>
        </w:rPr>
        <w:t xml:space="preserve"> </w:t>
      </w:r>
      <w:r w:rsidR="00755E50">
        <w:rPr>
          <w:rFonts w:ascii="Times New Roman" w:hAnsi="Times New Roman" w:cs="Times New Roman"/>
          <w:color w:val="1F1F1F"/>
          <w:sz w:val="22"/>
          <w:szCs w:val="22"/>
          <w:lang w:val="ro-RO"/>
        </w:rPr>
        <w:t>obțin</w:t>
      </w:r>
      <w:r w:rsidR="00CB34D1">
        <w:rPr>
          <w:rFonts w:ascii="Times New Roman" w:hAnsi="Times New Roman" w:cs="Times New Roman"/>
          <w:color w:val="1F1F1F"/>
          <w:sz w:val="22"/>
          <w:szCs w:val="22"/>
          <w:lang w:val="ro-RO"/>
        </w:rPr>
        <w:t>ă</w:t>
      </w:r>
      <w:r w:rsidR="00755E50" w:rsidRPr="00755E50">
        <w:rPr>
          <w:rFonts w:ascii="Times New Roman" w:hAnsi="Times New Roman" w:cs="Times New Roman"/>
          <w:color w:val="1F1F1F"/>
          <w:sz w:val="22"/>
          <w:szCs w:val="22"/>
          <w:lang w:val="ro-RO"/>
        </w:rPr>
        <w:t xml:space="preserve"> minim</w:t>
      </w:r>
      <w:r w:rsidR="00755E50">
        <w:rPr>
          <w:rFonts w:ascii="Times New Roman" w:hAnsi="Times New Roman" w:cs="Times New Roman"/>
          <w:color w:val="1F1F1F"/>
          <w:sz w:val="22"/>
          <w:szCs w:val="22"/>
          <w:lang w:val="ro-RO"/>
        </w:rPr>
        <w:t>um</w:t>
      </w:r>
      <w:r w:rsidR="00755E50" w:rsidRPr="00755E50">
        <w:rPr>
          <w:rFonts w:ascii="Times New Roman" w:hAnsi="Times New Roman" w:cs="Times New Roman"/>
          <w:color w:val="1F1F1F"/>
          <w:sz w:val="22"/>
          <w:szCs w:val="22"/>
          <w:lang w:val="ro-RO"/>
        </w:rPr>
        <w:t xml:space="preserve"> 30 ECTS/an; necumularea a 30 ECTS pe an universitar va avea drept consecință exmatricularea doctorandului pentru neîndeplinirea obligațiilor contractuale cu privire la activitățile de doctorat</w:t>
      </w:r>
      <w:r w:rsidR="00CB34D1">
        <w:rPr>
          <w:rFonts w:ascii="Times New Roman" w:hAnsi="Times New Roman" w:cs="Times New Roman"/>
          <w:color w:val="1F1F1F"/>
          <w:sz w:val="22"/>
          <w:szCs w:val="22"/>
          <w:lang w:val="ro-RO"/>
        </w:rPr>
        <w:t>;</w:t>
      </w:r>
    </w:p>
    <w:p w14:paraId="340638D3" w14:textId="08FE71CA" w:rsidR="00CB34D1" w:rsidRPr="00755E50" w:rsidRDefault="00CB34D1" w:rsidP="00755E50">
      <w:pPr>
        <w:pStyle w:val="HTMLPreformatted"/>
        <w:ind w:hanging="2"/>
        <w:jc w:val="both"/>
        <w:rPr>
          <w:rFonts w:ascii="Times New Roman" w:hAnsi="Times New Roman" w:cs="Times New Roman"/>
          <w:color w:val="1F1F1F"/>
          <w:sz w:val="22"/>
          <w:szCs w:val="22"/>
        </w:rPr>
      </w:pPr>
      <w:r>
        <w:rPr>
          <w:rFonts w:ascii="Times New Roman" w:hAnsi="Times New Roman" w:cs="Times New Roman"/>
          <w:color w:val="1F1F1F"/>
          <w:sz w:val="22"/>
          <w:szCs w:val="22"/>
          <w:lang w:val="ro-RO"/>
        </w:rPr>
        <w:t xml:space="preserve">e) </w:t>
      </w:r>
      <w:r>
        <w:rPr>
          <w:rFonts w:ascii="Times New Roman" w:hAnsi="Times New Roman" w:cs="Times New Roman"/>
          <w:color w:val="1F1F1F"/>
          <w:sz w:val="22"/>
          <w:szCs w:val="22"/>
          <w:lang w:val="en-US"/>
        </w:rPr>
        <w:t>să disemineze rezultatele cercetărilor realizate în cadrul studiilor doctorale prin publicații și comunicări științifice sub afilierea UVT;</w:t>
      </w:r>
    </w:p>
    <w:p w14:paraId="4AB7F953" w14:textId="1FFD6BEC" w:rsidR="008B7ACB" w:rsidRDefault="00CB34D1" w:rsidP="008B7ACB">
      <w:pP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f</w:t>
      </w:r>
      <w:r w:rsidR="008B7ACB">
        <w:rPr>
          <w:rFonts w:ascii="Times New Roman" w:eastAsia="Times New Roman" w:hAnsi="Times New Roman" w:cs="Times New Roman"/>
          <w:color w:val="000000"/>
          <w:highlight w:val="white"/>
        </w:rPr>
        <w:t>) să respecte politicile de etică și deontologie universitară și să își desfășoare studiile și cercetările cu respectarea normelor de integritate academică.</w:t>
      </w:r>
    </w:p>
    <w:p w14:paraId="0EE4CF8E" w14:textId="77777777" w:rsidR="008B7ACB" w:rsidRDefault="008B7ACB" w:rsidP="008B7ACB">
      <w:pPr>
        <w:spacing w:after="0" w:line="240" w:lineRule="auto"/>
        <w:ind w:left="0" w:hanging="2"/>
        <w:jc w:val="both"/>
        <w:rPr>
          <w:rFonts w:ascii="Times New Roman" w:eastAsia="Times New Roman" w:hAnsi="Times New Roman" w:cs="Times New Roman"/>
          <w:color w:val="000000"/>
        </w:rPr>
      </w:pPr>
    </w:p>
    <w:p w14:paraId="7AFB2B5C"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 7. Activitățile didactice și de cercetare ale studentului-doctorand    </w:t>
      </w:r>
    </w:p>
    <w:p w14:paraId="10BB7225"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7.1. În perioada studiilor universitare de doctorat, studentul-doctorand poate fi angajat ca asistent de cercetare pe perioadă determinată, desfășurând activități didactice / de cercetare remunerate de maximum patru ore convenționale/ săptămână, în funcție de statele de funcțiuni ale departamentelor didactice / activitățile de cercetare ale Centrelor de cercetare din cadrul Universității de Vest din Timișoara, în baza discuțiilor cu conducătorul de doctorat. </w:t>
      </w:r>
    </w:p>
    <w:p w14:paraId="0216A387"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7.2. În perioada studiilor universitare de doctorat, studentul-doctorand poate fi angajat ca asistent didactic pe perioadă determinată, desfășurând activități didactice / de cercetare în limita a 11-12 ore convenționale/ săptămână, în funcție de statele de funcțiuni ale departamentelor didactice / activitățile de cercetare ale Centrelor de cercetare din cadrul Universității de Vest din Timișoara, în baza discuțiilor cu conducătorul de doctorat. Studentul-doctorand angajat ca asistent universitar didactic pe perioadă determinate nu poate desfășura alte ore suplimentare în regim “plata cu ora”.  </w:t>
      </w:r>
    </w:p>
    <w:p w14:paraId="398C1A5B"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7.3. Dacă studentul-doctorand nu este angajat ca asistent pe perioadă determinată, activitățile didactice prestate de către studentul-doctorand în fiecare an universitar, pe durata prezentului contract sunt remunerate în regim de “plata cu ora”, în limita a patru ore convenționale, în cadrul facultății/departamentului în care se desfășoară, conform Legii Învățământului Superior nr. 199/2023 și Regulamentului-cadru privind studiile universitare de doctorat (OME 3020/2024) .</w:t>
      </w:r>
    </w:p>
    <w:p w14:paraId="4EDBE442"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7.4. Activitățile didactice prevăzute la pct. 7.1. și 7.2. sunt stabilite de directorul departamentului care gestionează programul de studii la care sunt prevăzute orele, cu consultarea prealabilă a conducătorului de doctorat și cu avizul decanului facultății și al directorului școlii doctorale. Activitățile de cercetare prevăzute la 7.1 sunt stabilite de Directorul școlii doctorale, în colaborare cu Directorul centrului de cercetare și conducătorul de doctorat.</w:t>
      </w:r>
    </w:p>
    <w:p w14:paraId="64D0A898"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7.5. În perioada studiilor universitare de doctorat, studentul-doctorand se angajează să desfășoare activități de cercetare științifică prin participarea în proiectele științifice stabilite de către conducătorul de doctorat și să participe la stagii de cercetare sau mobilități internaționale. </w:t>
      </w:r>
    </w:p>
    <w:p w14:paraId="33E0A949" w14:textId="77777777" w:rsidR="008B7ACB" w:rsidRDefault="008B7ACB" w:rsidP="008B7ACB">
      <w:pPr>
        <w:shd w:val="clear" w:color="auto" w:fill="FFFFFF"/>
        <w:ind w:left="0" w:hanging="2"/>
        <w:jc w:val="both"/>
        <w:rPr>
          <w:rFonts w:ascii="Times New Roman" w:eastAsia="Times New Roman" w:hAnsi="Times New Roman" w:cs="Times New Roman"/>
          <w:color w:val="000000"/>
        </w:rPr>
      </w:pPr>
      <w:bookmarkStart w:id="1" w:name="_heading=h.2et92p0" w:colFirst="0" w:colLast="0"/>
      <w:bookmarkEnd w:id="1"/>
      <w:r>
        <w:rPr>
          <w:rFonts w:ascii="Times New Roman" w:eastAsia="Times New Roman" w:hAnsi="Times New Roman" w:cs="Times New Roman"/>
          <w:color w:val="000000"/>
        </w:rPr>
        <w:lastRenderedPageBreak/>
        <w:t xml:space="preserve">7.6. Studentul-doctorand în cotutelă internațională, inclusiv în cadrul alianței UNITA Universitas Montium, în conformitate cu legislația europeană, va disemina rezultatele cercetărilor prin publicații în jurnale în regim Open Access și, în conformitate cu standardele naționale și standardele UVT, în vederea acceptării pentru susținere publică a tezei de doctorat, va face dovada publicării de articole științifice relevante în raport cu vizibilitatea UVT în ierarhiile internaționale. </w:t>
      </w:r>
    </w:p>
    <w:p w14:paraId="4CCB15BC"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7.7. Structura, conținutul, organizarea și desfășurarea programului de cercetare științifică al studentului doctorand sunt stabilite de conducătorul de doctorat pe baza discuțiilor cu doctorandul.</w:t>
      </w:r>
    </w:p>
    <w:p w14:paraId="260D9A53"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7.8. Studentul doctorand va elabora un raport anual de activitate, conform Programului de pregătire bazat pe studii universitare avansate și Planului de învățământ al domeniului de doctorat/Școlii doctorale. </w:t>
      </w:r>
    </w:p>
    <w:p w14:paraId="72E63180"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7.9. Protecția drepturilor de proprietate intelectuală asupra studiilor elaborate în timpul programului și asupra tezei de doctorat se asigură în conformitate cu prevederile legii.</w:t>
      </w:r>
    </w:p>
    <w:p w14:paraId="0405E30E"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7.10. Valorificarea dreptului de autor și / sau a drepturilor de proprietate intelectuală asupra produsului sau creației originale realizate în cadrul programului de studii universitare de doctorat se realizează în conformitate cu prevederile legii.</w:t>
      </w:r>
    </w:p>
    <w:p w14:paraId="70E444C2"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7.11. Studiile doctorale se finalizează cu susținerea tezei de doctorat care trebuie să satisfacă condițiile științifice și de publicații prevăzute de </w:t>
      </w:r>
      <w:r>
        <w:rPr>
          <w:rFonts w:ascii="Times New Roman" w:eastAsia="Times New Roman" w:hAnsi="Times New Roman" w:cs="Times New Roman"/>
          <w:i/>
          <w:color w:val="000000"/>
        </w:rPr>
        <w:t>Ordinul ministrului Educației Naționale nr. 5.110/2018 privind aprobarea standardelor minimale pentru acordarea titlului de doctor</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Anexa 1 </w:t>
      </w:r>
      <w:r>
        <w:rPr>
          <w:rFonts w:ascii="Times New Roman" w:eastAsia="Times New Roman" w:hAnsi="Times New Roman" w:cs="Times New Roman"/>
          <w:color w:val="000000"/>
        </w:rPr>
        <w:t>și de regulamentul școlii doctorale de ____________________________ la momentul înscrierii la studii (respectiv la semnarea contractului de studii), în condițiile legii.</w:t>
      </w:r>
    </w:p>
    <w:p w14:paraId="002EBAEB" w14:textId="77777777" w:rsidR="008B7ACB" w:rsidRDefault="008B7ACB" w:rsidP="008B7ACB">
      <w:pPr>
        <w:ind w:left="0" w:hanging="2"/>
        <w:jc w:val="both"/>
        <w:rPr>
          <w:rFonts w:ascii="Times New Roman" w:eastAsia="Times New Roman" w:hAnsi="Times New Roman" w:cs="Times New Roman"/>
          <w:color w:val="000000"/>
        </w:rPr>
      </w:pPr>
      <w:bookmarkStart w:id="2" w:name="_heading=h.tyjcwt" w:colFirst="0" w:colLast="0"/>
      <w:bookmarkEnd w:id="2"/>
      <w:r>
        <w:rPr>
          <w:rFonts w:ascii="Times New Roman" w:eastAsia="Times New Roman" w:hAnsi="Times New Roman" w:cs="Times New Roman"/>
          <w:color w:val="000000"/>
        </w:rPr>
        <w:t xml:space="preserve">7.12. Numele și prenumele studentului-doctorand, al conducătorului de doctorat, ale membrilor comisiei de îndrumare și integritate academică, precum și datele de identificare ale IOSUD UVT, sunt elemente obligatorii, implicite ale tezei de doctorat. Publicarea tezei de doctorat, conform cerințelor legale, se face cu respectarea acestei prevederi. </w:t>
      </w:r>
      <w:r>
        <w:rPr>
          <w:rFonts w:ascii="Times New Roman" w:eastAsia="Times New Roman" w:hAnsi="Times New Roman" w:cs="Times New Roman"/>
          <w:color w:val="000000"/>
          <w:highlight w:val="white"/>
        </w:rPr>
        <w:t>Teza de doctorat se redactează și în format digital. În domeniul artelor, teza de doctorat poate fi însoțită de înregistrarea pe suport digital a creației artistice originale. După emiterea diplomei de doctor, teza de doctorat, în format digital și tipărit, se arhivează la biblioteca instituției de învățământ superior, cu termen permanent.</w:t>
      </w:r>
    </w:p>
    <w:p w14:paraId="1BC58757" w14:textId="77777777" w:rsidR="008B7ACB" w:rsidRDefault="008B7ACB" w:rsidP="008B7ACB">
      <w:pPr>
        <w:shd w:val="clear" w:color="auto" w:fill="FFFFFF"/>
        <w:spacing w:after="160"/>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7.13. T</w:t>
      </w:r>
      <w:r>
        <w:rPr>
          <w:rFonts w:ascii="Times New Roman" w:eastAsia="Times New Roman" w:hAnsi="Times New Roman" w:cs="Times New Roman"/>
          <w:color w:val="000000"/>
          <w:highlight w:val="white"/>
        </w:rPr>
        <w:t>eza de doctorat și anexele sale vor fi disponibile pentru consultare publică timp de 90 de zile calendaristice, înainte de susținerea publică, pe platforma națională gestionată de Unitatea Executivă pentru Finanțarea Învățământului Superior, a Cercetării, Dezvoltării și Inovării (UEFISCDI), în conformitate cu prevederile legale în vigoare în domeniul drepturilor de autor.</w:t>
      </w:r>
    </w:p>
    <w:p w14:paraId="03E5D067" w14:textId="28DBD61A" w:rsidR="008B7ACB" w:rsidRDefault="008B7ACB" w:rsidP="005C2888">
      <w:pPr>
        <w:shd w:val="clear" w:color="auto" w:fill="FFFFFF"/>
        <w:spacing w:after="160"/>
        <w:ind w:left="-2" w:firstLineChars="0" w:firstLine="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7.14. În perioada în care teza este publică pe platforma națională, orice persoană fizică sau juridică poate formula observații cu privire la existența unor abateri de la standardele de etică și deontologie, inclusiv din perspectiva existenței plagiatului. Observațiile se consemnează într-un raport întocmit de școala doctorală, în vederea validării inițierii procedurii de susținere publică a tezei de doctorat și va face parte din dosarul de doctorat.</w:t>
      </w:r>
    </w:p>
    <w:p w14:paraId="2278BF55"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 8. Modificarea și încetarea contractului </w:t>
      </w:r>
    </w:p>
    <w:p w14:paraId="0D50F766"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8.1. Modificarea prezentului contract se face, în scris, prin acordul tuturor părților, prin act adițional.</w:t>
      </w:r>
    </w:p>
    <w:p w14:paraId="762FBD86"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8.2. La cererea motivată a studentului-doctorand, Consiliul Școlii Doctorale poate decide schimbarea conducătorului de doctorat, dacă s-a constatat neîndeplinirea obligațiilor legale sau contractuale asumate de către acesta ori din alte motive care vizează raportul de îndrumare dintre conducătorul de doctorat și studentul-doctorand.</w:t>
      </w:r>
    </w:p>
    <w:p w14:paraId="2086A3BC"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8.3. Consiliul Școlii Doctorale desemnează un alt conducător de doctorat în cazul prevăzut la pct. 8.2, precum și în cazul în care se constată indisponibilitatea conducătorului de doctorat.</w:t>
      </w:r>
    </w:p>
    <w:p w14:paraId="6844260E"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8.4. La desemnarea unui nou conducător de doctorat, Consiliul Școlii Doctorale va avea în vedere prioritar necesitatea ca studentul-doctorand să poată finaliza programul în același domeniu de doctorat, conform înmatriculării.</w:t>
      </w:r>
    </w:p>
    <w:p w14:paraId="1974E139"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8.5. Prezentul contract de studii încetează în următoarele situații:</w:t>
      </w:r>
    </w:p>
    <w:p w14:paraId="33F0FE08"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a) prin finalizarea studiilor;</w:t>
      </w:r>
    </w:p>
    <w:p w14:paraId="3F4E46D5"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b) prin exmatricularea studentului-doctorand pentru neachitarea taxelor scadente sau pentru nerealizarea programului de pregătire;</w:t>
      </w:r>
    </w:p>
    <w:p w14:paraId="39002F9F"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c) prin retragerea studentului-doctorand de la studii, la cererea acestuia;</w:t>
      </w:r>
    </w:p>
    <w:p w14:paraId="572FC339"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d) în caz de forță majoră.</w:t>
      </w:r>
    </w:p>
    <w:p w14:paraId="5E614117"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8.6. Forța majoră este constatată de o autoritate competentă. Partea care o invocă are obligativitatea să o aducă la cunoștință celeilalte părți, în scris, în maxim 5 zile calendaristice de la apariție, iar dovada forței majore se va comunica în cel mult 15 zile calendaristice de la apariția acesteia. Forța majoră apără de răspundere partea care o invocă, cealaltă parte neavând dreptul de a cere despăgubiri.</w:t>
      </w:r>
    </w:p>
    <w:p w14:paraId="540AF1F6"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Art. 9. Diploma de doctor</w:t>
      </w:r>
    </w:p>
    <w:p w14:paraId="42F145B4"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9.1. După emiterea de către </w:t>
      </w:r>
      <w:r>
        <w:rPr>
          <w:rFonts w:ascii="Times New Roman" w:eastAsia="Times New Roman" w:hAnsi="Times New Roman" w:cs="Times New Roman"/>
          <w:color w:val="000000"/>
          <w:highlight w:val="white"/>
        </w:rPr>
        <w:t xml:space="preserve">CNATDCU a avizului conform cu privire la respectarea procedurii administrative desfășurate la nivelul IOSUD și respectarea criteriilor minimale pentru acordarea diplomei de doctor, în termen de 30 de zile calendaristice, IOSUD emite decizia de acordare a diplomei de doctor, semnată de rector și întocmește și eliberează diploma de doctor. </w:t>
      </w:r>
    </w:p>
    <w:p w14:paraId="3D0BF457" w14:textId="77777777" w:rsidR="008B7ACB" w:rsidRDefault="008B7ACB" w:rsidP="008B7ACB">
      <w:pPr>
        <w:ind w:left="0" w:hanging="2"/>
        <w:jc w:val="both"/>
        <w:rPr>
          <w:rFonts w:ascii="Times New Roman" w:eastAsia="Times New Roman" w:hAnsi="Times New Roman" w:cs="Times New Roman"/>
          <w:color w:val="000000"/>
        </w:rPr>
      </w:pPr>
      <w:bookmarkStart w:id="3" w:name="_heading=h.3dy6vkm" w:colFirst="0" w:colLast="0"/>
      <w:bookmarkEnd w:id="3"/>
      <w:r>
        <w:rPr>
          <w:rFonts w:ascii="Times New Roman" w:eastAsia="Times New Roman" w:hAnsi="Times New Roman" w:cs="Times New Roman"/>
          <w:color w:val="000000"/>
        </w:rPr>
        <w:t>9.2. Diploma de doctor se eliberează cu numele din certificatul de naștere, iar pentru doctoranzii din state terțe, cu numele din pașaport, conform OM pentru aprobarea Regulamentului cadru privind regimul actelor de studii și al documentelor universitare în sistemul de învățământ superior nr. 4156 din 27 aprilie 2020.</w:t>
      </w:r>
    </w:p>
    <w:p w14:paraId="0EA9814E"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Art. 10. Răspunderea părților</w:t>
      </w:r>
    </w:p>
    <w:p w14:paraId="17D23CB2"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10.1. În cazul unor eventuale fraude academice, al încălcării eticii universitare sau în cazul unor abateri de la buna conduită în cercetarea științifică, inclusiv al plagiatului, studentul-doctorand răspunde în condițiile legii.</w:t>
      </w:r>
    </w:p>
    <w:p w14:paraId="776F2458"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10.2. Nerespectarea de către părțile semnatare a obligațiilor ce decurg din prezentul contract atrage după sine aplicarea sancțiunilor prevăzute în regulamentele UVT, la propunerea Consiliului Școlii Doctorale, în condițiile legii. Sancțiunea se aplică în funcție de gravitatea abaterilor, de numărul lor și de condițiile în </w:t>
      </w:r>
      <w:r>
        <w:rPr>
          <w:rFonts w:ascii="Times New Roman" w:eastAsia="Times New Roman" w:hAnsi="Times New Roman" w:cs="Times New Roman"/>
          <w:color w:val="000000"/>
        </w:rPr>
        <w:lastRenderedPageBreak/>
        <w:t>care au fost săvârșite și poate fi contestată în termen de 30 de zile de la data comunicării, la structura de conducere superioară ierarhic.</w:t>
      </w:r>
    </w:p>
    <w:p w14:paraId="7DD24032"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Art. 11. Litigii</w:t>
      </w:r>
    </w:p>
    <w:p w14:paraId="05F5C4AA"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11.1. Conflictele dintre studentul-doctorand și Școala Doctorală se mediază de către CSUD-UVT.</w:t>
      </w:r>
    </w:p>
    <w:p w14:paraId="40866308"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11.2. Conflictele dintre studentul-doctorand și conducătorul de doctorat se mediază de către Consiliul Școlii Doctorale. În cazul nesoluționării conflictului la acest nivel, acesta este mediat de către CSUD-UVT.</w:t>
      </w:r>
    </w:p>
    <w:p w14:paraId="7E92095D"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11.3. Părțile au convenit ca toate neînțelegerile privind validitatea prezentului contract sau rezultate din interpretarea, executarea ori încetarea acestuia să fie rezolvate pe cale amiabilă.</w:t>
      </w:r>
    </w:p>
    <w:p w14:paraId="437E1E5C"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11.4. În cazul în care nu este posibilă rezolvarea litigiilor pe cale amiabilă, părțile semnatare se vor adresa instanțelor judecătorești competente.</w:t>
      </w:r>
    </w:p>
    <w:p w14:paraId="585F86B6"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Art. 12. Dispoziții finale</w:t>
      </w:r>
    </w:p>
    <w:p w14:paraId="63BFE568"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12.1. Prezentul contract va fi interpretat conform legilor din România.</w:t>
      </w:r>
    </w:p>
    <w:p w14:paraId="53D0B932" w14:textId="4AE7584B"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12.2. Prevederile </w:t>
      </w:r>
      <w:r w:rsidRPr="003D63FC">
        <w:rPr>
          <w:rFonts w:ascii="Times New Roman" w:eastAsia="Times New Roman" w:hAnsi="Times New Roman" w:cs="Times New Roman"/>
          <w:color w:val="000000"/>
        </w:rPr>
        <w:t>prezentului contract de studii sunt conforme și se completează cu prevederile Legii Învățământului Superior nr. 199/2023</w:t>
      </w:r>
      <w:r w:rsidR="007C5888">
        <w:rPr>
          <w:rFonts w:ascii="Times New Roman" w:eastAsia="Times New Roman" w:hAnsi="Times New Roman" w:cs="Times New Roman"/>
          <w:color w:val="000000"/>
        </w:rPr>
        <w:t>, cu modificările și completările ulterioare</w:t>
      </w:r>
      <w:r w:rsidR="00F50455">
        <w:rPr>
          <w:rFonts w:ascii="Times New Roman" w:eastAsia="Times New Roman" w:hAnsi="Times New Roman" w:cs="Times New Roman"/>
          <w:color w:val="000000"/>
        </w:rPr>
        <w:t>,</w:t>
      </w:r>
      <w:r w:rsidRPr="003D63FC">
        <w:rPr>
          <w:rFonts w:ascii="Times New Roman" w:eastAsia="Times New Roman" w:hAnsi="Times New Roman" w:cs="Times New Roman"/>
          <w:color w:val="000000"/>
        </w:rPr>
        <w:t xml:space="preserve"> ale Regulamentului-cadru privind studiile universitare de doctorat (OME 3020/2024</w:t>
      </w:r>
      <w:r w:rsidR="003D63FC" w:rsidRPr="003D63FC">
        <w:rPr>
          <w:rFonts w:ascii="Times New Roman" w:eastAsia="Times New Roman" w:hAnsi="Times New Roman" w:cs="Times New Roman"/>
          <w:color w:val="000000"/>
        </w:rPr>
        <w:t>), ale Regulamentului de</w:t>
      </w:r>
      <w:r w:rsidR="003D63FC">
        <w:rPr>
          <w:rFonts w:ascii="Times New Roman" w:eastAsia="Times New Roman" w:hAnsi="Times New Roman" w:cs="Times New Roman"/>
          <w:color w:val="000000"/>
        </w:rPr>
        <w:t xml:space="preserve"> Studii Universitare de Doctorat al IOSUD-UVT (HS nr.15 din 25.07.2024)</w:t>
      </w:r>
      <w:r w:rsidR="007C5888">
        <w:rPr>
          <w:rFonts w:ascii="Times New Roman" w:eastAsia="Times New Roman" w:hAnsi="Times New Roman" w:cs="Times New Roman"/>
          <w:color w:val="000000"/>
        </w:rPr>
        <w:t>, ale Regulamentului Școlii Doctorale de _________________________</w:t>
      </w:r>
      <w:r w:rsidRPr="003D63FC">
        <w:rPr>
          <w:rFonts w:ascii="Times New Roman" w:eastAsia="Times New Roman" w:hAnsi="Times New Roman" w:cs="Times New Roman"/>
          <w:color w:val="000000"/>
        </w:rPr>
        <w:t xml:space="preserve"> și</w:t>
      </w:r>
      <w:r>
        <w:rPr>
          <w:rFonts w:ascii="Times New Roman" w:eastAsia="Times New Roman" w:hAnsi="Times New Roman" w:cs="Times New Roman"/>
          <w:color w:val="000000"/>
        </w:rPr>
        <w:t xml:space="preserve"> cu alte hotărâri ale Senatului Universității de Vest</w:t>
      </w:r>
      <w:r w:rsidR="003D63FC">
        <w:rPr>
          <w:rFonts w:ascii="Times New Roman" w:eastAsia="Times New Roman" w:hAnsi="Times New Roman" w:cs="Times New Roman"/>
          <w:color w:val="000000"/>
        </w:rPr>
        <w:t xml:space="preserve"> sau </w:t>
      </w:r>
      <w:r w:rsidR="007C5888">
        <w:rPr>
          <w:rFonts w:ascii="Times New Roman" w:eastAsia="Times New Roman" w:hAnsi="Times New Roman" w:cs="Times New Roman"/>
          <w:color w:val="000000"/>
        </w:rPr>
        <w:t xml:space="preserve">ale </w:t>
      </w:r>
      <w:r w:rsidR="003D63FC">
        <w:rPr>
          <w:rFonts w:ascii="Times New Roman" w:eastAsia="Times New Roman" w:hAnsi="Times New Roman" w:cs="Times New Roman"/>
          <w:color w:val="000000"/>
        </w:rPr>
        <w:t>CSUD-UVT</w:t>
      </w:r>
      <w:r>
        <w:rPr>
          <w:rFonts w:ascii="Times New Roman" w:eastAsia="Times New Roman" w:hAnsi="Times New Roman" w:cs="Times New Roman"/>
          <w:color w:val="000000"/>
        </w:rPr>
        <w:t>.</w:t>
      </w:r>
    </w:p>
    <w:p w14:paraId="788CE507" w14:textId="13EB1AF4" w:rsidR="005C2888" w:rsidRDefault="005C2888"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12.3. Planul (programul) individual de studii universitare de doctorat reprezintă o anexă la contractul de studii.</w:t>
      </w:r>
    </w:p>
    <w:p w14:paraId="095D9B05" w14:textId="26AB97FA"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12.</w:t>
      </w:r>
      <w:r w:rsidR="005C2888">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Prezentul contract reprezintă voința părților contractante și a fost încheiat în 3 exemplare originale, astăzi, </w:t>
      </w:r>
      <w:r w:rsidR="003D63FC">
        <w:rPr>
          <w:rFonts w:ascii="Times New Roman" w:eastAsia="Times New Roman" w:hAnsi="Times New Roman" w:cs="Times New Roman"/>
          <w:color w:val="000000"/>
        </w:rPr>
        <w:t>27.09.2024</w:t>
      </w:r>
      <w:r>
        <w:rPr>
          <w:rFonts w:ascii="Times New Roman" w:eastAsia="Times New Roman" w:hAnsi="Times New Roman" w:cs="Times New Roman"/>
          <w:color w:val="000000"/>
        </w:rPr>
        <w:t>, dintre care un exemplar se păstrează la dosarul personal al studentului-doctorand, un exemplar la studentul-doctorand și un exemplar la conducătorul de doctorat.</w:t>
      </w:r>
    </w:p>
    <w:p w14:paraId="07905937"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Conducător de doctorat,</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Student – doctorand,</w:t>
      </w:r>
    </w:p>
    <w:p w14:paraId="798D2583" w14:textId="4430B37E" w:rsidR="008B7ACB" w:rsidRDefault="008B7ACB" w:rsidP="005C2888">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___________________________</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___________________</w:t>
      </w:r>
    </w:p>
    <w:p w14:paraId="36E51A70" w14:textId="77777777" w:rsidR="008B7ACB" w:rsidRDefault="008B7ACB" w:rsidP="008B7ACB">
      <w:pPr>
        <w:ind w:left="0" w:hanging="2"/>
        <w:jc w:val="both"/>
        <w:rPr>
          <w:rFonts w:ascii="Times New Roman" w:eastAsia="Times New Roman" w:hAnsi="Times New Roman" w:cs="Times New Roman"/>
          <w:color w:val="000000"/>
        </w:rPr>
      </w:pPr>
    </w:p>
    <w:p w14:paraId="0E33FA4E"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Director  CSUD,</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Jurist</w:t>
      </w:r>
      <w:r>
        <w:rPr>
          <w:rFonts w:ascii="Times New Roman" w:eastAsia="Times New Roman" w:hAnsi="Times New Roman" w:cs="Times New Roman"/>
          <w:color w:val="000000"/>
        </w:rPr>
        <w:t>,</w:t>
      </w:r>
    </w:p>
    <w:p w14:paraId="7B163DFA"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Prof. univ. dr. Florin Alin Sava</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Nadia TOPAI</w:t>
      </w:r>
    </w:p>
    <w:p w14:paraId="1F549024" w14:textId="77777777" w:rsidR="008B7ACB" w:rsidRDefault="008B7ACB" w:rsidP="008B7ACB">
      <w:pPr>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____________________________</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_________________</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p>
    <w:p w14:paraId="3D2F63E4" w14:textId="77777777" w:rsidR="000004F4" w:rsidRPr="008B7ACB" w:rsidRDefault="000004F4" w:rsidP="008B7ACB">
      <w:pPr>
        <w:ind w:leftChars="0" w:left="0" w:firstLineChars="0" w:firstLine="0"/>
        <w:rPr>
          <w:rFonts w:ascii="Times New Roman" w:eastAsia="Times New Roman" w:hAnsi="Times New Roman" w:cs="Times New Roman"/>
          <w:color w:val="000000"/>
          <w:sz w:val="20"/>
          <w:szCs w:val="20"/>
        </w:rPr>
      </w:pPr>
    </w:p>
    <w:sectPr w:rsidR="000004F4" w:rsidRPr="008B7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809"/>
    <w:multiLevelType w:val="multilevel"/>
    <w:tmpl w:val="48C4FBC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83F1C10"/>
    <w:multiLevelType w:val="multilevel"/>
    <w:tmpl w:val="A70E6960"/>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2" w15:restartNumberingAfterBreak="0">
    <w:nsid w:val="172C1EE8"/>
    <w:multiLevelType w:val="multilevel"/>
    <w:tmpl w:val="C58E624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555721C5"/>
    <w:multiLevelType w:val="multilevel"/>
    <w:tmpl w:val="53426DE2"/>
    <w:lvl w:ilvl="0">
      <w:start w:val="1"/>
      <w:numFmt w:val="lowerLetter"/>
      <w:lvlText w:val="%1)"/>
      <w:lvlJc w:val="left"/>
      <w:pPr>
        <w:ind w:left="644" w:hanging="359"/>
      </w:pPr>
      <w:rPr>
        <w:i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 w15:restartNumberingAfterBreak="0">
    <w:nsid w:val="57800A00"/>
    <w:multiLevelType w:val="multilevel"/>
    <w:tmpl w:val="A2F8832E"/>
    <w:lvl w:ilvl="0">
      <w:start w:val="1"/>
      <w:numFmt w:val="decimal"/>
      <w:lvlText w:val="%1."/>
      <w:lvlJc w:val="left"/>
      <w:pPr>
        <w:ind w:left="502" w:hanging="360"/>
      </w:pPr>
      <w:rPr>
        <w:rFonts w:ascii="Times New Roman" w:eastAsia="Times New Roman" w:hAnsi="Times New Roman" w:cs="Times New Roman"/>
        <w:b w:val="0"/>
        <w:i w:val="0"/>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5" w15:restartNumberingAfterBreak="0">
    <w:nsid w:val="5B523053"/>
    <w:multiLevelType w:val="multilevel"/>
    <w:tmpl w:val="41F8182A"/>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 w15:restartNumberingAfterBreak="0">
    <w:nsid w:val="61386EC5"/>
    <w:multiLevelType w:val="multilevel"/>
    <w:tmpl w:val="B8D44906"/>
    <w:lvl w:ilvl="0">
      <w:start w:val="4"/>
      <w:numFmt w:val="decimal"/>
      <w:lvlText w:val="%1."/>
      <w:lvlJc w:val="left"/>
      <w:pPr>
        <w:ind w:left="360" w:hanging="360"/>
      </w:pPr>
      <w:rPr>
        <w:vertAlign w:val="baseline"/>
      </w:rPr>
    </w:lvl>
    <w:lvl w:ilvl="1">
      <w:start w:val="1"/>
      <w:numFmt w:val="decimal"/>
      <w:lvlText w:val="%1.%2."/>
      <w:lvlJc w:val="left"/>
      <w:pPr>
        <w:ind w:left="54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26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980" w:hanging="1080"/>
      </w:pPr>
      <w:rPr>
        <w:vertAlign w:val="baseline"/>
      </w:rPr>
    </w:lvl>
    <w:lvl w:ilvl="6">
      <w:start w:val="1"/>
      <w:numFmt w:val="decimal"/>
      <w:lvlText w:val="%1.%2.%3.%4.%5.%6.%7."/>
      <w:lvlJc w:val="left"/>
      <w:pPr>
        <w:ind w:left="2520" w:hanging="1440"/>
      </w:pPr>
      <w:rPr>
        <w:vertAlign w:val="baseline"/>
      </w:rPr>
    </w:lvl>
    <w:lvl w:ilvl="7">
      <w:start w:val="1"/>
      <w:numFmt w:val="decimal"/>
      <w:lvlText w:val="%1.%2.%3.%4.%5.%6.%7.%8."/>
      <w:lvlJc w:val="left"/>
      <w:pPr>
        <w:ind w:left="2700" w:hanging="1440"/>
      </w:pPr>
      <w:rPr>
        <w:vertAlign w:val="baseline"/>
      </w:rPr>
    </w:lvl>
    <w:lvl w:ilvl="8">
      <w:start w:val="1"/>
      <w:numFmt w:val="decimal"/>
      <w:lvlText w:val="%1.%2.%3.%4.%5.%6.%7.%8.%9."/>
      <w:lvlJc w:val="left"/>
      <w:pPr>
        <w:ind w:left="3240" w:hanging="1800"/>
      </w:pPr>
      <w:rPr>
        <w:vertAlign w:val="baseline"/>
      </w:rPr>
    </w:lvl>
  </w:abstractNum>
  <w:abstractNum w:abstractNumId="7" w15:restartNumberingAfterBreak="0">
    <w:nsid w:val="6DE82197"/>
    <w:multiLevelType w:val="multilevel"/>
    <w:tmpl w:val="D258F190"/>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77106877"/>
    <w:multiLevelType w:val="multilevel"/>
    <w:tmpl w:val="D772E3E0"/>
    <w:lvl w:ilvl="0">
      <w:start w:val="1"/>
      <w:numFmt w:val="decimal"/>
      <w:lvlText w:val="%1."/>
      <w:lvlJc w:val="left"/>
      <w:pPr>
        <w:ind w:left="360" w:hanging="360"/>
      </w:pPr>
      <w:rPr>
        <w:vertAlign w:val="baseline"/>
      </w:rPr>
    </w:lvl>
    <w:lvl w:ilvl="1">
      <w:start w:val="1"/>
      <w:numFmt w:val="decimal"/>
      <w:lvlText w:val="%1.%2."/>
      <w:lvlJc w:val="left"/>
      <w:pPr>
        <w:ind w:left="644" w:hanging="359"/>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1572" w:hanging="720"/>
      </w:pPr>
      <w:rPr>
        <w:vertAlign w:val="baseline"/>
      </w:rPr>
    </w:lvl>
    <w:lvl w:ilvl="4">
      <w:start w:val="1"/>
      <w:numFmt w:val="decimal"/>
      <w:lvlText w:val="%1.%2.%3.%4.%5."/>
      <w:lvlJc w:val="left"/>
      <w:pPr>
        <w:ind w:left="2216" w:hanging="1080"/>
      </w:pPr>
      <w:rPr>
        <w:vertAlign w:val="baseline"/>
      </w:rPr>
    </w:lvl>
    <w:lvl w:ilvl="5">
      <w:start w:val="1"/>
      <w:numFmt w:val="decimal"/>
      <w:lvlText w:val="%1.%2.%3.%4.%5.%6."/>
      <w:lvlJc w:val="left"/>
      <w:pPr>
        <w:ind w:left="2500" w:hanging="1080"/>
      </w:pPr>
      <w:rPr>
        <w:vertAlign w:val="baseline"/>
      </w:rPr>
    </w:lvl>
    <w:lvl w:ilvl="6">
      <w:start w:val="1"/>
      <w:numFmt w:val="decimal"/>
      <w:lvlText w:val="%1.%2.%3.%4.%5.%6.%7."/>
      <w:lvlJc w:val="left"/>
      <w:pPr>
        <w:ind w:left="3144" w:hanging="1440"/>
      </w:pPr>
      <w:rPr>
        <w:vertAlign w:val="baseline"/>
      </w:rPr>
    </w:lvl>
    <w:lvl w:ilvl="7">
      <w:start w:val="1"/>
      <w:numFmt w:val="decimal"/>
      <w:lvlText w:val="%1.%2.%3.%4.%5.%6.%7.%8."/>
      <w:lvlJc w:val="left"/>
      <w:pPr>
        <w:ind w:left="3428" w:hanging="1440"/>
      </w:pPr>
      <w:rPr>
        <w:vertAlign w:val="baseline"/>
      </w:rPr>
    </w:lvl>
    <w:lvl w:ilvl="8">
      <w:start w:val="1"/>
      <w:numFmt w:val="decimal"/>
      <w:lvlText w:val="%1.%2.%3.%4.%5.%6.%7.%8.%9."/>
      <w:lvlJc w:val="left"/>
      <w:pPr>
        <w:ind w:left="4072" w:hanging="1800"/>
      </w:pPr>
      <w:rPr>
        <w:vertAlign w:val="baseline"/>
      </w:rPr>
    </w:lvl>
  </w:abstractNum>
  <w:abstractNum w:abstractNumId="9" w15:restartNumberingAfterBreak="0">
    <w:nsid w:val="773032B9"/>
    <w:multiLevelType w:val="multilevel"/>
    <w:tmpl w:val="49628CA6"/>
    <w:lvl w:ilvl="0">
      <w:start w:val="1"/>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num w:numId="1">
    <w:abstractNumId w:val="4"/>
  </w:num>
  <w:num w:numId="2">
    <w:abstractNumId w:val="9"/>
  </w:num>
  <w:num w:numId="3">
    <w:abstractNumId w:val="2"/>
  </w:num>
  <w:num w:numId="4">
    <w:abstractNumId w:val="7"/>
  </w:num>
  <w:num w:numId="5">
    <w:abstractNumId w:val="5"/>
  </w:num>
  <w:num w:numId="6">
    <w:abstractNumId w:val="0"/>
  </w:num>
  <w:num w:numId="7">
    <w:abstractNumId w:val="6"/>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CB"/>
    <w:rsid w:val="000004F4"/>
    <w:rsid w:val="0011183D"/>
    <w:rsid w:val="00383B4A"/>
    <w:rsid w:val="003D63FC"/>
    <w:rsid w:val="005C2888"/>
    <w:rsid w:val="00755E50"/>
    <w:rsid w:val="007C5888"/>
    <w:rsid w:val="008342CD"/>
    <w:rsid w:val="008B7ACB"/>
    <w:rsid w:val="00A20A0D"/>
    <w:rsid w:val="00A61478"/>
    <w:rsid w:val="00BB765E"/>
    <w:rsid w:val="00CB34D1"/>
    <w:rsid w:val="00CB4307"/>
    <w:rsid w:val="00CB720E"/>
    <w:rsid w:val="00E722FB"/>
    <w:rsid w:val="00F5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8A55"/>
  <w15:chartTrackingRefBased/>
  <w15:docId w15:val="{94711D1C-8FCA-42E7-84AB-39B32C25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7ACB"/>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5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firstLine="0"/>
      <w:textDirection w:val="lrTb"/>
      <w:textAlignment w:val="auto"/>
      <w:outlineLvl w:val="9"/>
    </w:pPr>
    <w:rPr>
      <w:rFonts w:ascii="Courier New" w:eastAsia="Times New Roman" w:hAnsi="Courier New" w:cs="Courier New"/>
      <w:position w:val="0"/>
      <w:sz w:val="20"/>
      <w:szCs w:val="20"/>
      <w:lang w:eastAsia="en-GB"/>
    </w:rPr>
  </w:style>
  <w:style w:type="character" w:customStyle="1" w:styleId="HTMLPreformattedChar">
    <w:name w:val="HTML Preformatted Char"/>
    <w:basedOn w:val="DefaultParagraphFont"/>
    <w:link w:val="HTMLPreformatted"/>
    <w:uiPriority w:val="99"/>
    <w:semiHidden/>
    <w:rsid w:val="00755E50"/>
    <w:rPr>
      <w:rFonts w:ascii="Courier New" w:eastAsia="Times New Roman" w:hAnsi="Courier New" w:cs="Courier New"/>
      <w:sz w:val="20"/>
      <w:szCs w:val="20"/>
      <w:lang w:eastAsia="en-GB"/>
    </w:rPr>
  </w:style>
  <w:style w:type="character" w:customStyle="1" w:styleId="y2iqfc">
    <w:name w:val="y2iqfc"/>
    <w:basedOn w:val="DefaultParagraphFont"/>
    <w:rsid w:val="0075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9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3566</Words>
  <Characters>20329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MINODORA KOPIS</dc:creator>
  <cp:keywords/>
  <dc:description/>
  <cp:lastModifiedBy>RAMONA MINODORA KOPIS</cp:lastModifiedBy>
  <cp:revision>2</cp:revision>
  <dcterms:created xsi:type="dcterms:W3CDTF">2024-09-25T08:43:00Z</dcterms:created>
  <dcterms:modified xsi:type="dcterms:W3CDTF">2024-09-25T08:43:00Z</dcterms:modified>
</cp:coreProperties>
</file>