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Ex1.xml" ContentType="application/vnd.ms-office.chartex+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3.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4.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5.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6.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7.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8.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19.xml" ContentType="application/vnd.openxmlformats-officedocument.drawingml.chart+xml"/>
  <Override PartName="/word/charts/style20.xml" ContentType="application/vnd.ms-office.chartstyle+xml"/>
  <Override PartName="/word/charts/colors20.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51ADFC" w14:textId="0E264BF1" w:rsidR="00BF18FB" w:rsidRPr="006D57F2" w:rsidRDefault="00163545" w:rsidP="00B6704F">
      <w:pPr>
        <w:spacing w:line="276" w:lineRule="auto"/>
        <w:jc w:val="center"/>
        <w:rPr>
          <w:rFonts w:ascii="Calibri" w:hAnsi="Calibri" w:cs="Calibri"/>
          <w:b/>
          <w:bCs/>
          <w:sz w:val="36"/>
          <w:szCs w:val="36"/>
        </w:rPr>
      </w:pPr>
      <w:r w:rsidRPr="006D57F2">
        <w:rPr>
          <w:rFonts w:ascii="Calibri" w:hAnsi="Calibri" w:cs="Calibri"/>
          <w:b/>
          <w:bCs/>
          <w:sz w:val="36"/>
          <w:szCs w:val="36"/>
        </w:rPr>
        <w:t>Analiz</w:t>
      </w:r>
      <w:r w:rsidR="000A74CD" w:rsidRPr="006D57F2">
        <w:rPr>
          <w:rFonts w:ascii="Calibri" w:hAnsi="Calibri" w:cs="Calibri"/>
          <w:b/>
          <w:bCs/>
          <w:sz w:val="36"/>
          <w:szCs w:val="36"/>
        </w:rPr>
        <w:t>a</w:t>
      </w:r>
      <w:r w:rsidRPr="006D57F2">
        <w:rPr>
          <w:rFonts w:ascii="Calibri" w:hAnsi="Calibri" w:cs="Calibri"/>
          <w:b/>
          <w:bCs/>
          <w:sz w:val="36"/>
          <w:szCs w:val="36"/>
        </w:rPr>
        <w:t xml:space="preserve"> </w:t>
      </w:r>
      <w:r w:rsidR="000C253F" w:rsidRPr="006D57F2">
        <w:rPr>
          <w:rFonts w:ascii="Calibri" w:hAnsi="Calibri" w:cs="Calibri"/>
          <w:b/>
          <w:bCs/>
          <w:sz w:val="36"/>
          <w:szCs w:val="36"/>
        </w:rPr>
        <w:t>(</w:t>
      </w:r>
      <w:r w:rsidRPr="006D57F2">
        <w:rPr>
          <w:rFonts w:ascii="Calibri" w:hAnsi="Calibri" w:cs="Calibri"/>
          <w:b/>
          <w:bCs/>
          <w:sz w:val="36"/>
          <w:szCs w:val="36"/>
        </w:rPr>
        <w:t>audit</w:t>
      </w:r>
      <w:r w:rsidR="000A74CD" w:rsidRPr="006D57F2">
        <w:rPr>
          <w:rFonts w:ascii="Calibri" w:hAnsi="Calibri" w:cs="Calibri"/>
          <w:b/>
          <w:bCs/>
          <w:sz w:val="36"/>
          <w:szCs w:val="36"/>
        </w:rPr>
        <w:t>ul</w:t>
      </w:r>
      <w:r w:rsidR="000C253F" w:rsidRPr="006D57F2">
        <w:rPr>
          <w:rFonts w:ascii="Calibri" w:hAnsi="Calibri" w:cs="Calibri"/>
          <w:b/>
          <w:bCs/>
          <w:sz w:val="36"/>
          <w:szCs w:val="36"/>
        </w:rPr>
        <w:t>)</w:t>
      </w:r>
      <w:r w:rsidRPr="006D57F2">
        <w:rPr>
          <w:rFonts w:ascii="Calibri" w:hAnsi="Calibri" w:cs="Calibri"/>
          <w:b/>
          <w:bCs/>
          <w:sz w:val="36"/>
          <w:szCs w:val="36"/>
        </w:rPr>
        <w:t xml:space="preserve"> programelor de studii universitare</w:t>
      </w:r>
    </w:p>
    <w:p w14:paraId="564790CD" w14:textId="3A838032" w:rsidR="00163545" w:rsidRPr="006D57F2" w:rsidRDefault="00163545" w:rsidP="00B6704F">
      <w:pPr>
        <w:spacing w:line="276" w:lineRule="auto"/>
        <w:jc w:val="center"/>
        <w:rPr>
          <w:rFonts w:ascii="Calibri" w:hAnsi="Calibri" w:cs="Calibri"/>
          <w:b/>
          <w:bCs/>
          <w:sz w:val="36"/>
          <w:szCs w:val="36"/>
        </w:rPr>
      </w:pPr>
      <w:r w:rsidRPr="006D57F2">
        <w:rPr>
          <w:rFonts w:ascii="Calibri" w:hAnsi="Calibri" w:cs="Calibri"/>
          <w:b/>
          <w:bCs/>
          <w:sz w:val="36"/>
          <w:szCs w:val="36"/>
        </w:rPr>
        <w:t xml:space="preserve">Facultatea de </w:t>
      </w:r>
      <w:r w:rsidR="00302917" w:rsidRPr="006D57F2">
        <w:rPr>
          <w:rFonts w:ascii="Calibri" w:hAnsi="Calibri" w:cs="Calibri"/>
          <w:b/>
          <w:bCs/>
          <w:sz w:val="36"/>
          <w:szCs w:val="36"/>
        </w:rPr>
        <w:t>Muzică și Teatru</w:t>
      </w:r>
    </w:p>
    <w:p w14:paraId="39D77477" w14:textId="77777777" w:rsidR="000C253F" w:rsidRPr="006D57F2" w:rsidRDefault="000C253F" w:rsidP="00B6704F">
      <w:pPr>
        <w:spacing w:line="276" w:lineRule="auto"/>
        <w:jc w:val="center"/>
        <w:rPr>
          <w:rFonts w:ascii="Calibri" w:hAnsi="Calibri" w:cs="Calibri"/>
          <w:b/>
          <w:bCs/>
          <w:sz w:val="20"/>
          <w:szCs w:val="20"/>
        </w:rPr>
      </w:pPr>
    </w:p>
    <w:p w14:paraId="5105DC85" w14:textId="7658D66A" w:rsidR="00040F85" w:rsidRPr="006D57F2" w:rsidRDefault="00040F85" w:rsidP="00B6704F">
      <w:pPr>
        <w:spacing w:line="276" w:lineRule="auto"/>
        <w:jc w:val="center"/>
        <w:rPr>
          <w:rFonts w:ascii="Calibri" w:hAnsi="Calibri" w:cs="Calibri"/>
          <w:b/>
          <w:bCs/>
          <w:sz w:val="32"/>
          <w:szCs w:val="32"/>
          <w:u w:val="single"/>
        </w:rPr>
      </w:pPr>
      <w:r w:rsidRPr="006D57F2">
        <w:rPr>
          <w:rFonts w:ascii="Calibri" w:hAnsi="Calibri" w:cs="Calibri"/>
          <w:b/>
          <w:bCs/>
          <w:sz w:val="32"/>
          <w:szCs w:val="32"/>
          <w:u w:val="single"/>
        </w:rPr>
        <w:t>Cuprins</w:t>
      </w:r>
    </w:p>
    <w:p w14:paraId="6A6052BE" w14:textId="77777777" w:rsidR="00040F85" w:rsidRPr="006D57F2" w:rsidRDefault="00040F85" w:rsidP="00B6704F">
      <w:pPr>
        <w:spacing w:line="276" w:lineRule="auto"/>
        <w:jc w:val="center"/>
        <w:rPr>
          <w:rFonts w:ascii="Calibri" w:hAnsi="Calibri" w:cs="Calibri"/>
          <w:b/>
          <w:bCs/>
          <w:sz w:val="20"/>
          <w:szCs w:val="20"/>
        </w:rPr>
      </w:pPr>
    </w:p>
    <w:p w14:paraId="3E4F620C" w14:textId="4C0E54F8" w:rsidR="00133946" w:rsidRPr="006D57F2" w:rsidRDefault="00BF18FB" w:rsidP="00B6704F">
      <w:pPr>
        <w:pStyle w:val="TOC1"/>
        <w:spacing w:line="276" w:lineRule="auto"/>
        <w:rPr>
          <w:rFonts w:ascii="Calibri" w:eastAsiaTheme="minorEastAsia" w:hAnsi="Calibri" w:cs="Calibri"/>
          <w:b w:val="0"/>
          <w:bCs w:val="0"/>
          <w:i w:val="0"/>
          <w:iCs w:val="0"/>
          <w:noProof/>
          <w:kern w:val="2"/>
          <w:lang w:val="en-RO" w:eastAsia="en-GB"/>
          <w14:ligatures w14:val="standardContextual"/>
        </w:rPr>
      </w:pPr>
      <w:r w:rsidRPr="006D57F2">
        <w:rPr>
          <w:rFonts w:ascii="Calibri" w:hAnsi="Calibri" w:cs="Calibri"/>
          <w:caps/>
          <w:sz w:val="20"/>
          <w:szCs w:val="20"/>
        </w:rPr>
        <w:fldChar w:fldCharType="begin"/>
      </w:r>
      <w:r w:rsidRPr="006D57F2">
        <w:rPr>
          <w:rFonts w:ascii="Calibri" w:hAnsi="Calibri" w:cs="Calibri"/>
          <w:caps/>
          <w:sz w:val="20"/>
          <w:szCs w:val="20"/>
        </w:rPr>
        <w:instrText xml:space="preserve"> TOC \o "1-3" \h \z \u </w:instrText>
      </w:r>
      <w:r w:rsidRPr="006D57F2">
        <w:rPr>
          <w:rFonts w:ascii="Calibri" w:hAnsi="Calibri" w:cs="Calibri"/>
          <w:caps/>
          <w:sz w:val="20"/>
          <w:szCs w:val="20"/>
        </w:rPr>
        <w:fldChar w:fldCharType="separate"/>
      </w:r>
      <w:hyperlink w:anchor="_Toc216174594" w:history="1">
        <w:r w:rsidR="00133946" w:rsidRPr="006D57F2">
          <w:rPr>
            <w:rStyle w:val="Hyperlink"/>
            <w:rFonts w:ascii="Calibri" w:hAnsi="Calibri" w:cs="Calibri"/>
            <w:noProof/>
          </w:rPr>
          <w:t>1.</w:t>
        </w:r>
        <w:r w:rsidR="00133946" w:rsidRPr="006D57F2">
          <w:rPr>
            <w:rFonts w:ascii="Calibri" w:eastAsiaTheme="minorEastAsia" w:hAnsi="Calibri" w:cs="Calibri"/>
            <w:b w:val="0"/>
            <w:bCs w:val="0"/>
            <w:i w:val="0"/>
            <w:iCs w:val="0"/>
            <w:noProof/>
            <w:kern w:val="2"/>
            <w:lang w:val="en-RO" w:eastAsia="en-GB"/>
            <w14:ligatures w14:val="standardContextual"/>
          </w:rPr>
          <w:tab/>
        </w:r>
        <w:r w:rsidR="00133946" w:rsidRPr="006D57F2">
          <w:rPr>
            <w:rStyle w:val="Hyperlink"/>
            <w:rFonts w:ascii="Calibri" w:hAnsi="Calibri" w:cs="Calibri"/>
            <w:noProof/>
          </w:rPr>
          <w:t>Oferta educațională</w:t>
        </w:r>
        <w:r w:rsidR="00133946" w:rsidRPr="006D57F2">
          <w:rPr>
            <w:rFonts w:ascii="Calibri" w:hAnsi="Calibri" w:cs="Calibri"/>
            <w:noProof/>
            <w:webHidden/>
          </w:rPr>
          <w:tab/>
        </w:r>
        <w:r w:rsidR="00133946" w:rsidRPr="006D57F2">
          <w:rPr>
            <w:rFonts w:ascii="Calibri" w:hAnsi="Calibri" w:cs="Calibri"/>
            <w:noProof/>
            <w:webHidden/>
          </w:rPr>
          <w:fldChar w:fldCharType="begin"/>
        </w:r>
        <w:r w:rsidR="00133946" w:rsidRPr="006D57F2">
          <w:rPr>
            <w:rFonts w:ascii="Calibri" w:hAnsi="Calibri" w:cs="Calibri"/>
            <w:noProof/>
            <w:webHidden/>
          </w:rPr>
          <w:instrText xml:space="preserve"> PAGEREF _Toc216174594 \h </w:instrText>
        </w:r>
        <w:r w:rsidR="00133946" w:rsidRPr="006D57F2">
          <w:rPr>
            <w:rFonts w:ascii="Calibri" w:hAnsi="Calibri" w:cs="Calibri"/>
            <w:noProof/>
            <w:webHidden/>
          </w:rPr>
        </w:r>
        <w:r w:rsidR="00133946" w:rsidRPr="006D57F2">
          <w:rPr>
            <w:rFonts w:ascii="Calibri" w:hAnsi="Calibri" w:cs="Calibri"/>
            <w:noProof/>
            <w:webHidden/>
          </w:rPr>
          <w:fldChar w:fldCharType="separate"/>
        </w:r>
        <w:r w:rsidR="00B3517B">
          <w:rPr>
            <w:rFonts w:ascii="Calibri" w:hAnsi="Calibri" w:cs="Calibri"/>
            <w:noProof/>
            <w:webHidden/>
          </w:rPr>
          <w:t>3</w:t>
        </w:r>
        <w:r w:rsidR="00133946" w:rsidRPr="006D57F2">
          <w:rPr>
            <w:rFonts w:ascii="Calibri" w:hAnsi="Calibri" w:cs="Calibri"/>
            <w:noProof/>
            <w:webHidden/>
          </w:rPr>
          <w:fldChar w:fldCharType="end"/>
        </w:r>
      </w:hyperlink>
    </w:p>
    <w:p w14:paraId="067137F6" w14:textId="5F0EF922" w:rsidR="00133946" w:rsidRPr="006D57F2" w:rsidRDefault="00133946" w:rsidP="00B6704F">
      <w:pPr>
        <w:pStyle w:val="TOC2"/>
        <w:tabs>
          <w:tab w:val="left" w:pos="960"/>
          <w:tab w:val="right" w:leader="dot" w:pos="9344"/>
        </w:tabs>
        <w:spacing w:line="276" w:lineRule="auto"/>
        <w:rPr>
          <w:rFonts w:ascii="Calibri" w:eastAsiaTheme="minorEastAsia" w:hAnsi="Calibri" w:cs="Calibri"/>
          <w:b w:val="0"/>
          <w:bCs w:val="0"/>
          <w:noProof/>
          <w:kern w:val="2"/>
          <w:sz w:val="24"/>
          <w:szCs w:val="24"/>
          <w:lang w:val="en-RO" w:eastAsia="en-GB"/>
          <w14:ligatures w14:val="standardContextual"/>
        </w:rPr>
      </w:pPr>
      <w:hyperlink w:anchor="_Toc216174595" w:history="1">
        <w:r w:rsidRPr="006D57F2">
          <w:rPr>
            <w:rStyle w:val="Hyperlink"/>
            <w:rFonts w:ascii="Calibri" w:hAnsi="Calibri" w:cs="Calibri"/>
            <w:noProof/>
          </w:rPr>
          <w:t>1.1.</w:t>
        </w:r>
        <w:r w:rsidRPr="006D57F2">
          <w:rPr>
            <w:rFonts w:ascii="Calibri" w:eastAsiaTheme="minorEastAsia" w:hAnsi="Calibri" w:cs="Calibri"/>
            <w:b w:val="0"/>
            <w:bCs w:val="0"/>
            <w:noProof/>
            <w:kern w:val="2"/>
            <w:sz w:val="24"/>
            <w:szCs w:val="24"/>
            <w:lang w:val="en-RO" w:eastAsia="en-GB"/>
            <w14:ligatures w14:val="standardContextual"/>
          </w:rPr>
          <w:tab/>
        </w:r>
        <w:r w:rsidRPr="006D57F2">
          <w:rPr>
            <w:rStyle w:val="Hyperlink"/>
            <w:rFonts w:ascii="Calibri" w:hAnsi="Calibri" w:cs="Calibri"/>
            <w:noProof/>
          </w:rPr>
          <w:t>Statusul acreditării programelor de studii universitare, respectiv a calificărilor aferente</w:t>
        </w:r>
        <w:r w:rsidRPr="006D57F2">
          <w:rPr>
            <w:rFonts w:ascii="Calibri" w:hAnsi="Calibri" w:cs="Calibri"/>
            <w:noProof/>
            <w:webHidden/>
          </w:rPr>
          <w:tab/>
        </w:r>
        <w:r w:rsidRPr="006D57F2">
          <w:rPr>
            <w:rFonts w:ascii="Calibri" w:hAnsi="Calibri" w:cs="Calibri"/>
            <w:noProof/>
            <w:webHidden/>
          </w:rPr>
          <w:fldChar w:fldCharType="begin"/>
        </w:r>
        <w:r w:rsidRPr="006D57F2">
          <w:rPr>
            <w:rFonts w:ascii="Calibri" w:hAnsi="Calibri" w:cs="Calibri"/>
            <w:noProof/>
            <w:webHidden/>
          </w:rPr>
          <w:instrText xml:space="preserve"> PAGEREF _Toc216174595 \h </w:instrText>
        </w:r>
        <w:r w:rsidRPr="006D57F2">
          <w:rPr>
            <w:rFonts w:ascii="Calibri" w:hAnsi="Calibri" w:cs="Calibri"/>
            <w:noProof/>
            <w:webHidden/>
          </w:rPr>
        </w:r>
        <w:r w:rsidRPr="006D57F2">
          <w:rPr>
            <w:rFonts w:ascii="Calibri" w:hAnsi="Calibri" w:cs="Calibri"/>
            <w:noProof/>
            <w:webHidden/>
          </w:rPr>
          <w:fldChar w:fldCharType="separate"/>
        </w:r>
        <w:r w:rsidR="00B3517B">
          <w:rPr>
            <w:rFonts w:ascii="Calibri" w:hAnsi="Calibri" w:cs="Calibri"/>
            <w:noProof/>
            <w:webHidden/>
          </w:rPr>
          <w:t>3</w:t>
        </w:r>
        <w:r w:rsidRPr="006D57F2">
          <w:rPr>
            <w:rFonts w:ascii="Calibri" w:hAnsi="Calibri" w:cs="Calibri"/>
            <w:noProof/>
            <w:webHidden/>
          </w:rPr>
          <w:fldChar w:fldCharType="end"/>
        </w:r>
      </w:hyperlink>
    </w:p>
    <w:p w14:paraId="407C846D" w14:textId="15E16906" w:rsidR="00133946" w:rsidRPr="006D57F2" w:rsidRDefault="00133946" w:rsidP="00B6704F">
      <w:pPr>
        <w:pStyle w:val="TOC2"/>
        <w:tabs>
          <w:tab w:val="left" w:pos="960"/>
          <w:tab w:val="right" w:leader="dot" w:pos="9344"/>
        </w:tabs>
        <w:spacing w:line="276" w:lineRule="auto"/>
        <w:rPr>
          <w:rFonts w:ascii="Calibri" w:eastAsiaTheme="minorEastAsia" w:hAnsi="Calibri" w:cs="Calibri"/>
          <w:b w:val="0"/>
          <w:bCs w:val="0"/>
          <w:noProof/>
          <w:kern w:val="2"/>
          <w:sz w:val="24"/>
          <w:szCs w:val="24"/>
          <w:lang w:val="en-RO" w:eastAsia="en-GB"/>
          <w14:ligatures w14:val="standardContextual"/>
        </w:rPr>
      </w:pPr>
      <w:hyperlink w:anchor="_Toc216174596" w:history="1">
        <w:r w:rsidRPr="006D57F2">
          <w:rPr>
            <w:rStyle w:val="Hyperlink"/>
            <w:rFonts w:ascii="Calibri" w:hAnsi="Calibri" w:cs="Calibri"/>
            <w:noProof/>
          </w:rPr>
          <w:t>1.2.</w:t>
        </w:r>
        <w:r w:rsidRPr="006D57F2">
          <w:rPr>
            <w:rFonts w:ascii="Calibri" w:eastAsiaTheme="minorEastAsia" w:hAnsi="Calibri" w:cs="Calibri"/>
            <w:b w:val="0"/>
            <w:bCs w:val="0"/>
            <w:noProof/>
            <w:kern w:val="2"/>
            <w:sz w:val="24"/>
            <w:szCs w:val="24"/>
            <w:lang w:val="en-RO" w:eastAsia="en-GB"/>
            <w14:ligatures w14:val="standardContextual"/>
          </w:rPr>
          <w:tab/>
        </w:r>
        <w:r w:rsidRPr="006D57F2">
          <w:rPr>
            <w:rStyle w:val="Hyperlink"/>
            <w:rFonts w:ascii="Calibri" w:hAnsi="Calibri" w:cs="Calibri"/>
            <w:noProof/>
          </w:rPr>
          <w:t>Oportunități de diversificare a ofertei educaționale</w:t>
        </w:r>
        <w:r w:rsidRPr="006D57F2">
          <w:rPr>
            <w:rFonts w:ascii="Calibri" w:hAnsi="Calibri" w:cs="Calibri"/>
            <w:noProof/>
            <w:webHidden/>
          </w:rPr>
          <w:tab/>
        </w:r>
        <w:r w:rsidRPr="006D57F2">
          <w:rPr>
            <w:rFonts w:ascii="Calibri" w:hAnsi="Calibri" w:cs="Calibri"/>
            <w:noProof/>
            <w:webHidden/>
          </w:rPr>
          <w:fldChar w:fldCharType="begin"/>
        </w:r>
        <w:r w:rsidRPr="006D57F2">
          <w:rPr>
            <w:rFonts w:ascii="Calibri" w:hAnsi="Calibri" w:cs="Calibri"/>
            <w:noProof/>
            <w:webHidden/>
          </w:rPr>
          <w:instrText xml:space="preserve"> PAGEREF _Toc216174596 \h </w:instrText>
        </w:r>
        <w:r w:rsidRPr="006D57F2">
          <w:rPr>
            <w:rFonts w:ascii="Calibri" w:hAnsi="Calibri" w:cs="Calibri"/>
            <w:noProof/>
            <w:webHidden/>
          </w:rPr>
        </w:r>
        <w:r w:rsidRPr="006D57F2">
          <w:rPr>
            <w:rFonts w:ascii="Calibri" w:hAnsi="Calibri" w:cs="Calibri"/>
            <w:noProof/>
            <w:webHidden/>
          </w:rPr>
          <w:fldChar w:fldCharType="separate"/>
        </w:r>
        <w:r w:rsidR="00B3517B">
          <w:rPr>
            <w:rFonts w:ascii="Calibri" w:hAnsi="Calibri" w:cs="Calibri"/>
            <w:noProof/>
            <w:webHidden/>
          </w:rPr>
          <w:t>4</w:t>
        </w:r>
        <w:r w:rsidRPr="006D57F2">
          <w:rPr>
            <w:rFonts w:ascii="Calibri" w:hAnsi="Calibri" w:cs="Calibri"/>
            <w:noProof/>
            <w:webHidden/>
          </w:rPr>
          <w:fldChar w:fldCharType="end"/>
        </w:r>
      </w:hyperlink>
    </w:p>
    <w:p w14:paraId="03F11BF3" w14:textId="62B1CBAF" w:rsidR="00133946" w:rsidRPr="006D57F2" w:rsidRDefault="00133946" w:rsidP="00B6704F">
      <w:pPr>
        <w:pStyle w:val="TOC3"/>
        <w:tabs>
          <w:tab w:val="left" w:pos="1440"/>
          <w:tab w:val="right" w:leader="dot" w:pos="9344"/>
        </w:tabs>
        <w:spacing w:line="276" w:lineRule="auto"/>
        <w:rPr>
          <w:rFonts w:ascii="Calibri" w:eastAsiaTheme="minorEastAsia" w:hAnsi="Calibri" w:cs="Calibri"/>
          <w:noProof/>
          <w:kern w:val="2"/>
          <w:sz w:val="24"/>
          <w:szCs w:val="24"/>
          <w:lang w:val="en-RO" w:eastAsia="en-GB"/>
          <w14:ligatures w14:val="standardContextual"/>
        </w:rPr>
      </w:pPr>
      <w:hyperlink w:anchor="_Toc216174597" w:history="1">
        <w:r w:rsidRPr="006D57F2">
          <w:rPr>
            <w:rStyle w:val="Hyperlink"/>
            <w:rFonts w:ascii="Calibri" w:hAnsi="Calibri" w:cs="Calibri"/>
            <w:noProof/>
          </w:rPr>
          <w:t>1.2.1.</w:t>
        </w:r>
        <w:r w:rsidRPr="006D57F2">
          <w:rPr>
            <w:rFonts w:ascii="Calibri" w:eastAsiaTheme="minorEastAsia" w:hAnsi="Calibri" w:cs="Calibri"/>
            <w:noProof/>
            <w:kern w:val="2"/>
            <w:sz w:val="24"/>
            <w:szCs w:val="24"/>
            <w:lang w:val="en-RO" w:eastAsia="en-GB"/>
            <w14:ligatures w14:val="standardContextual"/>
          </w:rPr>
          <w:tab/>
        </w:r>
        <w:r w:rsidRPr="006D57F2">
          <w:rPr>
            <w:rStyle w:val="Hyperlink"/>
            <w:rFonts w:ascii="Calibri" w:hAnsi="Calibri" w:cs="Calibri"/>
            <w:noProof/>
          </w:rPr>
          <w:t>Oferta educațională la nivel național</w:t>
        </w:r>
        <w:r w:rsidRPr="006D57F2">
          <w:rPr>
            <w:rFonts w:ascii="Calibri" w:hAnsi="Calibri" w:cs="Calibri"/>
            <w:noProof/>
            <w:webHidden/>
          </w:rPr>
          <w:tab/>
        </w:r>
        <w:r w:rsidRPr="006D57F2">
          <w:rPr>
            <w:rFonts w:ascii="Calibri" w:hAnsi="Calibri" w:cs="Calibri"/>
            <w:noProof/>
            <w:webHidden/>
          </w:rPr>
          <w:fldChar w:fldCharType="begin"/>
        </w:r>
        <w:r w:rsidRPr="006D57F2">
          <w:rPr>
            <w:rFonts w:ascii="Calibri" w:hAnsi="Calibri" w:cs="Calibri"/>
            <w:noProof/>
            <w:webHidden/>
          </w:rPr>
          <w:instrText xml:space="preserve"> PAGEREF _Toc216174597 \h </w:instrText>
        </w:r>
        <w:r w:rsidRPr="006D57F2">
          <w:rPr>
            <w:rFonts w:ascii="Calibri" w:hAnsi="Calibri" w:cs="Calibri"/>
            <w:noProof/>
            <w:webHidden/>
          </w:rPr>
        </w:r>
        <w:r w:rsidRPr="006D57F2">
          <w:rPr>
            <w:rFonts w:ascii="Calibri" w:hAnsi="Calibri" w:cs="Calibri"/>
            <w:noProof/>
            <w:webHidden/>
          </w:rPr>
          <w:fldChar w:fldCharType="separate"/>
        </w:r>
        <w:r w:rsidR="00B3517B">
          <w:rPr>
            <w:rFonts w:ascii="Calibri" w:hAnsi="Calibri" w:cs="Calibri"/>
            <w:noProof/>
            <w:webHidden/>
          </w:rPr>
          <w:t>4</w:t>
        </w:r>
        <w:r w:rsidRPr="006D57F2">
          <w:rPr>
            <w:rFonts w:ascii="Calibri" w:hAnsi="Calibri" w:cs="Calibri"/>
            <w:noProof/>
            <w:webHidden/>
          </w:rPr>
          <w:fldChar w:fldCharType="end"/>
        </w:r>
      </w:hyperlink>
    </w:p>
    <w:p w14:paraId="53C9DE4B" w14:textId="7F2149EE" w:rsidR="00133946" w:rsidRPr="006D57F2" w:rsidRDefault="00133946" w:rsidP="00B6704F">
      <w:pPr>
        <w:pStyle w:val="TOC3"/>
        <w:tabs>
          <w:tab w:val="left" w:pos="1440"/>
          <w:tab w:val="right" w:leader="dot" w:pos="9344"/>
        </w:tabs>
        <w:spacing w:line="276" w:lineRule="auto"/>
        <w:rPr>
          <w:rFonts w:ascii="Calibri" w:eastAsiaTheme="minorEastAsia" w:hAnsi="Calibri" w:cs="Calibri"/>
          <w:noProof/>
          <w:kern w:val="2"/>
          <w:sz w:val="24"/>
          <w:szCs w:val="24"/>
          <w:lang w:val="en-RO" w:eastAsia="en-GB"/>
          <w14:ligatures w14:val="standardContextual"/>
        </w:rPr>
      </w:pPr>
      <w:hyperlink w:anchor="_Toc216174598" w:history="1">
        <w:r w:rsidRPr="006D57F2">
          <w:rPr>
            <w:rStyle w:val="Hyperlink"/>
            <w:rFonts w:ascii="Calibri" w:hAnsi="Calibri" w:cs="Calibri"/>
            <w:noProof/>
          </w:rPr>
          <w:t>1.2.2.</w:t>
        </w:r>
        <w:r w:rsidRPr="006D57F2">
          <w:rPr>
            <w:rFonts w:ascii="Calibri" w:eastAsiaTheme="minorEastAsia" w:hAnsi="Calibri" w:cs="Calibri"/>
            <w:noProof/>
            <w:kern w:val="2"/>
            <w:sz w:val="24"/>
            <w:szCs w:val="24"/>
            <w:lang w:val="en-RO" w:eastAsia="en-GB"/>
            <w14:ligatures w14:val="standardContextual"/>
          </w:rPr>
          <w:tab/>
        </w:r>
        <w:r w:rsidRPr="006D57F2">
          <w:rPr>
            <w:rStyle w:val="Hyperlink"/>
            <w:rFonts w:ascii="Calibri" w:hAnsi="Calibri" w:cs="Calibri"/>
            <w:noProof/>
          </w:rPr>
          <w:t>Programe de studii universitare de licență cu dublă specializare</w:t>
        </w:r>
        <w:r w:rsidRPr="006D57F2">
          <w:rPr>
            <w:rFonts w:ascii="Calibri" w:hAnsi="Calibri" w:cs="Calibri"/>
            <w:noProof/>
            <w:webHidden/>
          </w:rPr>
          <w:tab/>
        </w:r>
        <w:r w:rsidRPr="006D57F2">
          <w:rPr>
            <w:rFonts w:ascii="Calibri" w:hAnsi="Calibri" w:cs="Calibri"/>
            <w:noProof/>
            <w:webHidden/>
          </w:rPr>
          <w:fldChar w:fldCharType="begin"/>
        </w:r>
        <w:r w:rsidRPr="006D57F2">
          <w:rPr>
            <w:rFonts w:ascii="Calibri" w:hAnsi="Calibri" w:cs="Calibri"/>
            <w:noProof/>
            <w:webHidden/>
          </w:rPr>
          <w:instrText xml:space="preserve"> PAGEREF _Toc216174598 \h </w:instrText>
        </w:r>
        <w:r w:rsidRPr="006D57F2">
          <w:rPr>
            <w:rFonts w:ascii="Calibri" w:hAnsi="Calibri" w:cs="Calibri"/>
            <w:noProof/>
            <w:webHidden/>
          </w:rPr>
        </w:r>
        <w:r w:rsidRPr="006D57F2">
          <w:rPr>
            <w:rFonts w:ascii="Calibri" w:hAnsi="Calibri" w:cs="Calibri"/>
            <w:noProof/>
            <w:webHidden/>
          </w:rPr>
          <w:fldChar w:fldCharType="separate"/>
        </w:r>
        <w:r w:rsidR="00B3517B">
          <w:rPr>
            <w:rFonts w:ascii="Calibri" w:hAnsi="Calibri" w:cs="Calibri"/>
            <w:noProof/>
            <w:webHidden/>
          </w:rPr>
          <w:t>5</w:t>
        </w:r>
        <w:r w:rsidRPr="006D57F2">
          <w:rPr>
            <w:rFonts w:ascii="Calibri" w:hAnsi="Calibri" w:cs="Calibri"/>
            <w:noProof/>
            <w:webHidden/>
          </w:rPr>
          <w:fldChar w:fldCharType="end"/>
        </w:r>
      </w:hyperlink>
    </w:p>
    <w:p w14:paraId="79131882" w14:textId="0DBBB9AB" w:rsidR="00133946" w:rsidRPr="006D57F2" w:rsidRDefault="00133946" w:rsidP="00B6704F">
      <w:pPr>
        <w:pStyle w:val="TOC1"/>
        <w:spacing w:line="276" w:lineRule="auto"/>
        <w:rPr>
          <w:rFonts w:ascii="Calibri" w:eastAsiaTheme="minorEastAsia" w:hAnsi="Calibri" w:cs="Calibri"/>
          <w:b w:val="0"/>
          <w:bCs w:val="0"/>
          <w:i w:val="0"/>
          <w:iCs w:val="0"/>
          <w:noProof/>
          <w:kern w:val="2"/>
          <w:lang w:val="en-RO" w:eastAsia="en-GB"/>
          <w14:ligatures w14:val="standardContextual"/>
        </w:rPr>
      </w:pPr>
      <w:hyperlink w:anchor="_Toc216174600" w:history="1">
        <w:r w:rsidRPr="006D57F2">
          <w:rPr>
            <w:rStyle w:val="Hyperlink"/>
            <w:rFonts w:ascii="Calibri" w:hAnsi="Calibri" w:cs="Calibri"/>
            <w:noProof/>
          </w:rPr>
          <w:t>2.</w:t>
        </w:r>
        <w:r w:rsidRPr="006D57F2">
          <w:rPr>
            <w:rFonts w:ascii="Calibri" w:eastAsiaTheme="minorEastAsia" w:hAnsi="Calibri" w:cs="Calibri"/>
            <w:b w:val="0"/>
            <w:bCs w:val="0"/>
            <w:i w:val="0"/>
            <w:iCs w:val="0"/>
            <w:noProof/>
            <w:kern w:val="2"/>
            <w:lang w:val="en-RO" w:eastAsia="en-GB"/>
            <w14:ligatures w14:val="standardContextual"/>
          </w:rPr>
          <w:tab/>
        </w:r>
        <w:r w:rsidRPr="006D57F2">
          <w:rPr>
            <w:rStyle w:val="Hyperlink"/>
            <w:rFonts w:ascii="Calibri" w:hAnsi="Calibri" w:cs="Calibri"/>
            <w:noProof/>
          </w:rPr>
          <w:t>Date statistice cu privire la studenți</w:t>
        </w:r>
        <w:r w:rsidRPr="006D57F2">
          <w:rPr>
            <w:rFonts w:ascii="Calibri" w:hAnsi="Calibri" w:cs="Calibri"/>
            <w:noProof/>
            <w:webHidden/>
          </w:rPr>
          <w:tab/>
        </w:r>
        <w:r w:rsidRPr="006D57F2">
          <w:rPr>
            <w:rFonts w:ascii="Calibri" w:hAnsi="Calibri" w:cs="Calibri"/>
            <w:noProof/>
            <w:webHidden/>
          </w:rPr>
          <w:fldChar w:fldCharType="begin"/>
        </w:r>
        <w:r w:rsidRPr="006D57F2">
          <w:rPr>
            <w:rFonts w:ascii="Calibri" w:hAnsi="Calibri" w:cs="Calibri"/>
            <w:noProof/>
            <w:webHidden/>
          </w:rPr>
          <w:instrText xml:space="preserve"> PAGEREF _Toc216174600 \h </w:instrText>
        </w:r>
        <w:r w:rsidRPr="006D57F2">
          <w:rPr>
            <w:rFonts w:ascii="Calibri" w:hAnsi="Calibri" w:cs="Calibri"/>
            <w:noProof/>
            <w:webHidden/>
          </w:rPr>
        </w:r>
        <w:r w:rsidRPr="006D57F2">
          <w:rPr>
            <w:rFonts w:ascii="Calibri" w:hAnsi="Calibri" w:cs="Calibri"/>
            <w:noProof/>
            <w:webHidden/>
          </w:rPr>
          <w:fldChar w:fldCharType="separate"/>
        </w:r>
        <w:r w:rsidR="00B3517B">
          <w:rPr>
            <w:rFonts w:ascii="Calibri" w:hAnsi="Calibri" w:cs="Calibri"/>
            <w:noProof/>
            <w:webHidden/>
          </w:rPr>
          <w:t>6</w:t>
        </w:r>
        <w:r w:rsidRPr="006D57F2">
          <w:rPr>
            <w:rFonts w:ascii="Calibri" w:hAnsi="Calibri" w:cs="Calibri"/>
            <w:noProof/>
            <w:webHidden/>
          </w:rPr>
          <w:fldChar w:fldCharType="end"/>
        </w:r>
      </w:hyperlink>
    </w:p>
    <w:p w14:paraId="6CA02C3C" w14:textId="0DCB993C" w:rsidR="00133946" w:rsidRPr="006D57F2" w:rsidRDefault="00133946" w:rsidP="00B6704F">
      <w:pPr>
        <w:pStyle w:val="TOC2"/>
        <w:tabs>
          <w:tab w:val="left" w:pos="960"/>
          <w:tab w:val="right" w:leader="dot" w:pos="9344"/>
        </w:tabs>
        <w:spacing w:line="276" w:lineRule="auto"/>
        <w:rPr>
          <w:rFonts w:ascii="Calibri" w:eastAsiaTheme="minorEastAsia" w:hAnsi="Calibri" w:cs="Calibri"/>
          <w:b w:val="0"/>
          <w:bCs w:val="0"/>
          <w:noProof/>
          <w:kern w:val="2"/>
          <w:sz w:val="24"/>
          <w:szCs w:val="24"/>
          <w:lang w:val="en-RO" w:eastAsia="en-GB"/>
          <w14:ligatures w14:val="standardContextual"/>
        </w:rPr>
      </w:pPr>
      <w:hyperlink w:anchor="_Toc216174601" w:history="1">
        <w:r w:rsidRPr="006D57F2">
          <w:rPr>
            <w:rStyle w:val="Hyperlink"/>
            <w:rFonts w:ascii="Calibri" w:hAnsi="Calibri" w:cs="Calibri"/>
            <w:noProof/>
          </w:rPr>
          <w:t>2.1.</w:t>
        </w:r>
        <w:r w:rsidRPr="006D57F2">
          <w:rPr>
            <w:rFonts w:ascii="Calibri" w:eastAsiaTheme="minorEastAsia" w:hAnsi="Calibri" w:cs="Calibri"/>
            <w:b w:val="0"/>
            <w:bCs w:val="0"/>
            <w:noProof/>
            <w:kern w:val="2"/>
            <w:sz w:val="24"/>
            <w:szCs w:val="24"/>
            <w:lang w:val="en-RO" w:eastAsia="en-GB"/>
            <w14:ligatures w14:val="standardContextual"/>
          </w:rPr>
          <w:tab/>
        </w:r>
        <w:r w:rsidRPr="006D57F2">
          <w:rPr>
            <w:rStyle w:val="Hyperlink"/>
            <w:rFonts w:ascii="Calibri" w:hAnsi="Calibri" w:cs="Calibri"/>
            <w:noProof/>
          </w:rPr>
          <w:t>Date statistice privind procesul de admitere</w:t>
        </w:r>
        <w:r w:rsidRPr="006D57F2">
          <w:rPr>
            <w:rFonts w:ascii="Calibri" w:hAnsi="Calibri" w:cs="Calibri"/>
            <w:noProof/>
            <w:webHidden/>
          </w:rPr>
          <w:tab/>
        </w:r>
        <w:r w:rsidRPr="006D57F2">
          <w:rPr>
            <w:rFonts w:ascii="Calibri" w:hAnsi="Calibri" w:cs="Calibri"/>
            <w:noProof/>
            <w:webHidden/>
          </w:rPr>
          <w:fldChar w:fldCharType="begin"/>
        </w:r>
        <w:r w:rsidRPr="006D57F2">
          <w:rPr>
            <w:rFonts w:ascii="Calibri" w:hAnsi="Calibri" w:cs="Calibri"/>
            <w:noProof/>
            <w:webHidden/>
          </w:rPr>
          <w:instrText xml:space="preserve"> PAGEREF _Toc216174601 \h </w:instrText>
        </w:r>
        <w:r w:rsidRPr="006D57F2">
          <w:rPr>
            <w:rFonts w:ascii="Calibri" w:hAnsi="Calibri" w:cs="Calibri"/>
            <w:noProof/>
            <w:webHidden/>
          </w:rPr>
        </w:r>
        <w:r w:rsidRPr="006D57F2">
          <w:rPr>
            <w:rFonts w:ascii="Calibri" w:hAnsi="Calibri" w:cs="Calibri"/>
            <w:noProof/>
            <w:webHidden/>
          </w:rPr>
          <w:fldChar w:fldCharType="separate"/>
        </w:r>
        <w:r w:rsidR="00B3517B">
          <w:rPr>
            <w:rFonts w:ascii="Calibri" w:hAnsi="Calibri" w:cs="Calibri"/>
            <w:noProof/>
            <w:webHidden/>
          </w:rPr>
          <w:t>6</w:t>
        </w:r>
        <w:r w:rsidRPr="006D57F2">
          <w:rPr>
            <w:rFonts w:ascii="Calibri" w:hAnsi="Calibri" w:cs="Calibri"/>
            <w:noProof/>
            <w:webHidden/>
          </w:rPr>
          <w:fldChar w:fldCharType="end"/>
        </w:r>
      </w:hyperlink>
    </w:p>
    <w:p w14:paraId="57CDF80D" w14:textId="759BC246" w:rsidR="00133946" w:rsidRPr="006D57F2" w:rsidRDefault="00133946" w:rsidP="00B6704F">
      <w:pPr>
        <w:pStyle w:val="TOC3"/>
        <w:tabs>
          <w:tab w:val="left" w:pos="1440"/>
          <w:tab w:val="right" w:leader="dot" w:pos="9344"/>
        </w:tabs>
        <w:spacing w:line="276" w:lineRule="auto"/>
        <w:rPr>
          <w:rFonts w:ascii="Calibri" w:eastAsiaTheme="minorEastAsia" w:hAnsi="Calibri" w:cs="Calibri"/>
          <w:noProof/>
          <w:kern w:val="2"/>
          <w:sz w:val="24"/>
          <w:szCs w:val="24"/>
          <w:lang w:val="en-RO" w:eastAsia="en-GB"/>
          <w14:ligatures w14:val="standardContextual"/>
        </w:rPr>
      </w:pPr>
      <w:hyperlink w:anchor="_Toc216174602" w:history="1">
        <w:r w:rsidRPr="006D57F2">
          <w:rPr>
            <w:rStyle w:val="Hyperlink"/>
            <w:rFonts w:ascii="Calibri" w:hAnsi="Calibri" w:cs="Calibri"/>
            <w:noProof/>
          </w:rPr>
          <w:t>2.1.1.</w:t>
        </w:r>
        <w:r w:rsidRPr="006D57F2">
          <w:rPr>
            <w:rFonts w:ascii="Calibri" w:eastAsiaTheme="minorEastAsia" w:hAnsi="Calibri" w:cs="Calibri"/>
            <w:noProof/>
            <w:kern w:val="2"/>
            <w:sz w:val="24"/>
            <w:szCs w:val="24"/>
            <w:lang w:val="en-RO" w:eastAsia="en-GB"/>
            <w14:ligatures w14:val="standardContextual"/>
          </w:rPr>
          <w:tab/>
        </w:r>
        <w:r w:rsidRPr="006D57F2">
          <w:rPr>
            <w:rStyle w:val="Hyperlink"/>
            <w:rFonts w:ascii="Calibri" w:hAnsi="Calibri" w:cs="Calibri"/>
            <w:noProof/>
          </w:rPr>
          <w:t>Evoluția numărului de studenți înmatriculați în anul I</w:t>
        </w:r>
        <w:r w:rsidRPr="006D57F2">
          <w:rPr>
            <w:rFonts w:ascii="Calibri" w:hAnsi="Calibri" w:cs="Calibri"/>
            <w:noProof/>
            <w:webHidden/>
          </w:rPr>
          <w:tab/>
        </w:r>
        <w:r w:rsidRPr="006D57F2">
          <w:rPr>
            <w:rFonts w:ascii="Calibri" w:hAnsi="Calibri" w:cs="Calibri"/>
            <w:noProof/>
            <w:webHidden/>
          </w:rPr>
          <w:fldChar w:fldCharType="begin"/>
        </w:r>
        <w:r w:rsidRPr="006D57F2">
          <w:rPr>
            <w:rFonts w:ascii="Calibri" w:hAnsi="Calibri" w:cs="Calibri"/>
            <w:noProof/>
            <w:webHidden/>
          </w:rPr>
          <w:instrText xml:space="preserve"> PAGEREF _Toc216174602 \h </w:instrText>
        </w:r>
        <w:r w:rsidRPr="006D57F2">
          <w:rPr>
            <w:rFonts w:ascii="Calibri" w:hAnsi="Calibri" w:cs="Calibri"/>
            <w:noProof/>
            <w:webHidden/>
          </w:rPr>
        </w:r>
        <w:r w:rsidRPr="006D57F2">
          <w:rPr>
            <w:rFonts w:ascii="Calibri" w:hAnsi="Calibri" w:cs="Calibri"/>
            <w:noProof/>
            <w:webHidden/>
          </w:rPr>
          <w:fldChar w:fldCharType="separate"/>
        </w:r>
        <w:r w:rsidR="00B3517B">
          <w:rPr>
            <w:rFonts w:ascii="Calibri" w:hAnsi="Calibri" w:cs="Calibri"/>
            <w:noProof/>
            <w:webHidden/>
          </w:rPr>
          <w:t>6</w:t>
        </w:r>
        <w:r w:rsidRPr="006D57F2">
          <w:rPr>
            <w:rFonts w:ascii="Calibri" w:hAnsi="Calibri" w:cs="Calibri"/>
            <w:noProof/>
            <w:webHidden/>
          </w:rPr>
          <w:fldChar w:fldCharType="end"/>
        </w:r>
      </w:hyperlink>
    </w:p>
    <w:p w14:paraId="13B1E71D" w14:textId="7EA4C2EE" w:rsidR="00133946" w:rsidRPr="006D57F2" w:rsidRDefault="00133946" w:rsidP="00B6704F">
      <w:pPr>
        <w:pStyle w:val="TOC3"/>
        <w:tabs>
          <w:tab w:val="left" w:pos="1440"/>
          <w:tab w:val="right" w:leader="dot" w:pos="9344"/>
        </w:tabs>
        <w:spacing w:line="276" w:lineRule="auto"/>
        <w:rPr>
          <w:rFonts w:ascii="Calibri" w:eastAsiaTheme="minorEastAsia" w:hAnsi="Calibri" w:cs="Calibri"/>
          <w:noProof/>
          <w:kern w:val="2"/>
          <w:sz w:val="24"/>
          <w:szCs w:val="24"/>
          <w:lang w:val="en-RO" w:eastAsia="en-GB"/>
          <w14:ligatures w14:val="standardContextual"/>
        </w:rPr>
      </w:pPr>
      <w:hyperlink w:anchor="_Toc216174603" w:history="1">
        <w:r w:rsidRPr="006D57F2">
          <w:rPr>
            <w:rStyle w:val="Hyperlink"/>
            <w:rFonts w:ascii="Calibri" w:hAnsi="Calibri" w:cs="Calibri"/>
            <w:noProof/>
          </w:rPr>
          <w:t>2.1.2.</w:t>
        </w:r>
        <w:r w:rsidRPr="006D57F2">
          <w:rPr>
            <w:rFonts w:ascii="Calibri" w:eastAsiaTheme="minorEastAsia" w:hAnsi="Calibri" w:cs="Calibri"/>
            <w:noProof/>
            <w:kern w:val="2"/>
            <w:sz w:val="24"/>
            <w:szCs w:val="24"/>
            <w:lang w:val="en-RO" w:eastAsia="en-GB"/>
            <w14:ligatures w14:val="standardContextual"/>
          </w:rPr>
          <w:tab/>
        </w:r>
        <w:r w:rsidRPr="006D57F2">
          <w:rPr>
            <w:rStyle w:val="Hyperlink"/>
            <w:rFonts w:ascii="Calibri" w:hAnsi="Calibri" w:cs="Calibri"/>
            <w:noProof/>
          </w:rPr>
          <w:t>Județul de proveniență</w:t>
        </w:r>
        <w:r w:rsidRPr="006D57F2">
          <w:rPr>
            <w:rStyle w:val="Hyperlink"/>
            <w:rFonts w:ascii="Calibri" w:hAnsi="Calibri" w:cs="Calibri"/>
            <w:i/>
            <w:iCs/>
            <w:noProof/>
          </w:rPr>
          <w:t xml:space="preserve"> (studii universitare de licență)</w:t>
        </w:r>
        <w:r w:rsidRPr="006D57F2">
          <w:rPr>
            <w:rFonts w:ascii="Calibri" w:hAnsi="Calibri" w:cs="Calibri"/>
            <w:noProof/>
            <w:webHidden/>
          </w:rPr>
          <w:tab/>
        </w:r>
        <w:r w:rsidRPr="006D57F2">
          <w:rPr>
            <w:rFonts w:ascii="Calibri" w:hAnsi="Calibri" w:cs="Calibri"/>
            <w:noProof/>
            <w:webHidden/>
          </w:rPr>
          <w:fldChar w:fldCharType="begin"/>
        </w:r>
        <w:r w:rsidRPr="006D57F2">
          <w:rPr>
            <w:rFonts w:ascii="Calibri" w:hAnsi="Calibri" w:cs="Calibri"/>
            <w:noProof/>
            <w:webHidden/>
          </w:rPr>
          <w:instrText xml:space="preserve"> PAGEREF _Toc216174603 \h </w:instrText>
        </w:r>
        <w:r w:rsidRPr="006D57F2">
          <w:rPr>
            <w:rFonts w:ascii="Calibri" w:hAnsi="Calibri" w:cs="Calibri"/>
            <w:noProof/>
            <w:webHidden/>
          </w:rPr>
        </w:r>
        <w:r w:rsidRPr="006D57F2">
          <w:rPr>
            <w:rFonts w:ascii="Calibri" w:hAnsi="Calibri" w:cs="Calibri"/>
            <w:noProof/>
            <w:webHidden/>
          </w:rPr>
          <w:fldChar w:fldCharType="separate"/>
        </w:r>
        <w:r w:rsidR="00B3517B">
          <w:rPr>
            <w:rFonts w:ascii="Calibri" w:hAnsi="Calibri" w:cs="Calibri"/>
            <w:noProof/>
            <w:webHidden/>
          </w:rPr>
          <w:t>8</w:t>
        </w:r>
        <w:r w:rsidRPr="006D57F2">
          <w:rPr>
            <w:rFonts w:ascii="Calibri" w:hAnsi="Calibri" w:cs="Calibri"/>
            <w:noProof/>
            <w:webHidden/>
          </w:rPr>
          <w:fldChar w:fldCharType="end"/>
        </w:r>
      </w:hyperlink>
    </w:p>
    <w:p w14:paraId="2AFBF597" w14:textId="02B54164" w:rsidR="00133946" w:rsidRPr="006D57F2" w:rsidRDefault="00133946" w:rsidP="00B6704F">
      <w:pPr>
        <w:pStyle w:val="TOC3"/>
        <w:tabs>
          <w:tab w:val="left" w:pos="1440"/>
          <w:tab w:val="right" w:leader="dot" w:pos="9344"/>
        </w:tabs>
        <w:spacing w:line="276" w:lineRule="auto"/>
        <w:rPr>
          <w:rFonts w:ascii="Calibri" w:eastAsiaTheme="minorEastAsia" w:hAnsi="Calibri" w:cs="Calibri"/>
          <w:noProof/>
          <w:kern w:val="2"/>
          <w:sz w:val="24"/>
          <w:szCs w:val="24"/>
          <w:lang w:val="en-RO" w:eastAsia="en-GB"/>
          <w14:ligatures w14:val="standardContextual"/>
        </w:rPr>
      </w:pPr>
      <w:hyperlink w:anchor="_Toc216174604" w:history="1">
        <w:r w:rsidRPr="006D57F2">
          <w:rPr>
            <w:rStyle w:val="Hyperlink"/>
            <w:rFonts w:ascii="Calibri" w:hAnsi="Calibri" w:cs="Calibri"/>
            <w:noProof/>
          </w:rPr>
          <w:t>2.1.3.</w:t>
        </w:r>
        <w:r w:rsidRPr="006D57F2">
          <w:rPr>
            <w:rFonts w:ascii="Calibri" w:eastAsiaTheme="minorEastAsia" w:hAnsi="Calibri" w:cs="Calibri"/>
            <w:noProof/>
            <w:kern w:val="2"/>
            <w:sz w:val="24"/>
            <w:szCs w:val="24"/>
            <w:lang w:val="en-RO" w:eastAsia="en-GB"/>
            <w14:ligatures w14:val="standardContextual"/>
          </w:rPr>
          <w:tab/>
        </w:r>
        <w:r w:rsidRPr="006D57F2">
          <w:rPr>
            <w:rStyle w:val="Hyperlink"/>
            <w:rFonts w:ascii="Calibri" w:hAnsi="Calibri" w:cs="Calibri"/>
            <w:noProof/>
          </w:rPr>
          <w:t xml:space="preserve">Domenii de studii liceale absolvite </w:t>
        </w:r>
        <w:r w:rsidRPr="006D57F2">
          <w:rPr>
            <w:rStyle w:val="Hyperlink"/>
            <w:rFonts w:ascii="Calibri" w:hAnsi="Calibri" w:cs="Calibri"/>
            <w:i/>
            <w:iCs/>
            <w:noProof/>
          </w:rPr>
          <w:t>(studii universitare de licență)</w:t>
        </w:r>
        <w:r w:rsidRPr="006D57F2">
          <w:rPr>
            <w:rFonts w:ascii="Calibri" w:hAnsi="Calibri" w:cs="Calibri"/>
            <w:noProof/>
            <w:webHidden/>
          </w:rPr>
          <w:tab/>
        </w:r>
        <w:r w:rsidRPr="006D57F2">
          <w:rPr>
            <w:rFonts w:ascii="Calibri" w:hAnsi="Calibri" w:cs="Calibri"/>
            <w:noProof/>
            <w:webHidden/>
          </w:rPr>
          <w:fldChar w:fldCharType="begin"/>
        </w:r>
        <w:r w:rsidRPr="006D57F2">
          <w:rPr>
            <w:rFonts w:ascii="Calibri" w:hAnsi="Calibri" w:cs="Calibri"/>
            <w:noProof/>
            <w:webHidden/>
          </w:rPr>
          <w:instrText xml:space="preserve"> PAGEREF _Toc216174604 \h </w:instrText>
        </w:r>
        <w:r w:rsidRPr="006D57F2">
          <w:rPr>
            <w:rFonts w:ascii="Calibri" w:hAnsi="Calibri" w:cs="Calibri"/>
            <w:noProof/>
            <w:webHidden/>
          </w:rPr>
        </w:r>
        <w:r w:rsidRPr="006D57F2">
          <w:rPr>
            <w:rFonts w:ascii="Calibri" w:hAnsi="Calibri" w:cs="Calibri"/>
            <w:noProof/>
            <w:webHidden/>
          </w:rPr>
          <w:fldChar w:fldCharType="separate"/>
        </w:r>
        <w:r w:rsidR="00B3517B">
          <w:rPr>
            <w:rFonts w:ascii="Calibri" w:hAnsi="Calibri" w:cs="Calibri"/>
            <w:noProof/>
            <w:webHidden/>
          </w:rPr>
          <w:t>9</w:t>
        </w:r>
        <w:r w:rsidRPr="006D57F2">
          <w:rPr>
            <w:rFonts w:ascii="Calibri" w:hAnsi="Calibri" w:cs="Calibri"/>
            <w:noProof/>
            <w:webHidden/>
          </w:rPr>
          <w:fldChar w:fldCharType="end"/>
        </w:r>
      </w:hyperlink>
    </w:p>
    <w:p w14:paraId="1F096239" w14:textId="025017B1" w:rsidR="00133946" w:rsidRPr="006D57F2" w:rsidRDefault="00133946" w:rsidP="00B6704F">
      <w:pPr>
        <w:pStyle w:val="TOC3"/>
        <w:tabs>
          <w:tab w:val="left" w:pos="1440"/>
          <w:tab w:val="right" w:leader="dot" w:pos="9344"/>
        </w:tabs>
        <w:spacing w:line="276" w:lineRule="auto"/>
        <w:rPr>
          <w:rFonts w:ascii="Calibri" w:eastAsiaTheme="minorEastAsia" w:hAnsi="Calibri" w:cs="Calibri"/>
          <w:noProof/>
          <w:kern w:val="2"/>
          <w:sz w:val="24"/>
          <w:szCs w:val="24"/>
          <w:lang w:val="en-RO" w:eastAsia="en-GB"/>
          <w14:ligatures w14:val="standardContextual"/>
        </w:rPr>
      </w:pPr>
      <w:hyperlink w:anchor="_Toc216174605" w:history="1">
        <w:r w:rsidRPr="006D57F2">
          <w:rPr>
            <w:rStyle w:val="Hyperlink"/>
            <w:rFonts w:ascii="Calibri" w:hAnsi="Calibri" w:cs="Calibri"/>
            <w:noProof/>
          </w:rPr>
          <w:t>2.1.4.</w:t>
        </w:r>
        <w:r w:rsidRPr="006D57F2">
          <w:rPr>
            <w:rFonts w:ascii="Calibri" w:eastAsiaTheme="minorEastAsia" w:hAnsi="Calibri" w:cs="Calibri"/>
            <w:noProof/>
            <w:kern w:val="2"/>
            <w:sz w:val="24"/>
            <w:szCs w:val="24"/>
            <w:lang w:val="en-RO" w:eastAsia="en-GB"/>
            <w14:ligatures w14:val="standardContextual"/>
          </w:rPr>
          <w:tab/>
        </w:r>
        <w:r w:rsidRPr="006D57F2">
          <w:rPr>
            <w:rStyle w:val="Hyperlink"/>
            <w:rFonts w:ascii="Calibri" w:hAnsi="Calibri" w:cs="Calibri"/>
            <w:noProof/>
          </w:rPr>
          <w:t>Ultimele studii absolvite</w:t>
        </w:r>
        <w:r w:rsidRPr="006D57F2">
          <w:rPr>
            <w:rStyle w:val="Hyperlink"/>
            <w:rFonts w:ascii="Calibri" w:hAnsi="Calibri" w:cs="Calibri"/>
            <w:i/>
            <w:iCs/>
            <w:noProof/>
          </w:rPr>
          <w:t xml:space="preserve"> (studii universitare de licență)</w:t>
        </w:r>
        <w:r w:rsidRPr="006D57F2">
          <w:rPr>
            <w:rFonts w:ascii="Calibri" w:hAnsi="Calibri" w:cs="Calibri"/>
            <w:noProof/>
            <w:webHidden/>
          </w:rPr>
          <w:tab/>
        </w:r>
        <w:r w:rsidRPr="006D57F2">
          <w:rPr>
            <w:rFonts w:ascii="Calibri" w:hAnsi="Calibri" w:cs="Calibri"/>
            <w:noProof/>
            <w:webHidden/>
          </w:rPr>
          <w:fldChar w:fldCharType="begin"/>
        </w:r>
        <w:r w:rsidRPr="006D57F2">
          <w:rPr>
            <w:rFonts w:ascii="Calibri" w:hAnsi="Calibri" w:cs="Calibri"/>
            <w:noProof/>
            <w:webHidden/>
          </w:rPr>
          <w:instrText xml:space="preserve"> PAGEREF _Toc216174605 \h </w:instrText>
        </w:r>
        <w:r w:rsidRPr="006D57F2">
          <w:rPr>
            <w:rFonts w:ascii="Calibri" w:hAnsi="Calibri" w:cs="Calibri"/>
            <w:noProof/>
            <w:webHidden/>
          </w:rPr>
        </w:r>
        <w:r w:rsidRPr="006D57F2">
          <w:rPr>
            <w:rFonts w:ascii="Calibri" w:hAnsi="Calibri" w:cs="Calibri"/>
            <w:noProof/>
            <w:webHidden/>
          </w:rPr>
          <w:fldChar w:fldCharType="separate"/>
        </w:r>
        <w:r w:rsidR="00B3517B">
          <w:rPr>
            <w:rFonts w:ascii="Calibri" w:hAnsi="Calibri" w:cs="Calibri"/>
            <w:noProof/>
            <w:webHidden/>
          </w:rPr>
          <w:t>10</w:t>
        </w:r>
        <w:r w:rsidRPr="006D57F2">
          <w:rPr>
            <w:rFonts w:ascii="Calibri" w:hAnsi="Calibri" w:cs="Calibri"/>
            <w:noProof/>
            <w:webHidden/>
          </w:rPr>
          <w:fldChar w:fldCharType="end"/>
        </w:r>
      </w:hyperlink>
    </w:p>
    <w:p w14:paraId="4609D94F" w14:textId="676C9491" w:rsidR="00133946" w:rsidRPr="006D57F2" w:rsidRDefault="00133946" w:rsidP="00B6704F">
      <w:pPr>
        <w:pStyle w:val="TOC3"/>
        <w:tabs>
          <w:tab w:val="left" w:pos="1440"/>
          <w:tab w:val="right" w:leader="dot" w:pos="9344"/>
        </w:tabs>
        <w:spacing w:line="276" w:lineRule="auto"/>
        <w:rPr>
          <w:rFonts w:ascii="Calibri" w:eastAsiaTheme="minorEastAsia" w:hAnsi="Calibri" w:cs="Calibri"/>
          <w:noProof/>
          <w:kern w:val="2"/>
          <w:sz w:val="24"/>
          <w:szCs w:val="24"/>
          <w:lang w:val="en-RO" w:eastAsia="en-GB"/>
          <w14:ligatures w14:val="standardContextual"/>
        </w:rPr>
      </w:pPr>
      <w:hyperlink w:anchor="_Toc216174606" w:history="1">
        <w:r w:rsidRPr="006D57F2">
          <w:rPr>
            <w:rStyle w:val="Hyperlink"/>
            <w:rFonts w:ascii="Calibri" w:hAnsi="Calibri" w:cs="Calibri"/>
            <w:noProof/>
          </w:rPr>
          <w:t>2.1.5.</w:t>
        </w:r>
        <w:r w:rsidRPr="006D57F2">
          <w:rPr>
            <w:rFonts w:ascii="Calibri" w:eastAsiaTheme="minorEastAsia" w:hAnsi="Calibri" w:cs="Calibri"/>
            <w:noProof/>
            <w:kern w:val="2"/>
            <w:sz w:val="24"/>
            <w:szCs w:val="24"/>
            <w:lang w:val="en-RO" w:eastAsia="en-GB"/>
            <w14:ligatures w14:val="standardContextual"/>
          </w:rPr>
          <w:tab/>
        </w:r>
        <w:r w:rsidRPr="006D57F2">
          <w:rPr>
            <w:rStyle w:val="Hyperlink"/>
            <w:rFonts w:ascii="Calibri" w:hAnsi="Calibri" w:cs="Calibri"/>
            <w:noProof/>
          </w:rPr>
          <w:t xml:space="preserve">Anul promovării examenului de bacalaureat </w:t>
        </w:r>
        <w:r w:rsidRPr="006D57F2">
          <w:rPr>
            <w:rStyle w:val="Hyperlink"/>
            <w:rFonts w:ascii="Calibri" w:hAnsi="Calibri" w:cs="Calibri"/>
            <w:i/>
            <w:iCs/>
            <w:noProof/>
          </w:rPr>
          <w:t>(studii universitare de licență)</w:t>
        </w:r>
        <w:r w:rsidRPr="006D57F2">
          <w:rPr>
            <w:rFonts w:ascii="Calibri" w:hAnsi="Calibri" w:cs="Calibri"/>
            <w:noProof/>
            <w:webHidden/>
          </w:rPr>
          <w:tab/>
        </w:r>
        <w:r w:rsidRPr="006D57F2">
          <w:rPr>
            <w:rFonts w:ascii="Calibri" w:hAnsi="Calibri" w:cs="Calibri"/>
            <w:noProof/>
            <w:webHidden/>
          </w:rPr>
          <w:fldChar w:fldCharType="begin"/>
        </w:r>
        <w:r w:rsidRPr="006D57F2">
          <w:rPr>
            <w:rFonts w:ascii="Calibri" w:hAnsi="Calibri" w:cs="Calibri"/>
            <w:noProof/>
            <w:webHidden/>
          </w:rPr>
          <w:instrText xml:space="preserve"> PAGEREF _Toc216174606 \h </w:instrText>
        </w:r>
        <w:r w:rsidRPr="006D57F2">
          <w:rPr>
            <w:rFonts w:ascii="Calibri" w:hAnsi="Calibri" w:cs="Calibri"/>
            <w:noProof/>
            <w:webHidden/>
          </w:rPr>
        </w:r>
        <w:r w:rsidRPr="006D57F2">
          <w:rPr>
            <w:rFonts w:ascii="Calibri" w:hAnsi="Calibri" w:cs="Calibri"/>
            <w:noProof/>
            <w:webHidden/>
          </w:rPr>
          <w:fldChar w:fldCharType="separate"/>
        </w:r>
        <w:r w:rsidR="00B3517B">
          <w:rPr>
            <w:rFonts w:ascii="Calibri" w:hAnsi="Calibri" w:cs="Calibri"/>
            <w:noProof/>
            <w:webHidden/>
          </w:rPr>
          <w:t>11</w:t>
        </w:r>
        <w:r w:rsidRPr="006D57F2">
          <w:rPr>
            <w:rFonts w:ascii="Calibri" w:hAnsi="Calibri" w:cs="Calibri"/>
            <w:noProof/>
            <w:webHidden/>
          </w:rPr>
          <w:fldChar w:fldCharType="end"/>
        </w:r>
      </w:hyperlink>
    </w:p>
    <w:p w14:paraId="02E272CF" w14:textId="64E71232" w:rsidR="00133946" w:rsidRPr="006D57F2" w:rsidRDefault="00133946" w:rsidP="00B6704F">
      <w:pPr>
        <w:pStyle w:val="TOC3"/>
        <w:tabs>
          <w:tab w:val="left" w:pos="1440"/>
          <w:tab w:val="right" w:leader="dot" w:pos="9344"/>
        </w:tabs>
        <w:spacing w:line="276" w:lineRule="auto"/>
        <w:rPr>
          <w:rFonts w:ascii="Calibri" w:eastAsiaTheme="minorEastAsia" w:hAnsi="Calibri" w:cs="Calibri"/>
          <w:noProof/>
          <w:kern w:val="2"/>
          <w:sz w:val="24"/>
          <w:szCs w:val="24"/>
          <w:lang w:val="en-RO" w:eastAsia="en-GB"/>
          <w14:ligatures w14:val="standardContextual"/>
        </w:rPr>
      </w:pPr>
      <w:hyperlink w:anchor="_Toc216174607" w:history="1">
        <w:r w:rsidRPr="006D57F2">
          <w:rPr>
            <w:rStyle w:val="Hyperlink"/>
            <w:rFonts w:ascii="Calibri" w:hAnsi="Calibri" w:cs="Calibri"/>
            <w:noProof/>
          </w:rPr>
          <w:t>2.1.6.</w:t>
        </w:r>
        <w:r w:rsidRPr="006D57F2">
          <w:rPr>
            <w:rFonts w:ascii="Calibri" w:eastAsiaTheme="minorEastAsia" w:hAnsi="Calibri" w:cs="Calibri"/>
            <w:noProof/>
            <w:kern w:val="2"/>
            <w:sz w:val="24"/>
            <w:szCs w:val="24"/>
            <w:lang w:val="en-RO" w:eastAsia="en-GB"/>
            <w14:ligatures w14:val="standardContextual"/>
          </w:rPr>
          <w:tab/>
        </w:r>
        <w:r w:rsidRPr="006D57F2">
          <w:rPr>
            <w:rStyle w:val="Hyperlink"/>
            <w:rFonts w:ascii="Calibri" w:hAnsi="Calibri" w:cs="Calibri"/>
            <w:noProof/>
          </w:rPr>
          <w:t>Universitatea de proveniență</w:t>
        </w:r>
        <w:r w:rsidRPr="006D57F2">
          <w:rPr>
            <w:rStyle w:val="Hyperlink"/>
            <w:rFonts w:ascii="Calibri" w:hAnsi="Calibri" w:cs="Calibri"/>
            <w:i/>
            <w:iCs/>
            <w:noProof/>
          </w:rPr>
          <w:t xml:space="preserve"> (studii universitare de masterat)</w:t>
        </w:r>
        <w:r w:rsidRPr="006D57F2">
          <w:rPr>
            <w:rFonts w:ascii="Calibri" w:hAnsi="Calibri" w:cs="Calibri"/>
            <w:noProof/>
            <w:webHidden/>
          </w:rPr>
          <w:tab/>
        </w:r>
        <w:r w:rsidRPr="006D57F2">
          <w:rPr>
            <w:rFonts w:ascii="Calibri" w:hAnsi="Calibri" w:cs="Calibri"/>
            <w:noProof/>
            <w:webHidden/>
          </w:rPr>
          <w:fldChar w:fldCharType="begin"/>
        </w:r>
        <w:r w:rsidRPr="006D57F2">
          <w:rPr>
            <w:rFonts w:ascii="Calibri" w:hAnsi="Calibri" w:cs="Calibri"/>
            <w:noProof/>
            <w:webHidden/>
          </w:rPr>
          <w:instrText xml:space="preserve"> PAGEREF _Toc216174607 \h </w:instrText>
        </w:r>
        <w:r w:rsidRPr="006D57F2">
          <w:rPr>
            <w:rFonts w:ascii="Calibri" w:hAnsi="Calibri" w:cs="Calibri"/>
            <w:noProof/>
            <w:webHidden/>
          </w:rPr>
        </w:r>
        <w:r w:rsidRPr="006D57F2">
          <w:rPr>
            <w:rFonts w:ascii="Calibri" w:hAnsi="Calibri" w:cs="Calibri"/>
            <w:noProof/>
            <w:webHidden/>
          </w:rPr>
          <w:fldChar w:fldCharType="separate"/>
        </w:r>
        <w:r w:rsidR="00B3517B">
          <w:rPr>
            <w:rFonts w:ascii="Calibri" w:hAnsi="Calibri" w:cs="Calibri"/>
            <w:noProof/>
            <w:webHidden/>
          </w:rPr>
          <w:t>12</w:t>
        </w:r>
        <w:r w:rsidRPr="006D57F2">
          <w:rPr>
            <w:rFonts w:ascii="Calibri" w:hAnsi="Calibri" w:cs="Calibri"/>
            <w:noProof/>
            <w:webHidden/>
          </w:rPr>
          <w:fldChar w:fldCharType="end"/>
        </w:r>
      </w:hyperlink>
    </w:p>
    <w:p w14:paraId="445B3123" w14:textId="3B4E3773" w:rsidR="00133946" w:rsidRPr="006D57F2" w:rsidRDefault="00133946" w:rsidP="00B6704F">
      <w:pPr>
        <w:pStyle w:val="TOC3"/>
        <w:tabs>
          <w:tab w:val="left" w:pos="1440"/>
          <w:tab w:val="right" w:leader="dot" w:pos="9344"/>
        </w:tabs>
        <w:spacing w:line="276" w:lineRule="auto"/>
        <w:rPr>
          <w:rFonts w:ascii="Calibri" w:eastAsiaTheme="minorEastAsia" w:hAnsi="Calibri" w:cs="Calibri"/>
          <w:noProof/>
          <w:kern w:val="2"/>
          <w:sz w:val="24"/>
          <w:szCs w:val="24"/>
          <w:lang w:val="en-RO" w:eastAsia="en-GB"/>
          <w14:ligatures w14:val="standardContextual"/>
        </w:rPr>
      </w:pPr>
      <w:hyperlink w:anchor="_Toc216174608" w:history="1">
        <w:r w:rsidRPr="006D57F2">
          <w:rPr>
            <w:rStyle w:val="Hyperlink"/>
            <w:rFonts w:ascii="Calibri" w:hAnsi="Calibri" w:cs="Calibri"/>
            <w:noProof/>
          </w:rPr>
          <w:t>2.1.7.</w:t>
        </w:r>
        <w:r w:rsidRPr="006D57F2">
          <w:rPr>
            <w:rFonts w:ascii="Calibri" w:eastAsiaTheme="minorEastAsia" w:hAnsi="Calibri" w:cs="Calibri"/>
            <w:noProof/>
            <w:kern w:val="2"/>
            <w:sz w:val="24"/>
            <w:szCs w:val="24"/>
            <w:lang w:val="en-RO" w:eastAsia="en-GB"/>
            <w14:ligatures w14:val="standardContextual"/>
          </w:rPr>
          <w:tab/>
        </w:r>
        <w:r w:rsidRPr="006D57F2">
          <w:rPr>
            <w:rStyle w:val="Hyperlink"/>
            <w:rFonts w:ascii="Calibri" w:hAnsi="Calibri" w:cs="Calibri"/>
            <w:noProof/>
          </w:rPr>
          <w:t>Domenii de studii universitare absolvite</w:t>
        </w:r>
        <w:r w:rsidRPr="006D57F2">
          <w:rPr>
            <w:rStyle w:val="Hyperlink"/>
            <w:rFonts w:ascii="Calibri" w:hAnsi="Calibri" w:cs="Calibri"/>
            <w:i/>
            <w:iCs/>
            <w:noProof/>
          </w:rPr>
          <w:t xml:space="preserve"> (studii universitare de masterat)</w:t>
        </w:r>
        <w:r w:rsidRPr="006D57F2">
          <w:rPr>
            <w:rFonts w:ascii="Calibri" w:hAnsi="Calibri" w:cs="Calibri"/>
            <w:noProof/>
            <w:webHidden/>
          </w:rPr>
          <w:tab/>
        </w:r>
        <w:r w:rsidRPr="006D57F2">
          <w:rPr>
            <w:rFonts w:ascii="Calibri" w:hAnsi="Calibri" w:cs="Calibri"/>
            <w:noProof/>
            <w:webHidden/>
          </w:rPr>
          <w:fldChar w:fldCharType="begin"/>
        </w:r>
        <w:r w:rsidRPr="006D57F2">
          <w:rPr>
            <w:rFonts w:ascii="Calibri" w:hAnsi="Calibri" w:cs="Calibri"/>
            <w:noProof/>
            <w:webHidden/>
          </w:rPr>
          <w:instrText xml:space="preserve"> PAGEREF _Toc216174608 \h </w:instrText>
        </w:r>
        <w:r w:rsidRPr="006D57F2">
          <w:rPr>
            <w:rFonts w:ascii="Calibri" w:hAnsi="Calibri" w:cs="Calibri"/>
            <w:noProof/>
            <w:webHidden/>
          </w:rPr>
        </w:r>
        <w:r w:rsidRPr="006D57F2">
          <w:rPr>
            <w:rFonts w:ascii="Calibri" w:hAnsi="Calibri" w:cs="Calibri"/>
            <w:noProof/>
            <w:webHidden/>
          </w:rPr>
          <w:fldChar w:fldCharType="separate"/>
        </w:r>
        <w:r w:rsidR="00B3517B">
          <w:rPr>
            <w:rFonts w:ascii="Calibri" w:hAnsi="Calibri" w:cs="Calibri"/>
            <w:noProof/>
            <w:webHidden/>
          </w:rPr>
          <w:t>13</w:t>
        </w:r>
        <w:r w:rsidRPr="006D57F2">
          <w:rPr>
            <w:rFonts w:ascii="Calibri" w:hAnsi="Calibri" w:cs="Calibri"/>
            <w:noProof/>
            <w:webHidden/>
          </w:rPr>
          <w:fldChar w:fldCharType="end"/>
        </w:r>
      </w:hyperlink>
    </w:p>
    <w:p w14:paraId="7978DF8F" w14:textId="46145979" w:rsidR="00133946" w:rsidRPr="006D57F2" w:rsidRDefault="00133946" w:rsidP="00B6704F">
      <w:pPr>
        <w:pStyle w:val="TOC3"/>
        <w:tabs>
          <w:tab w:val="left" w:pos="1440"/>
          <w:tab w:val="right" w:leader="dot" w:pos="9344"/>
        </w:tabs>
        <w:spacing w:line="276" w:lineRule="auto"/>
        <w:rPr>
          <w:rFonts w:ascii="Calibri" w:eastAsiaTheme="minorEastAsia" w:hAnsi="Calibri" w:cs="Calibri"/>
          <w:noProof/>
          <w:kern w:val="2"/>
          <w:sz w:val="24"/>
          <w:szCs w:val="24"/>
          <w:lang w:val="en-RO" w:eastAsia="en-GB"/>
          <w14:ligatures w14:val="standardContextual"/>
        </w:rPr>
      </w:pPr>
      <w:hyperlink w:anchor="_Toc216174609" w:history="1">
        <w:r w:rsidRPr="006D57F2">
          <w:rPr>
            <w:rStyle w:val="Hyperlink"/>
            <w:rFonts w:ascii="Calibri" w:hAnsi="Calibri" w:cs="Calibri"/>
            <w:noProof/>
          </w:rPr>
          <w:t>2.1.8.</w:t>
        </w:r>
        <w:r w:rsidRPr="006D57F2">
          <w:rPr>
            <w:rFonts w:ascii="Calibri" w:eastAsiaTheme="minorEastAsia" w:hAnsi="Calibri" w:cs="Calibri"/>
            <w:noProof/>
            <w:kern w:val="2"/>
            <w:sz w:val="24"/>
            <w:szCs w:val="24"/>
            <w:lang w:val="en-RO" w:eastAsia="en-GB"/>
            <w14:ligatures w14:val="standardContextual"/>
          </w:rPr>
          <w:tab/>
        </w:r>
        <w:r w:rsidRPr="006D57F2">
          <w:rPr>
            <w:rStyle w:val="Hyperlink"/>
            <w:rFonts w:ascii="Calibri" w:hAnsi="Calibri" w:cs="Calibri"/>
            <w:noProof/>
          </w:rPr>
          <w:t>Ultimele studii absolvite</w:t>
        </w:r>
        <w:r w:rsidRPr="006D57F2">
          <w:rPr>
            <w:rStyle w:val="Hyperlink"/>
            <w:rFonts w:ascii="Calibri" w:hAnsi="Calibri" w:cs="Calibri"/>
            <w:i/>
            <w:iCs/>
            <w:noProof/>
          </w:rPr>
          <w:t xml:space="preserve"> (studii universitare de masterat)</w:t>
        </w:r>
        <w:r w:rsidRPr="006D57F2">
          <w:rPr>
            <w:rFonts w:ascii="Calibri" w:hAnsi="Calibri" w:cs="Calibri"/>
            <w:noProof/>
            <w:webHidden/>
          </w:rPr>
          <w:tab/>
        </w:r>
        <w:r w:rsidRPr="006D57F2">
          <w:rPr>
            <w:rFonts w:ascii="Calibri" w:hAnsi="Calibri" w:cs="Calibri"/>
            <w:noProof/>
            <w:webHidden/>
          </w:rPr>
          <w:fldChar w:fldCharType="begin"/>
        </w:r>
        <w:r w:rsidRPr="006D57F2">
          <w:rPr>
            <w:rFonts w:ascii="Calibri" w:hAnsi="Calibri" w:cs="Calibri"/>
            <w:noProof/>
            <w:webHidden/>
          </w:rPr>
          <w:instrText xml:space="preserve"> PAGEREF _Toc216174609 \h </w:instrText>
        </w:r>
        <w:r w:rsidRPr="006D57F2">
          <w:rPr>
            <w:rFonts w:ascii="Calibri" w:hAnsi="Calibri" w:cs="Calibri"/>
            <w:noProof/>
            <w:webHidden/>
          </w:rPr>
        </w:r>
        <w:r w:rsidRPr="006D57F2">
          <w:rPr>
            <w:rFonts w:ascii="Calibri" w:hAnsi="Calibri" w:cs="Calibri"/>
            <w:noProof/>
            <w:webHidden/>
          </w:rPr>
          <w:fldChar w:fldCharType="separate"/>
        </w:r>
        <w:r w:rsidR="00B3517B">
          <w:rPr>
            <w:rFonts w:ascii="Calibri" w:hAnsi="Calibri" w:cs="Calibri"/>
            <w:noProof/>
            <w:webHidden/>
          </w:rPr>
          <w:t>13</w:t>
        </w:r>
        <w:r w:rsidRPr="006D57F2">
          <w:rPr>
            <w:rFonts w:ascii="Calibri" w:hAnsi="Calibri" w:cs="Calibri"/>
            <w:noProof/>
            <w:webHidden/>
          </w:rPr>
          <w:fldChar w:fldCharType="end"/>
        </w:r>
      </w:hyperlink>
    </w:p>
    <w:p w14:paraId="2D256B9C" w14:textId="01A5508D" w:rsidR="00133946" w:rsidRPr="006D57F2" w:rsidRDefault="00133946" w:rsidP="00B6704F">
      <w:pPr>
        <w:pStyle w:val="TOC3"/>
        <w:tabs>
          <w:tab w:val="left" w:pos="1440"/>
          <w:tab w:val="right" w:leader="dot" w:pos="9344"/>
        </w:tabs>
        <w:spacing w:line="276" w:lineRule="auto"/>
        <w:rPr>
          <w:rFonts w:ascii="Calibri" w:eastAsiaTheme="minorEastAsia" w:hAnsi="Calibri" w:cs="Calibri"/>
          <w:noProof/>
          <w:kern w:val="2"/>
          <w:sz w:val="24"/>
          <w:szCs w:val="24"/>
          <w:lang w:val="en-RO" w:eastAsia="en-GB"/>
          <w14:ligatures w14:val="standardContextual"/>
        </w:rPr>
      </w:pPr>
      <w:hyperlink w:anchor="_Toc216174610" w:history="1">
        <w:r w:rsidRPr="006D57F2">
          <w:rPr>
            <w:rStyle w:val="Hyperlink"/>
            <w:rFonts w:ascii="Calibri" w:hAnsi="Calibri" w:cs="Calibri"/>
            <w:noProof/>
          </w:rPr>
          <w:t>2.1.9.</w:t>
        </w:r>
        <w:r w:rsidRPr="006D57F2">
          <w:rPr>
            <w:rFonts w:ascii="Calibri" w:eastAsiaTheme="minorEastAsia" w:hAnsi="Calibri" w:cs="Calibri"/>
            <w:noProof/>
            <w:kern w:val="2"/>
            <w:sz w:val="24"/>
            <w:szCs w:val="24"/>
            <w:lang w:val="en-RO" w:eastAsia="en-GB"/>
            <w14:ligatures w14:val="standardContextual"/>
          </w:rPr>
          <w:tab/>
        </w:r>
        <w:r w:rsidRPr="006D57F2">
          <w:rPr>
            <w:rStyle w:val="Hyperlink"/>
            <w:rFonts w:ascii="Calibri" w:hAnsi="Calibri" w:cs="Calibri"/>
            <w:noProof/>
          </w:rPr>
          <w:t>Mediul de proveniență</w:t>
        </w:r>
        <w:r w:rsidRPr="006D57F2">
          <w:rPr>
            <w:rFonts w:ascii="Calibri" w:hAnsi="Calibri" w:cs="Calibri"/>
            <w:noProof/>
            <w:webHidden/>
          </w:rPr>
          <w:tab/>
        </w:r>
        <w:r w:rsidRPr="006D57F2">
          <w:rPr>
            <w:rFonts w:ascii="Calibri" w:hAnsi="Calibri" w:cs="Calibri"/>
            <w:noProof/>
            <w:webHidden/>
          </w:rPr>
          <w:fldChar w:fldCharType="begin"/>
        </w:r>
        <w:r w:rsidRPr="006D57F2">
          <w:rPr>
            <w:rFonts w:ascii="Calibri" w:hAnsi="Calibri" w:cs="Calibri"/>
            <w:noProof/>
            <w:webHidden/>
          </w:rPr>
          <w:instrText xml:space="preserve"> PAGEREF _Toc216174610 \h </w:instrText>
        </w:r>
        <w:r w:rsidRPr="006D57F2">
          <w:rPr>
            <w:rFonts w:ascii="Calibri" w:hAnsi="Calibri" w:cs="Calibri"/>
            <w:noProof/>
            <w:webHidden/>
          </w:rPr>
        </w:r>
        <w:r w:rsidRPr="006D57F2">
          <w:rPr>
            <w:rFonts w:ascii="Calibri" w:hAnsi="Calibri" w:cs="Calibri"/>
            <w:noProof/>
            <w:webHidden/>
          </w:rPr>
          <w:fldChar w:fldCharType="separate"/>
        </w:r>
        <w:r w:rsidR="00B3517B">
          <w:rPr>
            <w:rFonts w:ascii="Calibri" w:hAnsi="Calibri" w:cs="Calibri"/>
            <w:noProof/>
            <w:webHidden/>
          </w:rPr>
          <w:t>14</w:t>
        </w:r>
        <w:r w:rsidRPr="006D57F2">
          <w:rPr>
            <w:rFonts w:ascii="Calibri" w:hAnsi="Calibri" w:cs="Calibri"/>
            <w:noProof/>
            <w:webHidden/>
          </w:rPr>
          <w:fldChar w:fldCharType="end"/>
        </w:r>
      </w:hyperlink>
    </w:p>
    <w:p w14:paraId="0F9E007D" w14:textId="048304A9" w:rsidR="00133946" w:rsidRPr="006D57F2" w:rsidRDefault="00133946" w:rsidP="00B6704F">
      <w:pPr>
        <w:pStyle w:val="TOC3"/>
        <w:tabs>
          <w:tab w:val="left" w:pos="1440"/>
          <w:tab w:val="right" w:leader="dot" w:pos="9344"/>
        </w:tabs>
        <w:spacing w:line="276" w:lineRule="auto"/>
        <w:rPr>
          <w:rFonts w:ascii="Calibri" w:eastAsiaTheme="minorEastAsia" w:hAnsi="Calibri" w:cs="Calibri"/>
          <w:noProof/>
          <w:kern w:val="2"/>
          <w:sz w:val="24"/>
          <w:szCs w:val="24"/>
          <w:lang w:val="en-RO" w:eastAsia="en-GB"/>
          <w14:ligatures w14:val="standardContextual"/>
        </w:rPr>
      </w:pPr>
      <w:hyperlink w:anchor="_Toc216174611" w:history="1">
        <w:r w:rsidRPr="006D57F2">
          <w:rPr>
            <w:rStyle w:val="Hyperlink"/>
            <w:rFonts w:ascii="Calibri" w:hAnsi="Calibri" w:cs="Calibri"/>
            <w:noProof/>
          </w:rPr>
          <w:t>2.1.10.</w:t>
        </w:r>
        <w:r w:rsidRPr="006D57F2">
          <w:rPr>
            <w:rFonts w:ascii="Calibri" w:eastAsiaTheme="minorEastAsia" w:hAnsi="Calibri" w:cs="Calibri"/>
            <w:noProof/>
            <w:kern w:val="2"/>
            <w:sz w:val="24"/>
            <w:szCs w:val="24"/>
            <w:lang w:val="en-RO" w:eastAsia="en-GB"/>
            <w14:ligatures w14:val="standardContextual"/>
          </w:rPr>
          <w:tab/>
        </w:r>
        <w:r w:rsidRPr="006D57F2">
          <w:rPr>
            <w:rStyle w:val="Hyperlink"/>
            <w:rFonts w:ascii="Calibri" w:hAnsi="Calibri" w:cs="Calibri"/>
            <w:noProof/>
          </w:rPr>
          <w:t>Situația socială</w:t>
        </w:r>
        <w:r w:rsidRPr="006D57F2">
          <w:rPr>
            <w:rFonts w:ascii="Calibri" w:hAnsi="Calibri" w:cs="Calibri"/>
            <w:noProof/>
            <w:webHidden/>
          </w:rPr>
          <w:tab/>
        </w:r>
        <w:r w:rsidRPr="006D57F2">
          <w:rPr>
            <w:rFonts w:ascii="Calibri" w:hAnsi="Calibri" w:cs="Calibri"/>
            <w:noProof/>
            <w:webHidden/>
          </w:rPr>
          <w:fldChar w:fldCharType="begin"/>
        </w:r>
        <w:r w:rsidRPr="006D57F2">
          <w:rPr>
            <w:rFonts w:ascii="Calibri" w:hAnsi="Calibri" w:cs="Calibri"/>
            <w:noProof/>
            <w:webHidden/>
          </w:rPr>
          <w:instrText xml:space="preserve"> PAGEREF _Toc216174611 \h </w:instrText>
        </w:r>
        <w:r w:rsidRPr="006D57F2">
          <w:rPr>
            <w:rFonts w:ascii="Calibri" w:hAnsi="Calibri" w:cs="Calibri"/>
            <w:noProof/>
            <w:webHidden/>
          </w:rPr>
        </w:r>
        <w:r w:rsidRPr="006D57F2">
          <w:rPr>
            <w:rFonts w:ascii="Calibri" w:hAnsi="Calibri" w:cs="Calibri"/>
            <w:noProof/>
            <w:webHidden/>
          </w:rPr>
          <w:fldChar w:fldCharType="separate"/>
        </w:r>
        <w:r w:rsidR="00B3517B">
          <w:rPr>
            <w:rFonts w:ascii="Calibri" w:hAnsi="Calibri" w:cs="Calibri"/>
            <w:noProof/>
            <w:webHidden/>
          </w:rPr>
          <w:t>15</w:t>
        </w:r>
        <w:r w:rsidRPr="006D57F2">
          <w:rPr>
            <w:rFonts w:ascii="Calibri" w:hAnsi="Calibri" w:cs="Calibri"/>
            <w:noProof/>
            <w:webHidden/>
          </w:rPr>
          <w:fldChar w:fldCharType="end"/>
        </w:r>
      </w:hyperlink>
    </w:p>
    <w:p w14:paraId="3B857375" w14:textId="5B9DE6BD" w:rsidR="00133946" w:rsidRPr="006D57F2" w:rsidRDefault="00133946" w:rsidP="00B6704F">
      <w:pPr>
        <w:pStyle w:val="TOC2"/>
        <w:tabs>
          <w:tab w:val="left" w:pos="960"/>
          <w:tab w:val="right" w:leader="dot" w:pos="9344"/>
        </w:tabs>
        <w:spacing w:line="276" w:lineRule="auto"/>
        <w:rPr>
          <w:rFonts w:ascii="Calibri" w:eastAsiaTheme="minorEastAsia" w:hAnsi="Calibri" w:cs="Calibri"/>
          <w:b w:val="0"/>
          <w:bCs w:val="0"/>
          <w:noProof/>
          <w:kern w:val="2"/>
          <w:sz w:val="24"/>
          <w:szCs w:val="24"/>
          <w:lang w:val="en-RO" w:eastAsia="en-GB"/>
          <w14:ligatures w14:val="standardContextual"/>
        </w:rPr>
      </w:pPr>
      <w:hyperlink w:anchor="_Toc216174612" w:history="1">
        <w:r w:rsidRPr="006D57F2">
          <w:rPr>
            <w:rStyle w:val="Hyperlink"/>
            <w:rFonts w:ascii="Calibri" w:hAnsi="Calibri" w:cs="Calibri"/>
            <w:noProof/>
          </w:rPr>
          <w:t>2.2.</w:t>
        </w:r>
        <w:r w:rsidRPr="006D57F2">
          <w:rPr>
            <w:rFonts w:ascii="Calibri" w:eastAsiaTheme="minorEastAsia" w:hAnsi="Calibri" w:cs="Calibri"/>
            <w:b w:val="0"/>
            <w:bCs w:val="0"/>
            <w:noProof/>
            <w:kern w:val="2"/>
            <w:sz w:val="24"/>
            <w:szCs w:val="24"/>
            <w:lang w:val="en-RO" w:eastAsia="en-GB"/>
            <w14:ligatures w14:val="standardContextual"/>
          </w:rPr>
          <w:tab/>
        </w:r>
        <w:r w:rsidRPr="006D57F2">
          <w:rPr>
            <w:rStyle w:val="Hyperlink"/>
            <w:rFonts w:ascii="Calibri" w:hAnsi="Calibri" w:cs="Calibri"/>
            <w:noProof/>
          </w:rPr>
          <w:t>Date statistice privind parcursul studenților</w:t>
        </w:r>
        <w:r w:rsidRPr="006D57F2">
          <w:rPr>
            <w:rFonts w:ascii="Calibri" w:hAnsi="Calibri" w:cs="Calibri"/>
            <w:noProof/>
            <w:webHidden/>
          </w:rPr>
          <w:tab/>
        </w:r>
        <w:r w:rsidRPr="006D57F2">
          <w:rPr>
            <w:rFonts w:ascii="Calibri" w:hAnsi="Calibri" w:cs="Calibri"/>
            <w:noProof/>
            <w:webHidden/>
          </w:rPr>
          <w:fldChar w:fldCharType="begin"/>
        </w:r>
        <w:r w:rsidRPr="006D57F2">
          <w:rPr>
            <w:rFonts w:ascii="Calibri" w:hAnsi="Calibri" w:cs="Calibri"/>
            <w:noProof/>
            <w:webHidden/>
          </w:rPr>
          <w:instrText xml:space="preserve"> PAGEREF _Toc216174612 \h </w:instrText>
        </w:r>
        <w:r w:rsidRPr="006D57F2">
          <w:rPr>
            <w:rFonts w:ascii="Calibri" w:hAnsi="Calibri" w:cs="Calibri"/>
            <w:noProof/>
            <w:webHidden/>
          </w:rPr>
        </w:r>
        <w:r w:rsidRPr="006D57F2">
          <w:rPr>
            <w:rFonts w:ascii="Calibri" w:hAnsi="Calibri" w:cs="Calibri"/>
            <w:noProof/>
            <w:webHidden/>
          </w:rPr>
          <w:fldChar w:fldCharType="separate"/>
        </w:r>
        <w:r w:rsidR="00B3517B">
          <w:rPr>
            <w:rFonts w:ascii="Calibri" w:hAnsi="Calibri" w:cs="Calibri"/>
            <w:noProof/>
            <w:webHidden/>
          </w:rPr>
          <w:t>17</w:t>
        </w:r>
        <w:r w:rsidRPr="006D57F2">
          <w:rPr>
            <w:rFonts w:ascii="Calibri" w:hAnsi="Calibri" w:cs="Calibri"/>
            <w:noProof/>
            <w:webHidden/>
          </w:rPr>
          <w:fldChar w:fldCharType="end"/>
        </w:r>
      </w:hyperlink>
    </w:p>
    <w:p w14:paraId="09AB2440" w14:textId="3136943E" w:rsidR="00133946" w:rsidRPr="006D57F2" w:rsidRDefault="00133946" w:rsidP="00B6704F">
      <w:pPr>
        <w:pStyle w:val="TOC3"/>
        <w:tabs>
          <w:tab w:val="left" w:pos="1440"/>
          <w:tab w:val="right" w:leader="dot" w:pos="9344"/>
        </w:tabs>
        <w:spacing w:line="276" w:lineRule="auto"/>
        <w:rPr>
          <w:rFonts w:ascii="Calibri" w:eastAsiaTheme="minorEastAsia" w:hAnsi="Calibri" w:cs="Calibri"/>
          <w:noProof/>
          <w:kern w:val="2"/>
          <w:sz w:val="24"/>
          <w:szCs w:val="24"/>
          <w:lang w:val="en-RO" w:eastAsia="en-GB"/>
          <w14:ligatures w14:val="standardContextual"/>
        </w:rPr>
      </w:pPr>
      <w:hyperlink w:anchor="_Toc216174613" w:history="1">
        <w:r w:rsidRPr="006D57F2">
          <w:rPr>
            <w:rStyle w:val="Hyperlink"/>
            <w:rFonts w:ascii="Calibri" w:hAnsi="Calibri" w:cs="Calibri"/>
            <w:noProof/>
          </w:rPr>
          <w:t>2.2.1.</w:t>
        </w:r>
        <w:r w:rsidRPr="006D57F2">
          <w:rPr>
            <w:rFonts w:ascii="Calibri" w:eastAsiaTheme="minorEastAsia" w:hAnsi="Calibri" w:cs="Calibri"/>
            <w:noProof/>
            <w:kern w:val="2"/>
            <w:sz w:val="24"/>
            <w:szCs w:val="24"/>
            <w:lang w:val="en-RO" w:eastAsia="en-GB"/>
            <w14:ligatures w14:val="standardContextual"/>
          </w:rPr>
          <w:tab/>
        </w:r>
        <w:r w:rsidRPr="006D57F2">
          <w:rPr>
            <w:rStyle w:val="Hyperlink"/>
            <w:rFonts w:ascii="Calibri" w:hAnsi="Calibri" w:cs="Calibri"/>
            <w:noProof/>
          </w:rPr>
          <w:t>Promovabilitate</w:t>
        </w:r>
        <w:r w:rsidRPr="006D57F2">
          <w:rPr>
            <w:rFonts w:ascii="Calibri" w:hAnsi="Calibri" w:cs="Calibri"/>
            <w:noProof/>
            <w:webHidden/>
          </w:rPr>
          <w:tab/>
        </w:r>
        <w:r w:rsidRPr="006D57F2">
          <w:rPr>
            <w:rFonts w:ascii="Calibri" w:hAnsi="Calibri" w:cs="Calibri"/>
            <w:noProof/>
            <w:webHidden/>
          </w:rPr>
          <w:fldChar w:fldCharType="begin"/>
        </w:r>
        <w:r w:rsidRPr="006D57F2">
          <w:rPr>
            <w:rFonts w:ascii="Calibri" w:hAnsi="Calibri" w:cs="Calibri"/>
            <w:noProof/>
            <w:webHidden/>
          </w:rPr>
          <w:instrText xml:space="preserve"> PAGEREF _Toc216174613 \h </w:instrText>
        </w:r>
        <w:r w:rsidRPr="006D57F2">
          <w:rPr>
            <w:rFonts w:ascii="Calibri" w:hAnsi="Calibri" w:cs="Calibri"/>
            <w:noProof/>
            <w:webHidden/>
          </w:rPr>
        </w:r>
        <w:r w:rsidRPr="006D57F2">
          <w:rPr>
            <w:rFonts w:ascii="Calibri" w:hAnsi="Calibri" w:cs="Calibri"/>
            <w:noProof/>
            <w:webHidden/>
          </w:rPr>
          <w:fldChar w:fldCharType="separate"/>
        </w:r>
        <w:r w:rsidR="00B3517B">
          <w:rPr>
            <w:rFonts w:ascii="Calibri" w:hAnsi="Calibri" w:cs="Calibri"/>
            <w:noProof/>
            <w:webHidden/>
          </w:rPr>
          <w:t>17</w:t>
        </w:r>
        <w:r w:rsidRPr="006D57F2">
          <w:rPr>
            <w:rFonts w:ascii="Calibri" w:hAnsi="Calibri" w:cs="Calibri"/>
            <w:noProof/>
            <w:webHidden/>
          </w:rPr>
          <w:fldChar w:fldCharType="end"/>
        </w:r>
      </w:hyperlink>
    </w:p>
    <w:p w14:paraId="059A6F70" w14:textId="14ECDCDC" w:rsidR="00133946" w:rsidRPr="006D57F2" w:rsidRDefault="00133946" w:rsidP="00B6704F">
      <w:pPr>
        <w:pStyle w:val="TOC3"/>
        <w:tabs>
          <w:tab w:val="left" w:pos="1440"/>
          <w:tab w:val="right" w:leader="dot" w:pos="9344"/>
        </w:tabs>
        <w:spacing w:line="276" w:lineRule="auto"/>
        <w:rPr>
          <w:rFonts w:ascii="Calibri" w:eastAsiaTheme="minorEastAsia" w:hAnsi="Calibri" w:cs="Calibri"/>
          <w:noProof/>
          <w:kern w:val="2"/>
          <w:sz w:val="24"/>
          <w:szCs w:val="24"/>
          <w:lang w:val="en-RO" w:eastAsia="en-GB"/>
          <w14:ligatures w14:val="standardContextual"/>
        </w:rPr>
      </w:pPr>
      <w:hyperlink w:anchor="_Toc216174614" w:history="1">
        <w:r w:rsidRPr="006D57F2">
          <w:rPr>
            <w:rStyle w:val="Hyperlink"/>
            <w:rFonts w:ascii="Calibri" w:hAnsi="Calibri" w:cs="Calibri"/>
            <w:noProof/>
          </w:rPr>
          <w:t>2.2.2.</w:t>
        </w:r>
        <w:r w:rsidRPr="006D57F2">
          <w:rPr>
            <w:rFonts w:ascii="Calibri" w:eastAsiaTheme="minorEastAsia" w:hAnsi="Calibri" w:cs="Calibri"/>
            <w:noProof/>
            <w:kern w:val="2"/>
            <w:sz w:val="24"/>
            <w:szCs w:val="24"/>
            <w:lang w:val="en-RO" w:eastAsia="en-GB"/>
            <w14:ligatures w14:val="standardContextual"/>
          </w:rPr>
          <w:tab/>
        </w:r>
        <w:r w:rsidRPr="006D57F2">
          <w:rPr>
            <w:rStyle w:val="Hyperlink"/>
            <w:rFonts w:ascii="Calibri" w:hAnsi="Calibri" w:cs="Calibri"/>
            <w:noProof/>
          </w:rPr>
          <w:t>Evoluția procentului de studenți înmatriculați pe locuri cu taxă</w:t>
        </w:r>
        <w:r w:rsidRPr="006D57F2">
          <w:rPr>
            <w:rFonts w:ascii="Calibri" w:hAnsi="Calibri" w:cs="Calibri"/>
            <w:noProof/>
            <w:webHidden/>
          </w:rPr>
          <w:tab/>
        </w:r>
        <w:r w:rsidRPr="006D57F2">
          <w:rPr>
            <w:rFonts w:ascii="Calibri" w:hAnsi="Calibri" w:cs="Calibri"/>
            <w:noProof/>
            <w:webHidden/>
          </w:rPr>
          <w:fldChar w:fldCharType="begin"/>
        </w:r>
        <w:r w:rsidRPr="006D57F2">
          <w:rPr>
            <w:rFonts w:ascii="Calibri" w:hAnsi="Calibri" w:cs="Calibri"/>
            <w:noProof/>
            <w:webHidden/>
          </w:rPr>
          <w:instrText xml:space="preserve"> PAGEREF _Toc216174614 \h </w:instrText>
        </w:r>
        <w:r w:rsidRPr="006D57F2">
          <w:rPr>
            <w:rFonts w:ascii="Calibri" w:hAnsi="Calibri" w:cs="Calibri"/>
            <w:noProof/>
            <w:webHidden/>
          </w:rPr>
        </w:r>
        <w:r w:rsidRPr="006D57F2">
          <w:rPr>
            <w:rFonts w:ascii="Calibri" w:hAnsi="Calibri" w:cs="Calibri"/>
            <w:noProof/>
            <w:webHidden/>
          </w:rPr>
          <w:fldChar w:fldCharType="separate"/>
        </w:r>
        <w:r w:rsidR="00B3517B">
          <w:rPr>
            <w:rFonts w:ascii="Calibri" w:hAnsi="Calibri" w:cs="Calibri"/>
            <w:noProof/>
            <w:webHidden/>
          </w:rPr>
          <w:t>20</w:t>
        </w:r>
        <w:r w:rsidRPr="006D57F2">
          <w:rPr>
            <w:rFonts w:ascii="Calibri" w:hAnsi="Calibri" w:cs="Calibri"/>
            <w:noProof/>
            <w:webHidden/>
          </w:rPr>
          <w:fldChar w:fldCharType="end"/>
        </w:r>
      </w:hyperlink>
    </w:p>
    <w:p w14:paraId="10B1DA68" w14:textId="330F6F01" w:rsidR="00133946" w:rsidRPr="006D57F2" w:rsidRDefault="00133946" w:rsidP="00B6704F">
      <w:pPr>
        <w:pStyle w:val="TOC3"/>
        <w:tabs>
          <w:tab w:val="left" w:pos="1440"/>
          <w:tab w:val="right" w:leader="dot" w:pos="9344"/>
        </w:tabs>
        <w:spacing w:line="276" w:lineRule="auto"/>
        <w:rPr>
          <w:rFonts w:ascii="Calibri" w:eastAsiaTheme="minorEastAsia" w:hAnsi="Calibri" w:cs="Calibri"/>
          <w:noProof/>
          <w:kern w:val="2"/>
          <w:sz w:val="24"/>
          <w:szCs w:val="24"/>
          <w:lang w:val="en-RO" w:eastAsia="en-GB"/>
          <w14:ligatures w14:val="standardContextual"/>
        </w:rPr>
      </w:pPr>
      <w:hyperlink w:anchor="_Toc216174615" w:history="1">
        <w:r w:rsidRPr="006D57F2">
          <w:rPr>
            <w:rStyle w:val="Hyperlink"/>
            <w:rFonts w:ascii="Calibri" w:hAnsi="Calibri" w:cs="Calibri"/>
            <w:noProof/>
          </w:rPr>
          <w:t>2.2.3.</w:t>
        </w:r>
        <w:r w:rsidRPr="006D57F2">
          <w:rPr>
            <w:rFonts w:ascii="Calibri" w:eastAsiaTheme="minorEastAsia" w:hAnsi="Calibri" w:cs="Calibri"/>
            <w:noProof/>
            <w:kern w:val="2"/>
            <w:sz w:val="24"/>
            <w:szCs w:val="24"/>
            <w:lang w:val="en-RO" w:eastAsia="en-GB"/>
            <w14:ligatures w14:val="standardContextual"/>
          </w:rPr>
          <w:tab/>
        </w:r>
        <w:r w:rsidRPr="006D57F2">
          <w:rPr>
            <w:rStyle w:val="Hyperlink"/>
            <w:rFonts w:ascii="Calibri" w:hAnsi="Calibri" w:cs="Calibri"/>
            <w:noProof/>
          </w:rPr>
          <w:t>Retragerea studenților de la studii</w:t>
        </w:r>
        <w:r w:rsidRPr="006D57F2">
          <w:rPr>
            <w:rFonts w:ascii="Calibri" w:hAnsi="Calibri" w:cs="Calibri"/>
            <w:noProof/>
            <w:webHidden/>
          </w:rPr>
          <w:tab/>
        </w:r>
        <w:r w:rsidRPr="006D57F2">
          <w:rPr>
            <w:rFonts w:ascii="Calibri" w:hAnsi="Calibri" w:cs="Calibri"/>
            <w:noProof/>
            <w:webHidden/>
          </w:rPr>
          <w:fldChar w:fldCharType="begin"/>
        </w:r>
        <w:r w:rsidRPr="006D57F2">
          <w:rPr>
            <w:rFonts w:ascii="Calibri" w:hAnsi="Calibri" w:cs="Calibri"/>
            <w:noProof/>
            <w:webHidden/>
          </w:rPr>
          <w:instrText xml:space="preserve"> PAGEREF _Toc216174615 \h </w:instrText>
        </w:r>
        <w:r w:rsidRPr="006D57F2">
          <w:rPr>
            <w:rFonts w:ascii="Calibri" w:hAnsi="Calibri" w:cs="Calibri"/>
            <w:noProof/>
            <w:webHidden/>
          </w:rPr>
        </w:r>
        <w:r w:rsidRPr="006D57F2">
          <w:rPr>
            <w:rFonts w:ascii="Calibri" w:hAnsi="Calibri" w:cs="Calibri"/>
            <w:noProof/>
            <w:webHidden/>
          </w:rPr>
          <w:fldChar w:fldCharType="separate"/>
        </w:r>
        <w:r w:rsidR="00B3517B">
          <w:rPr>
            <w:rFonts w:ascii="Calibri" w:hAnsi="Calibri" w:cs="Calibri"/>
            <w:noProof/>
            <w:webHidden/>
          </w:rPr>
          <w:t>22</w:t>
        </w:r>
        <w:r w:rsidRPr="006D57F2">
          <w:rPr>
            <w:rFonts w:ascii="Calibri" w:hAnsi="Calibri" w:cs="Calibri"/>
            <w:noProof/>
            <w:webHidden/>
          </w:rPr>
          <w:fldChar w:fldCharType="end"/>
        </w:r>
      </w:hyperlink>
    </w:p>
    <w:p w14:paraId="12147C89" w14:textId="266F2B23" w:rsidR="00133946" w:rsidRPr="006D57F2" w:rsidRDefault="00133946" w:rsidP="00B6704F">
      <w:pPr>
        <w:pStyle w:val="TOC1"/>
        <w:spacing w:line="276" w:lineRule="auto"/>
        <w:rPr>
          <w:rFonts w:ascii="Calibri" w:eastAsiaTheme="minorEastAsia" w:hAnsi="Calibri" w:cs="Calibri"/>
          <w:b w:val="0"/>
          <w:bCs w:val="0"/>
          <w:i w:val="0"/>
          <w:iCs w:val="0"/>
          <w:noProof/>
          <w:kern w:val="2"/>
          <w:lang w:val="en-RO" w:eastAsia="en-GB"/>
          <w14:ligatures w14:val="standardContextual"/>
        </w:rPr>
      </w:pPr>
      <w:hyperlink w:anchor="_Toc216174616" w:history="1">
        <w:r w:rsidRPr="006D57F2">
          <w:rPr>
            <w:rStyle w:val="Hyperlink"/>
            <w:rFonts w:ascii="Calibri" w:hAnsi="Calibri" w:cs="Calibri"/>
            <w:noProof/>
          </w:rPr>
          <w:t>3.</w:t>
        </w:r>
        <w:r w:rsidRPr="006D57F2">
          <w:rPr>
            <w:rFonts w:ascii="Calibri" w:eastAsiaTheme="minorEastAsia" w:hAnsi="Calibri" w:cs="Calibri"/>
            <w:b w:val="0"/>
            <w:bCs w:val="0"/>
            <w:i w:val="0"/>
            <w:iCs w:val="0"/>
            <w:noProof/>
            <w:kern w:val="2"/>
            <w:lang w:val="en-RO" w:eastAsia="en-GB"/>
            <w14:ligatures w14:val="standardContextual"/>
          </w:rPr>
          <w:tab/>
        </w:r>
        <w:r w:rsidRPr="006D57F2">
          <w:rPr>
            <w:rStyle w:val="Hyperlink"/>
            <w:rFonts w:ascii="Calibri" w:hAnsi="Calibri" w:cs="Calibri"/>
            <w:noProof/>
          </w:rPr>
          <w:t>Date statistice privind absolvenții și continuarea studiilor</w:t>
        </w:r>
        <w:r w:rsidRPr="006D57F2">
          <w:rPr>
            <w:rFonts w:ascii="Calibri" w:hAnsi="Calibri" w:cs="Calibri"/>
            <w:noProof/>
            <w:webHidden/>
          </w:rPr>
          <w:tab/>
        </w:r>
        <w:r w:rsidRPr="006D57F2">
          <w:rPr>
            <w:rFonts w:ascii="Calibri" w:hAnsi="Calibri" w:cs="Calibri"/>
            <w:noProof/>
            <w:webHidden/>
          </w:rPr>
          <w:fldChar w:fldCharType="begin"/>
        </w:r>
        <w:r w:rsidRPr="006D57F2">
          <w:rPr>
            <w:rFonts w:ascii="Calibri" w:hAnsi="Calibri" w:cs="Calibri"/>
            <w:noProof/>
            <w:webHidden/>
          </w:rPr>
          <w:instrText xml:space="preserve"> PAGEREF _Toc216174616 \h </w:instrText>
        </w:r>
        <w:r w:rsidRPr="006D57F2">
          <w:rPr>
            <w:rFonts w:ascii="Calibri" w:hAnsi="Calibri" w:cs="Calibri"/>
            <w:noProof/>
            <w:webHidden/>
          </w:rPr>
        </w:r>
        <w:r w:rsidRPr="006D57F2">
          <w:rPr>
            <w:rFonts w:ascii="Calibri" w:hAnsi="Calibri" w:cs="Calibri"/>
            <w:noProof/>
            <w:webHidden/>
          </w:rPr>
          <w:fldChar w:fldCharType="separate"/>
        </w:r>
        <w:r w:rsidR="00B3517B">
          <w:rPr>
            <w:rFonts w:ascii="Calibri" w:hAnsi="Calibri" w:cs="Calibri"/>
            <w:noProof/>
            <w:webHidden/>
          </w:rPr>
          <w:t>25</w:t>
        </w:r>
        <w:r w:rsidRPr="006D57F2">
          <w:rPr>
            <w:rFonts w:ascii="Calibri" w:hAnsi="Calibri" w:cs="Calibri"/>
            <w:noProof/>
            <w:webHidden/>
          </w:rPr>
          <w:fldChar w:fldCharType="end"/>
        </w:r>
      </w:hyperlink>
    </w:p>
    <w:p w14:paraId="36FA4273" w14:textId="747D9D91" w:rsidR="00133946" w:rsidRPr="006D57F2" w:rsidRDefault="00133946" w:rsidP="00B6704F">
      <w:pPr>
        <w:pStyle w:val="TOC3"/>
        <w:tabs>
          <w:tab w:val="left" w:pos="1200"/>
          <w:tab w:val="right" w:leader="dot" w:pos="9344"/>
        </w:tabs>
        <w:spacing w:line="276" w:lineRule="auto"/>
        <w:rPr>
          <w:rFonts w:ascii="Calibri" w:eastAsiaTheme="minorEastAsia" w:hAnsi="Calibri" w:cs="Calibri"/>
          <w:noProof/>
          <w:kern w:val="2"/>
          <w:sz w:val="24"/>
          <w:szCs w:val="24"/>
          <w:lang w:val="en-RO" w:eastAsia="en-GB"/>
          <w14:ligatures w14:val="standardContextual"/>
        </w:rPr>
      </w:pPr>
      <w:hyperlink w:anchor="_Toc216174617" w:history="1">
        <w:r w:rsidRPr="006D57F2">
          <w:rPr>
            <w:rStyle w:val="Hyperlink"/>
            <w:rFonts w:ascii="Calibri" w:hAnsi="Calibri" w:cs="Calibri"/>
            <w:noProof/>
          </w:rPr>
          <w:t>3.1.</w:t>
        </w:r>
        <w:r w:rsidRPr="006D57F2">
          <w:rPr>
            <w:rFonts w:ascii="Calibri" w:eastAsiaTheme="minorEastAsia" w:hAnsi="Calibri" w:cs="Calibri"/>
            <w:noProof/>
            <w:kern w:val="2"/>
            <w:sz w:val="24"/>
            <w:szCs w:val="24"/>
            <w:lang w:val="en-RO" w:eastAsia="en-GB"/>
            <w14:ligatures w14:val="standardContextual"/>
          </w:rPr>
          <w:tab/>
        </w:r>
        <w:r w:rsidRPr="006D57F2">
          <w:rPr>
            <w:rStyle w:val="Hyperlink"/>
            <w:rFonts w:ascii="Calibri" w:hAnsi="Calibri" w:cs="Calibri"/>
            <w:noProof/>
          </w:rPr>
          <w:t>Comparația între numărul absolvenților de studii universitare de licență și numărul studenților înmatriculați la studii universitare de masterat</w:t>
        </w:r>
        <w:r w:rsidRPr="006D57F2">
          <w:rPr>
            <w:rFonts w:ascii="Calibri" w:hAnsi="Calibri" w:cs="Calibri"/>
            <w:noProof/>
            <w:webHidden/>
          </w:rPr>
          <w:tab/>
        </w:r>
        <w:r w:rsidRPr="006D57F2">
          <w:rPr>
            <w:rFonts w:ascii="Calibri" w:hAnsi="Calibri" w:cs="Calibri"/>
            <w:noProof/>
            <w:webHidden/>
          </w:rPr>
          <w:fldChar w:fldCharType="begin"/>
        </w:r>
        <w:r w:rsidRPr="006D57F2">
          <w:rPr>
            <w:rFonts w:ascii="Calibri" w:hAnsi="Calibri" w:cs="Calibri"/>
            <w:noProof/>
            <w:webHidden/>
          </w:rPr>
          <w:instrText xml:space="preserve"> PAGEREF _Toc216174617 \h </w:instrText>
        </w:r>
        <w:r w:rsidRPr="006D57F2">
          <w:rPr>
            <w:rFonts w:ascii="Calibri" w:hAnsi="Calibri" w:cs="Calibri"/>
            <w:noProof/>
            <w:webHidden/>
          </w:rPr>
        </w:r>
        <w:r w:rsidRPr="006D57F2">
          <w:rPr>
            <w:rFonts w:ascii="Calibri" w:hAnsi="Calibri" w:cs="Calibri"/>
            <w:noProof/>
            <w:webHidden/>
          </w:rPr>
          <w:fldChar w:fldCharType="separate"/>
        </w:r>
        <w:r w:rsidR="00B3517B">
          <w:rPr>
            <w:rFonts w:ascii="Calibri" w:hAnsi="Calibri" w:cs="Calibri"/>
            <w:noProof/>
            <w:webHidden/>
          </w:rPr>
          <w:t>25</w:t>
        </w:r>
        <w:r w:rsidRPr="006D57F2">
          <w:rPr>
            <w:rFonts w:ascii="Calibri" w:hAnsi="Calibri" w:cs="Calibri"/>
            <w:noProof/>
            <w:webHidden/>
          </w:rPr>
          <w:fldChar w:fldCharType="end"/>
        </w:r>
      </w:hyperlink>
    </w:p>
    <w:p w14:paraId="39D415D6" w14:textId="735932D9" w:rsidR="00133946" w:rsidRPr="006D57F2" w:rsidRDefault="00133946" w:rsidP="00B6704F">
      <w:pPr>
        <w:pStyle w:val="TOC1"/>
        <w:spacing w:line="276" w:lineRule="auto"/>
        <w:rPr>
          <w:rFonts w:ascii="Calibri" w:eastAsiaTheme="minorEastAsia" w:hAnsi="Calibri" w:cs="Calibri"/>
          <w:b w:val="0"/>
          <w:bCs w:val="0"/>
          <w:i w:val="0"/>
          <w:iCs w:val="0"/>
          <w:noProof/>
          <w:kern w:val="2"/>
          <w:lang w:val="en-RO" w:eastAsia="en-GB"/>
          <w14:ligatures w14:val="standardContextual"/>
        </w:rPr>
      </w:pPr>
      <w:hyperlink w:anchor="_Toc216174618" w:history="1">
        <w:r w:rsidRPr="006D57F2">
          <w:rPr>
            <w:rStyle w:val="Hyperlink"/>
            <w:rFonts w:ascii="Calibri" w:hAnsi="Calibri" w:cs="Calibri"/>
            <w:noProof/>
          </w:rPr>
          <w:t>Anexa 1</w:t>
        </w:r>
        <w:r w:rsidRPr="006D57F2">
          <w:rPr>
            <w:rFonts w:ascii="Calibri" w:hAnsi="Calibri" w:cs="Calibri"/>
            <w:noProof/>
            <w:webHidden/>
          </w:rPr>
          <w:tab/>
        </w:r>
        <w:r w:rsidRPr="006D57F2">
          <w:rPr>
            <w:rFonts w:ascii="Calibri" w:hAnsi="Calibri" w:cs="Calibri"/>
            <w:noProof/>
            <w:webHidden/>
          </w:rPr>
          <w:fldChar w:fldCharType="begin"/>
        </w:r>
        <w:r w:rsidRPr="006D57F2">
          <w:rPr>
            <w:rFonts w:ascii="Calibri" w:hAnsi="Calibri" w:cs="Calibri"/>
            <w:noProof/>
            <w:webHidden/>
          </w:rPr>
          <w:instrText xml:space="preserve"> PAGEREF _Toc216174618 \h </w:instrText>
        </w:r>
        <w:r w:rsidRPr="006D57F2">
          <w:rPr>
            <w:rFonts w:ascii="Calibri" w:hAnsi="Calibri" w:cs="Calibri"/>
            <w:noProof/>
            <w:webHidden/>
          </w:rPr>
        </w:r>
        <w:r w:rsidRPr="006D57F2">
          <w:rPr>
            <w:rFonts w:ascii="Calibri" w:hAnsi="Calibri" w:cs="Calibri"/>
            <w:noProof/>
            <w:webHidden/>
          </w:rPr>
          <w:fldChar w:fldCharType="separate"/>
        </w:r>
        <w:r w:rsidR="00B3517B">
          <w:rPr>
            <w:rFonts w:ascii="Calibri" w:hAnsi="Calibri" w:cs="Calibri"/>
            <w:noProof/>
            <w:webHidden/>
          </w:rPr>
          <w:t>26</w:t>
        </w:r>
        <w:r w:rsidRPr="006D57F2">
          <w:rPr>
            <w:rFonts w:ascii="Calibri" w:hAnsi="Calibri" w:cs="Calibri"/>
            <w:noProof/>
            <w:webHidden/>
          </w:rPr>
          <w:fldChar w:fldCharType="end"/>
        </w:r>
      </w:hyperlink>
    </w:p>
    <w:p w14:paraId="7FE8994D" w14:textId="18568757" w:rsidR="00040F85" w:rsidRPr="006D57F2" w:rsidRDefault="00BF18FB" w:rsidP="00B6704F">
      <w:pPr>
        <w:spacing w:line="276" w:lineRule="auto"/>
        <w:rPr>
          <w:rFonts w:ascii="Calibri" w:hAnsi="Calibri" w:cs="Calibri"/>
          <w:b/>
          <w:bCs/>
          <w:caps/>
          <w:sz w:val="20"/>
          <w:szCs w:val="20"/>
        </w:rPr>
      </w:pPr>
      <w:r w:rsidRPr="006D57F2">
        <w:rPr>
          <w:rFonts w:ascii="Calibri" w:hAnsi="Calibri" w:cs="Calibri"/>
          <w:b/>
          <w:bCs/>
          <w:caps/>
          <w:sz w:val="20"/>
          <w:szCs w:val="20"/>
        </w:rPr>
        <w:fldChar w:fldCharType="end"/>
      </w:r>
    </w:p>
    <w:p w14:paraId="0870B159" w14:textId="665046B2" w:rsidR="00040F85" w:rsidRPr="006D57F2" w:rsidRDefault="00040F85" w:rsidP="00B6704F">
      <w:pPr>
        <w:spacing w:line="276" w:lineRule="auto"/>
        <w:rPr>
          <w:rFonts w:ascii="Calibri" w:hAnsi="Calibri" w:cs="Calibri"/>
          <w:b/>
          <w:bCs/>
          <w:caps/>
          <w:sz w:val="20"/>
          <w:szCs w:val="20"/>
        </w:rPr>
      </w:pPr>
      <w:r w:rsidRPr="006D57F2">
        <w:rPr>
          <w:rFonts w:ascii="Calibri" w:hAnsi="Calibri" w:cs="Calibri"/>
          <w:b/>
          <w:bCs/>
          <w:caps/>
          <w:sz w:val="20"/>
          <w:szCs w:val="20"/>
        </w:rPr>
        <w:br w:type="page"/>
      </w:r>
    </w:p>
    <w:p w14:paraId="30B510AD" w14:textId="1514D94D" w:rsidR="00040F85" w:rsidRPr="006D57F2" w:rsidRDefault="00040F85" w:rsidP="00B6704F">
      <w:pPr>
        <w:spacing w:line="276" w:lineRule="auto"/>
        <w:jc w:val="center"/>
        <w:rPr>
          <w:rFonts w:ascii="Calibri" w:hAnsi="Calibri" w:cs="Calibri"/>
          <w:b/>
          <w:bCs/>
          <w:sz w:val="32"/>
          <w:szCs w:val="32"/>
          <w:u w:val="single"/>
        </w:rPr>
      </w:pPr>
      <w:r w:rsidRPr="006D57F2">
        <w:rPr>
          <w:rFonts w:ascii="Calibri" w:hAnsi="Calibri" w:cs="Calibri"/>
          <w:b/>
          <w:bCs/>
          <w:sz w:val="32"/>
          <w:szCs w:val="32"/>
          <w:u w:val="single"/>
        </w:rPr>
        <w:lastRenderedPageBreak/>
        <w:t>Listă tabele</w:t>
      </w:r>
    </w:p>
    <w:p w14:paraId="15164A0D" w14:textId="77777777" w:rsidR="00040F85" w:rsidRPr="006D57F2" w:rsidRDefault="00040F85" w:rsidP="00B6704F">
      <w:pPr>
        <w:spacing w:line="276" w:lineRule="auto"/>
        <w:rPr>
          <w:rFonts w:ascii="Calibri" w:hAnsi="Calibri" w:cs="Calibri"/>
          <w:b/>
          <w:bCs/>
          <w:caps/>
          <w:sz w:val="20"/>
          <w:szCs w:val="20"/>
        </w:rPr>
      </w:pPr>
    </w:p>
    <w:p w14:paraId="0B2F8407" w14:textId="71F7C417" w:rsidR="006F4750" w:rsidRPr="006D57F2" w:rsidRDefault="00040F85" w:rsidP="00B6704F">
      <w:pPr>
        <w:pStyle w:val="TableofFigures"/>
        <w:tabs>
          <w:tab w:val="right" w:leader="dot" w:pos="9344"/>
        </w:tabs>
        <w:spacing w:line="276" w:lineRule="auto"/>
        <w:jc w:val="both"/>
        <w:rPr>
          <w:rFonts w:ascii="Calibri" w:eastAsiaTheme="minorEastAsia" w:hAnsi="Calibri" w:cs="Calibri"/>
          <w:noProof/>
          <w:kern w:val="2"/>
          <w14:ligatures w14:val="standardContextual"/>
        </w:rPr>
      </w:pPr>
      <w:r w:rsidRPr="006D57F2">
        <w:rPr>
          <w:rFonts w:ascii="Calibri" w:hAnsi="Calibri" w:cs="Calibri"/>
          <w:sz w:val="22"/>
          <w:szCs w:val="22"/>
        </w:rPr>
        <w:fldChar w:fldCharType="begin"/>
      </w:r>
      <w:r w:rsidRPr="006D57F2">
        <w:rPr>
          <w:rFonts w:ascii="Calibri" w:hAnsi="Calibri" w:cs="Calibri"/>
          <w:sz w:val="22"/>
          <w:szCs w:val="22"/>
        </w:rPr>
        <w:instrText xml:space="preserve"> TOC \f T \h \z \t "Heading 5,Tabel" \c </w:instrText>
      </w:r>
      <w:r w:rsidRPr="006D57F2">
        <w:rPr>
          <w:rFonts w:ascii="Calibri" w:hAnsi="Calibri" w:cs="Calibri"/>
          <w:sz w:val="22"/>
          <w:szCs w:val="22"/>
        </w:rPr>
        <w:fldChar w:fldCharType="separate"/>
      </w:r>
      <w:hyperlink w:anchor="_Toc215049190" w:history="1">
        <w:r w:rsidR="006F4750" w:rsidRPr="006D57F2">
          <w:rPr>
            <w:rStyle w:val="Hyperlink"/>
            <w:rFonts w:ascii="Calibri" w:hAnsi="Calibri" w:cs="Calibri"/>
            <w:b/>
            <w:noProof/>
          </w:rPr>
          <w:t xml:space="preserve">Tabel 1. </w:t>
        </w:r>
        <w:r w:rsidR="006F4750" w:rsidRPr="006D57F2">
          <w:rPr>
            <w:rStyle w:val="Hyperlink"/>
            <w:rFonts w:ascii="Calibri" w:hAnsi="Calibri" w:cs="Calibri"/>
            <w:noProof/>
          </w:rPr>
          <w:t xml:space="preserve">Repartizarea studenților înmatriculați în anul universitar 2025-2026 în anul I de universitare de licență la Facultatea de </w:t>
        </w:r>
        <w:r w:rsidR="00133946" w:rsidRPr="006D57F2">
          <w:rPr>
            <w:rStyle w:val="Hyperlink"/>
            <w:rFonts w:ascii="Calibri" w:hAnsi="Calibri" w:cs="Calibri"/>
            <w:noProof/>
          </w:rPr>
          <w:t>Muzică și Teatru</w:t>
        </w:r>
        <w:r w:rsidR="006F4750" w:rsidRPr="006D57F2">
          <w:rPr>
            <w:rStyle w:val="Hyperlink"/>
            <w:rFonts w:ascii="Calibri" w:hAnsi="Calibri" w:cs="Calibri"/>
            <w:noProof/>
          </w:rPr>
          <w:t>, în funcție de situația socială declarată</w:t>
        </w:r>
        <w:r w:rsidR="006F4750" w:rsidRPr="006D57F2">
          <w:rPr>
            <w:rFonts w:ascii="Calibri" w:hAnsi="Calibri" w:cs="Calibri"/>
            <w:noProof/>
            <w:webHidden/>
          </w:rPr>
          <w:tab/>
        </w:r>
        <w:r w:rsidR="006F4750" w:rsidRPr="006D57F2">
          <w:rPr>
            <w:rFonts w:ascii="Calibri" w:hAnsi="Calibri" w:cs="Calibri"/>
            <w:noProof/>
            <w:webHidden/>
          </w:rPr>
          <w:fldChar w:fldCharType="begin"/>
        </w:r>
        <w:r w:rsidR="006F4750" w:rsidRPr="006D57F2">
          <w:rPr>
            <w:rFonts w:ascii="Calibri" w:hAnsi="Calibri" w:cs="Calibri"/>
            <w:noProof/>
            <w:webHidden/>
          </w:rPr>
          <w:instrText xml:space="preserve"> PAGEREF _Toc215049190 \h </w:instrText>
        </w:r>
        <w:r w:rsidR="006F4750" w:rsidRPr="006D57F2">
          <w:rPr>
            <w:rFonts w:ascii="Calibri" w:hAnsi="Calibri" w:cs="Calibri"/>
            <w:noProof/>
            <w:webHidden/>
          </w:rPr>
        </w:r>
        <w:r w:rsidR="006F4750" w:rsidRPr="006D57F2">
          <w:rPr>
            <w:rFonts w:ascii="Calibri" w:hAnsi="Calibri" w:cs="Calibri"/>
            <w:noProof/>
            <w:webHidden/>
          </w:rPr>
          <w:fldChar w:fldCharType="separate"/>
        </w:r>
        <w:r w:rsidR="00B3517B">
          <w:rPr>
            <w:rFonts w:ascii="Calibri" w:hAnsi="Calibri" w:cs="Calibri"/>
            <w:noProof/>
            <w:webHidden/>
          </w:rPr>
          <w:t>15</w:t>
        </w:r>
        <w:r w:rsidR="006F4750" w:rsidRPr="006D57F2">
          <w:rPr>
            <w:rFonts w:ascii="Calibri" w:hAnsi="Calibri" w:cs="Calibri"/>
            <w:noProof/>
            <w:webHidden/>
          </w:rPr>
          <w:fldChar w:fldCharType="end"/>
        </w:r>
      </w:hyperlink>
    </w:p>
    <w:p w14:paraId="38E8B106" w14:textId="026A42F7" w:rsidR="006F4750" w:rsidRPr="006D57F2" w:rsidRDefault="006F4750" w:rsidP="00B6704F">
      <w:pPr>
        <w:pStyle w:val="TableofFigures"/>
        <w:tabs>
          <w:tab w:val="right" w:leader="dot" w:pos="9344"/>
        </w:tabs>
        <w:spacing w:line="276" w:lineRule="auto"/>
        <w:jc w:val="both"/>
        <w:rPr>
          <w:rFonts w:ascii="Calibri" w:eastAsiaTheme="minorEastAsia" w:hAnsi="Calibri" w:cs="Calibri"/>
          <w:noProof/>
          <w:kern w:val="2"/>
          <w14:ligatures w14:val="standardContextual"/>
        </w:rPr>
      </w:pPr>
      <w:hyperlink w:anchor="_Toc215049191" w:history="1">
        <w:r w:rsidRPr="006D57F2">
          <w:rPr>
            <w:rStyle w:val="Hyperlink"/>
            <w:rFonts w:ascii="Calibri" w:hAnsi="Calibri" w:cs="Calibri"/>
            <w:b/>
            <w:noProof/>
          </w:rPr>
          <w:t xml:space="preserve">Tabel 2. </w:t>
        </w:r>
        <w:r w:rsidRPr="006D57F2">
          <w:rPr>
            <w:rStyle w:val="Hyperlink"/>
            <w:rFonts w:ascii="Calibri" w:hAnsi="Calibri" w:cs="Calibri"/>
            <w:noProof/>
          </w:rPr>
          <w:t xml:space="preserve">Repartizarea studenților înmatriculați în anul universitar 2025-2026 în anul I de universitare de masterat la Facultatea de </w:t>
        </w:r>
        <w:r w:rsidR="00133946" w:rsidRPr="006D57F2">
          <w:rPr>
            <w:rStyle w:val="Hyperlink"/>
            <w:rFonts w:ascii="Calibri" w:hAnsi="Calibri" w:cs="Calibri"/>
            <w:noProof/>
          </w:rPr>
          <w:t>Muzică și Teatru</w:t>
        </w:r>
        <w:r w:rsidRPr="006D57F2">
          <w:rPr>
            <w:rStyle w:val="Hyperlink"/>
            <w:rFonts w:ascii="Calibri" w:hAnsi="Calibri" w:cs="Calibri"/>
            <w:noProof/>
          </w:rPr>
          <w:t>, în funcție de situația socială declarată</w:t>
        </w:r>
        <w:r w:rsidRPr="006D57F2">
          <w:rPr>
            <w:rFonts w:ascii="Calibri" w:hAnsi="Calibri" w:cs="Calibri"/>
            <w:noProof/>
            <w:webHidden/>
          </w:rPr>
          <w:tab/>
        </w:r>
        <w:r w:rsidRPr="006D57F2">
          <w:rPr>
            <w:rFonts w:ascii="Calibri" w:hAnsi="Calibri" w:cs="Calibri"/>
            <w:noProof/>
            <w:webHidden/>
          </w:rPr>
          <w:fldChar w:fldCharType="begin"/>
        </w:r>
        <w:r w:rsidRPr="006D57F2">
          <w:rPr>
            <w:rFonts w:ascii="Calibri" w:hAnsi="Calibri" w:cs="Calibri"/>
            <w:noProof/>
            <w:webHidden/>
          </w:rPr>
          <w:instrText xml:space="preserve"> PAGEREF _Toc215049191 \h </w:instrText>
        </w:r>
        <w:r w:rsidRPr="006D57F2">
          <w:rPr>
            <w:rFonts w:ascii="Calibri" w:hAnsi="Calibri" w:cs="Calibri"/>
            <w:noProof/>
            <w:webHidden/>
          </w:rPr>
        </w:r>
        <w:r w:rsidRPr="006D57F2">
          <w:rPr>
            <w:rFonts w:ascii="Calibri" w:hAnsi="Calibri" w:cs="Calibri"/>
            <w:noProof/>
            <w:webHidden/>
          </w:rPr>
          <w:fldChar w:fldCharType="separate"/>
        </w:r>
        <w:r w:rsidR="00B3517B">
          <w:rPr>
            <w:rFonts w:ascii="Calibri" w:hAnsi="Calibri" w:cs="Calibri"/>
            <w:noProof/>
            <w:webHidden/>
          </w:rPr>
          <w:t>15</w:t>
        </w:r>
        <w:r w:rsidRPr="006D57F2">
          <w:rPr>
            <w:rFonts w:ascii="Calibri" w:hAnsi="Calibri" w:cs="Calibri"/>
            <w:noProof/>
            <w:webHidden/>
          </w:rPr>
          <w:fldChar w:fldCharType="end"/>
        </w:r>
      </w:hyperlink>
    </w:p>
    <w:p w14:paraId="51DBFAA9" w14:textId="71CF82F0" w:rsidR="006F4750" w:rsidRPr="006D57F2" w:rsidRDefault="006F4750" w:rsidP="00B6704F">
      <w:pPr>
        <w:pStyle w:val="TableofFigures"/>
        <w:tabs>
          <w:tab w:val="right" w:leader="dot" w:pos="9344"/>
        </w:tabs>
        <w:spacing w:line="276" w:lineRule="auto"/>
        <w:jc w:val="both"/>
        <w:rPr>
          <w:rFonts w:ascii="Calibri" w:eastAsiaTheme="minorEastAsia" w:hAnsi="Calibri" w:cs="Calibri"/>
          <w:noProof/>
          <w:kern w:val="2"/>
          <w14:ligatures w14:val="standardContextual"/>
        </w:rPr>
      </w:pPr>
      <w:hyperlink w:anchor="_Toc215049192" w:history="1">
        <w:r w:rsidRPr="006D57F2">
          <w:rPr>
            <w:rStyle w:val="Hyperlink"/>
            <w:rFonts w:ascii="Calibri" w:hAnsi="Calibri" w:cs="Calibri"/>
            <w:b/>
            <w:noProof/>
          </w:rPr>
          <w:t xml:space="preserve">Tabel 3. </w:t>
        </w:r>
        <w:r w:rsidRPr="006D57F2">
          <w:rPr>
            <w:rStyle w:val="Hyperlink"/>
            <w:rFonts w:ascii="Calibri" w:hAnsi="Calibri" w:cs="Calibri"/>
            <w:noProof/>
          </w:rPr>
          <w:t xml:space="preserve">Procentele de promovabilitate a studenților de la ciclul de studii universitare de licență din cadrul Facultății de </w:t>
        </w:r>
        <w:r w:rsidR="00133946" w:rsidRPr="006D57F2">
          <w:rPr>
            <w:rStyle w:val="Hyperlink"/>
            <w:rFonts w:ascii="Calibri" w:hAnsi="Calibri" w:cs="Calibri"/>
            <w:noProof/>
          </w:rPr>
          <w:t>Muzică și Teatru</w:t>
        </w:r>
        <w:r w:rsidRPr="006D57F2">
          <w:rPr>
            <w:rStyle w:val="Hyperlink"/>
            <w:rFonts w:ascii="Calibri" w:hAnsi="Calibri" w:cs="Calibri"/>
            <w:noProof/>
          </w:rPr>
          <w:t xml:space="preserve"> (1)</w:t>
        </w:r>
        <w:r w:rsidRPr="006D57F2">
          <w:rPr>
            <w:rFonts w:ascii="Calibri" w:hAnsi="Calibri" w:cs="Calibri"/>
            <w:noProof/>
            <w:webHidden/>
          </w:rPr>
          <w:tab/>
        </w:r>
        <w:r w:rsidRPr="006D57F2">
          <w:rPr>
            <w:rFonts w:ascii="Calibri" w:hAnsi="Calibri" w:cs="Calibri"/>
            <w:noProof/>
            <w:webHidden/>
          </w:rPr>
          <w:fldChar w:fldCharType="begin"/>
        </w:r>
        <w:r w:rsidRPr="006D57F2">
          <w:rPr>
            <w:rFonts w:ascii="Calibri" w:hAnsi="Calibri" w:cs="Calibri"/>
            <w:noProof/>
            <w:webHidden/>
          </w:rPr>
          <w:instrText xml:space="preserve"> PAGEREF _Toc215049192 \h </w:instrText>
        </w:r>
        <w:r w:rsidRPr="006D57F2">
          <w:rPr>
            <w:rFonts w:ascii="Calibri" w:hAnsi="Calibri" w:cs="Calibri"/>
            <w:noProof/>
            <w:webHidden/>
          </w:rPr>
        </w:r>
        <w:r w:rsidRPr="006D57F2">
          <w:rPr>
            <w:rFonts w:ascii="Calibri" w:hAnsi="Calibri" w:cs="Calibri"/>
            <w:noProof/>
            <w:webHidden/>
          </w:rPr>
          <w:fldChar w:fldCharType="separate"/>
        </w:r>
        <w:r w:rsidR="00B3517B">
          <w:rPr>
            <w:rFonts w:ascii="Calibri" w:hAnsi="Calibri" w:cs="Calibri"/>
            <w:noProof/>
            <w:webHidden/>
          </w:rPr>
          <w:t>18</w:t>
        </w:r>
        <w:r w:rsidRPr="006D57F2">
          <w:rPr>
            <w:rFonts w:ascii="Calibri" w:hAnsi="Calibri" w:cs="Calibri"/>
            <w:noProof/>
            <w:webHidden/>
          </w:rPr>
          <w:fldChar w:fldCharType="end"/>
        </w:r>
      </w:hyperlink>
    </w:p>
    <w:p w14:paraId="7F2C0A2B" w14:textId="49E48433" w:rsidR="006F4750" w:rsidRPr="006D57F2" w:rsidRDefault="006F4750" w:rsidP="00B6704F">
      <w:pPr>
        <w:pStyle w:val="TableofFigures"/>
        <w:tabs>
          <w:tab w:val="right" w:leader="dot" w:pos="9344"/>
        </w:tabs>
        <w:spacing w:line="276" w:lineRule="auto"/>
        <w:jc w:val="both"/>
        <w:rPr>
          <w:rFonts w:ascii="Calibri" w:eastAsiaTheme="minorEastAsia" w:hAnsi="Calibri" w:cs="Calibri"/>
          <w:noProof/>
          <w:kern w:val="2"/>
          <w14:ligatures w14:val="standardContextual"/>
        </w:rPr>
      </w:pPr>
      <w:hyperlink w:anchor="_Toc215049193" w:history="1">
        <w:r w:rsidRPr="006D57F2">
          <w:rPr>
            <w:rStyle w:val="Hyperlink"/>
            <w:rFonts w:ascii="Calibri" w:hAnsi="Calibri" w:cs="Calibri"/>
            <w:b/>
            <w:noProof/>
          </w:rPr>
          <w:t xml:space="preserve">Tabel 4. </w:t>
        </w:r>
        <w:r w:rsidRPr="006D57F2">
          <w:rPr>
            <w:rStyle w:val="Hyperlink"/>
            <w:rFonts w:ascii="Calibri" w:hAnsi="Calibri" w:cs="Calibri"/>
            <w:noProof/>
          </w:rPr>
          <w:t xml:space="preserve">Procentele de promovabilitate a studenților de la ciclul de studii universitare de licență din cadrul Facultății de </w:t>
        </w:r>
        <w:r w:rsidR="00133946" w:rsidRPr="006D57F2">
          <w:rPr>
            <w:rStyle w:val="Hyperlink"/>
            <w:rFonts w:ascii="Calibri" w:hAnsi="Calibri" w:cs="Calibri"/>
            <w:noProof/>
          </w:rPr>
          <w:t>Muzică și Teatru</w:t>
        </w:r>
        <w:r w:rsidRPr="006D57F2">
          <w:rPr>
            <w:rStyle w:val="Hyperlink"/>
            <w:rFonts w:ascii="Calibri" w:hAnsi="Calibri" w:cs="Calibri"/>
            <w:noProof/>
          </w:rPr>
          <w:t xml:space="preserve"> (2)</w:t>
        </w:r>
        <w:r w:rsidRPr="006D57F2">
          <w:rPr>
            <w:rFonts w:ascii="Calibri" w:hAnsi="Calibri" w:cs="Calibri"/>
            <w:noProof/>
            <w:webHidden/>
          </w:rPr>
          <w:tab/>
        </w:r>
        <w:r w:rsidRPr="006D57F2">
          <w:rPr>
            <w:rFonts w:ascii="Calibri" w:hAnsi="Calibri" w:cs="Calibri"/>
            <w:noProof/>
            <w:webHidden/>
          </w:rPr>
          <w:fldChar w:fldCharType="begin"/>
        </w:r>
        <w:r w:rsidRPr="006D57F2">
          <w:rPr>
            <w:rFonts w:ascii="Calibri" w:hAnsi="Calibri" w:cs="Calibri"/>
            <w:noProof/>
            <w:webHidden/>
          </w:rPr>
          <w:instrText xml:space="preserve"> PAGEREF _Toc215049193 \h </w:instrText>
        </w:r>
        <w:r w:rsidRPr="006D57F2">
          <w:rPr>
            <w:rFonts w:ascii="Calibri" w:hAnsi="Calibri" w:cs="Calibri"/>
            <w:noProof/>
            <w:webHidden/>
          </w:rPr>
        </w:r>
        <w:r w:rsidRPr="006D57F2">
          <w:rPr>
            <w:rFonts w:ascii="Calibri" w:hAnsi="Calibri" w:cs="Calibri"/>
            <w:noProof/>
            <w:webHidden/>
          </w:rPr>
          <w:fldChar w:fldCharType="separate"/>
        </w:r>
        <w:r w:rsidR="00B3517B">
          <w:rPr>
            <w:rFonts w:ascii="Calibri" w:hAnsi="Calibri" w:cs="Calibri"/>
            <w:noProof/>
            <w:webHidden/>
          </w:rPr>
          <w:t>18</w:t>
        </w:r>
        <w:r w:rsidRPr="006D57F2">
          <w:rPr>
            <w:rFonts w:ascii="Calibri" w:hAnsi="Calibri" w:cs="Calibri"/>
            <w:noProof/>
            <w:webHidden/>
          </w:rPr>
          <w:fldChar w:fldCharType="end"/>
        </w:r>
      </w:hyperlink>
    </w:p>
    <w:p w14:paraId="578F1F96" w14:textId="34061BF7" w:rsidR="006F4750" w:rsidRPr="006D57F2" w:rsidRDefault="006F4750" w:rsidP="00B6704F">
      <w:pPr>
        <w:pStyle w:val="TableofFigures"/>
        <w:tabs>
          <w:tab w:val="right" w:leader="dot" w:pos="9344"/>
        </w:tabs>
        <w:spacing w:line="276" w:lineRule="auto"/>
        <w:jc w:val="both"/>
        <w:rPr>
          <w:rFonts w:ascii="Calibri" w:eastAsiaTheme="minorEastAsia" w:hAnsi="Calibri" w:cs="Calibri"/>
          <w:noProof/>
          <w:kern w:val="2"/>
          <w14:ligatures w14:val="standardContextual"/>
        </w:rPr>
      </w:pPr>
      <w:hyperlink w:anchor="_Toc215049194" w:history="1">
        <w:r w:rsidRPr="006D57F2">
          <w:rPr>
            <w:rStyle w:val="Hyperlink"/>
            <w:rFonts w:ascii="Calibri" w:hAnsi="Calibri" w:cs="Calibri"/>
            <w:b/>
            <w:noProof/>
          </w:rPr>
          <w:t xml:space="preserve">Tabel 5. </w:t>
        </w:r>
        <w:r w:rsidRPr="006D57F2">
          <w:rPr>
            <w:rStyle w:val="Hyperlink"/>
            <w:rFonts w:ascii="Calibri" w:hAnsi="Calibri" w:cs="Calibri"/>
            <w:noProof/>
          </w:rPr>
          <w:t xml:space="preserve">Procentele de promovabilitate a studenților de la ciclul de studii universitare de masterat din cadrul Facultății de </w:t>
        </w:r>
        <w:r w:rsidR="00133946" w:rsidRPr="006D57F2">
          <w:rPr>
            <w:rStyle w:val="Hyperlink"/>
            <w:rFonts w:ascii="Calibri" w:hAnsi="Calibri" w:cs="Calibri"/>
            <w:noProof/>
          </w:rPr>
          <w:t>Muzică și Teatru</w:t>
        </w:r>
        <w:r w:rsidRPr="006D57F2">
          <w:rPr>
            <w:rFonts w:ascii="Calibri" w:hAnsi="Calibri" w:cs="Calibri"/>
            <w:noProof/>
            <w:webHidden/>
          </w:rPr>
          <w:tab/>
        </w:r>
        <w:r w:rsidRPr="006D57F2">
          <w:rPr>
            <w:rFonts w:ascii="Calibri" w:hAnsi="Calibri" w:cs="Calibri"/>
            <w:noProof/>
            <w:webHidden/>
          </w:rPr>
          <w:fldChar w:fldCharType="begin"/>
        </w:r>
        <w:r w:rsidRPr="006D57F2">
          <w:rPr>
            <w:rFonts w:ascii="Calibri" w:hAnsi="Calibri" w:cs="Calibri"/>
            <w:noProof/>
            <w:webHidden/>
          </w:rPr>
          <w:instrText xml:space="preserve"> PAGEREF _Toc215049194 \h </w:instrText>
        </w:r>
        <w:r w:rsidRPr="006D57F2">
          <w:rPr>
            <w:rFonts w:ascii="Calibri" w:hAnsi="Calibri" w:cs="Calibri"/>
            <w:noProof/>
            <w:webHidden/>
          </w:rPr>
        </w:r>
        <w:r w:rsidRPr="006D57F2">
          <w:rPr>
            <w:rFonts w:ascii="Calibri" w:hAnsi="Calibri" w:cs="Calibri"/>
            <w:noProof/>
            <w:webHidden/>
          </w:rPr>
          <w:fldChar w:fldCharType="separate"/>
        </w:r>
        <w:r w:rsidR="00B3517B">
          <w:rPr>
            <w:rFonts w:ascii="Calibri" w:hAnsi="Calibri" w:cs="Calibri"/>
            <w:noProof/>
            <w:webHidden/>
          </w:rPr>
          <w:t>19</w:t>
        </w:r>
        <w:r w:rsidRPr="006D57F2">
          <w:rPr>
            <w:rFonts w:ascii="Calibri" w:hAnsi="Calibri" w:cs="Calibri"/>
            <w:noProof/>
            <w:webHidden/>
          </w:rPr>
          <w:fldChar w:fldCharType="end"/>
        </w:r>
      </w:hyperlink>
    </w:p>
    <w:p w14:paraId="28BBA306" w14:textId="61D3D9B4" w:rsidR="006F4750" w:rsidRPr="006D57F2" w:rsidRDefault="006F4750" w:rsidP="00B6704F">
      <w:pPr>
        <w:pStyle w:val="TableofFigures"/>
        <w:tabs>
          <w:tab w:val="right" w:leader="dot" w:pos="9344"/>
        </w:tabs>
        <w:spacing w:line="276" w:lineRule="auto"/>
        <w:jc w:val="both"/>
        <w:rPr>
          <w:rFonts w:ascii="Calibri" w:eastAsiaTheme="minorEastAsia" w:hAnsi="Calibri" w:cs="Calibri"/>
          <w:noProof/>
          <w:kern w:val="2"/>
          <w14:ligatures w14:val="standardContextual"/>
        </w:rPr>
      </w:pPr>
      <w:hyperlink w:anchor="_Toc215049195" w:history="1">
        <w:r w:rsidRPr="006D57F2">
          <w:rPr>
            <w:rStyle w:val="Hyperlink"/>
            <w:rFonts w:ascii="Calibri" w:hAnsi="Calibri" w:cs="Calibri"/>
            <w:b/>
            <w:noProof/>
          </w:rPr>
          <w:t xml:space="preserve">Tabel 6. </w:t>
        </w:r>
        <w:r w:rsidRPr="006D57F2">
          <w:rPr>
            <w:rStyle w:val="Hyperlink"/>
            <w:rFonts w:ascii="Calibri" w:hAnsi="Calibri" w:cs="Calibri"/>
            <w:noProof/>
          </w:rPr>
          <w:t>Numărul de studenți care s-au retras de la studii în baza unei cereri de retragere, în funcție de anul universitar și ciclul de studii</w:t>
        </w:r>
        <w:r w:rsidRPr="006D57F2">
          <w:rPr>
            <w:rFonts w:ascii="Calibri" w:hAnsi="Calibri" w:cs="Calibri"/>
            <w:noProof/>
            <w:webHidden/>
          </w:rPr>
          <w:tab/>
        </w:r>
        <w:r w:rsidRPr="006D57F2">
          <w:rPr>
            <w:rFonts w:ascii="Calibri" w:hAnsi="Calibri" w:cs="Calibri"/>
            <w:noProof/>
            <w:webHidden/>
          </w:rPr>
          <w:fldChar w:fldCharType="begin"/>
        </w:r>
        <w:r w:rsidRPr="006D57F2">
          <w:rPr>
            <w:rFonts w:ascii="Calibri" w:hAnsi="Calibri" w:cs="Calibri"/>
            <w:noProof/>
            <w:webHidden/>
          </w:rPr>
          <w:instrText xml:space="preserve"> PAGEREF _Toc215049195 \h </w:instrText>
        </w:r>
        <w:r w:rsidRPr="006D57F2">
          <w:rPr>
            <w:rFonts w:ascii="Calibri" w:hAnsi="Calibri" w:cs="Calibri"/>
            <w:noProof/>
            <w:webHidden/>
          </w:rPr>
        </w:r>
        <w:r w:rsidRPr="006D57F2">
          <w:rPr>
            <w:rFonts w:ascii="Calibri" w:hAnsi="Calibri" w:cs="Calibri"/>
            <w:noProof/>
            <w:webHidden/>
          </w:rPr>
          <w:fldChar w:fldCharType="separate"/>
        </w:r>
        <w:r w:rsidR="00B3517B">
          <w:rPr>
            <w:rFonts w:ascii="Calibri" w:hAnsi="Calibri" w:cs="Calibri"/>
            <w:noProof/>
            <w:webHidden/>
          </w:rPr>
          <w:t>22</w:t>
        </w:r>
        <w:r w:rsidRPr="006D57F2">
          <w:rPr>
            <w:rFonts w:ascii="Calibri" w:hAnsi="Calibri" w:cs="Calibri"/>
            <w:noProof/>
            <w:webHidden/>
          </w:rPr>
          <w:fldChar w:fldCharType="end"/>
        </w:r>
      </w:hyperlink>
    </w:p>
    <w:p w14:paraId="25A37702" w14:textId="4169D560" w:rsidR="00400F6A" w:rsidRPr="006D57F2" w:rsidRDefault="00040F85" w:rsidP="00B6704F">
      <w:pPr>
        <w:spacing w:line="276" w:lineRule="auto"/>
        <w:rPr>
          <w:rFonts w:ascii="Calibri" w:hAnsi="Calibri" w:cs="Calibri"/>
        </w:rPr>
      </w:pPr>
      <w:r w:rsidRPr="006D57F2">
        <w:rPr>
          <w:rFonts w:ascii="Calibri" w:hAnsi="Calibri" w:cs="Calibri"/>
          <w:sz w:val="22"/>
          <w:szCs w:val="22"/>
        </w:rPr>
        <w:fldChar w:fldCharType="end"/>
      </w:r>
      <w:r w:rsidR="00163545" w:rsidRPr="006D57F2">
        <w:rPr>
          <w:rFonts w:ascii="Calibri" w:hAnsi="Calibri" w:cs="Calibri"/>
        </w:rPr>
        <w:br w:type="page"/>
      </w:r>
      <w:bookmarkStart w:id="0" w:name="_Toc214359011"/>
      <w:bookmarkStart w:id="1" w:name="_Toc214359031"/>
    </w:p>
    <w:p w14:paraId="400015FE" w14:textId="64BF9AD3" w:rsidR="00163545" w:rsidRPr="006D57F2" w:rsidRDefault="00163545" w:rsidP="00B6704F">
      <w:pPr>
        <w:pStyle w:val="Heading1"/>
        <w:numPr>
          <w:ilvl w:val="0"/>
          <w:numId w:val="17"/>
        </w:numPr>
        <w:spacing w:after="0" w:line="276" w:lineRule="auto"/>
        <w:rPr>
          <w:rFonts w:cs="Calibri"/>
        </w:rPr>
      </w:pPr>
      <w:bookmarkStart w:id="2" w:name="_Toc216174594"/>
      <w:r w:rsidRPr="006D57F2">
        <w:rPr>
          <w:rFonts w:cs="Calibri"/>
        </w:rPr>
        <w:lastRenderedPageBreak/>
        <w:t>Ofert</w:t>
      </w:r>
      <w:r w:rsidR="00040F85" w:rsidRPr="006D57F2">
        <w:rPr>
          <w:rFonts w:cs="Calibri"/>
        </w:rPr>
        <w:t>a</w:t>
      </w:r>
      <w:r w:rsidRPr="006D57F2">
        <w:rPr>
          <w:rFonts w:cs="Calibri"/>
        </w:rPr>
        <w:t xml:space="preserve"> educațională</w:t>
      </w:r>
      <w:bookmarkEnd w:id="0"/>
      <w:bookmarkEnd w:id="1"/>
      <w:bookmarkEnd w:id="2"/>
    </w:p>
    <w:p w14:paraId="5E58991F" w14:textId="77777777" w:rsidR="00163545" w:rsidRPr="006D57F2" w:rsidRDefault="00163545" w:rsidP="00B6704F">
      <w:pPr>
        <w:spacing w:line="276" w:lineRule="auto"/>
        <w:ind w:firstLine="720"/>
        <w:jc w:val="both"/>
        <w:rPr>
          <w:rFonts w:ascii="Calibri" w:hAnsi="Calibri" w:cs="Calibri"/>
        </w:rPr>
      </w:pPr>
      <w:r w:rsidRPr="006D57F2">
        <w:rPr>
          <w:rFonts w:ascii="Calibri" w:hAnsi="Calibri" w:cs="Calibri"/>
          <w:u w:val="single"/>
        </w:rPr>
        <w:t xml:space="preserve">Programe de studii universitare de </w:t>
      </w:r>
      <w:r w:rsidRPr="006D57F2">
        <w:rPr>
          <w:rFonts w:ascii="Calibri" w:hAnsi="Calibri" w:cs="Calibri"/>
          <w:b/>
          <w:bCs/>
          <w:u w:val="single"/>
        </w:rPr>
        <w:t>licență</w:t>
      </w:r>
      <w:r w:rsidRPr="006D57F2">
        <w:rPr>
          <w:rFonts w:ascii="Calibri" w:hAnsi="Calibri" w:cs="Calibri"/>
        </w:rPr>
        <w:t xml:space="preserve"> acreditate în cadrul facultății:</w:t>
      </w:r>
    </w:p>
    <w:p w14:paraId="07F73107" w14:textId="4C7705D9" w:rsidR="00163545" w:rsidRPr="006D57F2" w:rsidRDefault="00163545" w:rsidP="00B6704F">
      <w:pPr>
        <w:pStyle w:val="ListParagraph"/>
        <w:numPr>
          <w:ilvl w:val="0"/>
          <w:numId w:val="2"/>
        </w:numPr>
        <w:spacing w:line="276" w:lineRule="auto"/>
        <w:jc w:val="both"/>
        <w:rPr>
          <w:rFonts w:ascii="Calibri" w:hAnsi="Calibri" w:cs="Calibri"/>
        </w:rPr>
      </w:pPr>
      <w:r w:rsidRPr="006D57F2">
        <w:rPr>
          <w:rFonts w:ascii="Calibri" w:hAnsi="Calibri" w:cs="Calibri"/>
        </w:rPr>
        <w:t xml:space="preserve">Domeniul de studii universitare de licență </w:t>
      </w:r>
      <w:r w:rsidR="00302917" w:rsidRPr="006D57F2">
        <w:rPr>
          <w:rFonts w:ascii="Calibri" w:hAnsi="Calibri" w:cs="Calibri"/>
          <w:b/>
          <w:bCs/>
        </w:rPr>
        <w:t>Muzică</w:t>
      </w:r>
      <w:r w:rsidRPr="006D57F2">
        <w:rPr>
          <w:rFonts w:ascii="Calibri" w:hAnsi="Calibri" w:cs="Calibri"/>
        </w:rPr>
        <w:t>:</w:t>
      </w:r>
    </w:p>
    <w:p w14:paraId="31208933" w14:textId="6D89A4EB" w:rsidR="00163545" w:rsidRPr="006D57F2" w:rsidRDefault="00302917" w:rsidP="00B6704F">
      <w:pPr>
        <w:pStyle w:val="ListParagraph"/>
        <w:numPr>
          <w:ilvl w:val="0"/>
          <w:numId w:val="3"/>
        </w:numPr>
        <w:spacing w:line="276" w:lineRule="auto"/>
        <w:jc w:val="both"/>
        <w:rPr>
          <w:rFonts w:ascii="Calibri" w:hAnsi="Calibri" w:cs="Calibri"/>
          <w:i/>
          <w:iCs/>
        </w:rPr>
      </w:pPr>
      <w:r w:rsidRPr="006D57F2">
        <w:rPr>
          <w:rFonts w:ascii="Calibri" w:hAnsi="Calibri" w:cs="Calibri"/>
          <w:i/>
          <w:iCs/>
        </w:rPr>
        <w:t>Muzică</w:t>
      </w:r>
    </w:p>
    <w:p w14:paraId="483C3115" w14:textId="2C274B11" w:rsidR="00163545" w:rsidRPr="006D57F2" w:rsidRDefault="00302917" w:rsidP="00B6704F">
      <w:pPr>
        <w:pStyle w:val="ListParagraph"/>
        <w:numPr>
          <w:ilvl w:val="0"/>
          <w:numId w:val="3"/>
        </w:numPr>
        <w:spacing w:line="276" w:lineRule="auto"/>
        <w:jc w:val="both"/>
        <w:rPr>
          <w:rFonts w:ascii="Calibri" w:hAnsi="Calibri" w:cs="Calibri"/>
          <w:i/>
          <w:iCs/>
        </w:rPr>
      </w:pPr>
      <w:r w:rsidRPr="006D57F2">
        <w:rPr>
          <w:rFonts w:ascii="Calibri" w:hAnsi="Calibri" w:cs="Calibri"/>
          <w:i/>
          <w:iCs/>
        </w:rPr>
        <w:t>Interpretare muzicală – instrumente</w:t>
      </w:r>
    </w:p>
    <w:p w14:paraId="4833DE60" w14:textId="28FFC9FE" w:rsidR="00163545" w:rsidRPr="006D57F2" w:rsidRDefault="00302917" w:rsidP="00B6704F">
      <w:pPr>
        <w:pStyle w:val="ListParagraph"/>
        <w:numPr>
          <w:ilvl w:val="0"/>
          <w:numId w:val="3"/>
        </w:numPr>
        <w:spacing w:line="276" w:lineRule="auto"/>
        <w:jc w:val="both"/>
        <w:rPr>
          <w:rFonts w:ascii="Calibri" w:hAnsi="Calibri" w:cs="Calibri"/>
          <w:i/>
          <w:iCs/>
        </w:rPr>
      </w:pPr>
      <w:r w:rsidRPr="006D57F2">
        <w:rPr>
          <w:rFonts w:ascii="Calibri" w:hAnsi="Calibri" w:cs="Calibri"/>
          <w:i/>
          <w:iCs/>
        </w:rPr>
        <w:t>Interpretare muzicală – canto.</w:t>
      </w:r>
    </w:p>
    <w:p w14:paraId="08E6EA5C" w14:textId="1EAB0E97" w:rsidR="00163545" w:rsidRPr="006D57F2" w:rsidRDefault="00163545" w:rsidP="00B6704F">
      <w:pPr>
        <w:pStyle w:val="ListParagraph"/>
        <w:numPr>
          <w:ilvl w:val="0"/>
          <w:numId w:val="2"/>
        </w:numPr>
        <w:spacing w:line="276" w:lineRule="auto"/>
        <w:jc w:val="both"/>
        <w:rPr>
          <w:rFonts w:ascii="Calibri" w:hAnsi="Calibri" w:cs="Calibri"/>
        </w:rPr>
      </w:pPr>
      <w:r w:rsidRPr="006D57F2">
        <w:rPr>
          <w:rFonts w:ascii="Calibri" w:hAnsi="Calibri" w:cs="Calibri"/>
        </w:rPr>
        <w:t xml:space="preserve">Domeniul de studii universitare de licență </w:t>
      </w:r>
      <w:r w:rsidR="00302917" w:rsidRPr="006D57F2">
        <w:rPr>
          <w:rFonts w:ascii="Calibri" w:hAnsi="Calibri" w:cs="Calibri"/>
          <w:b/>
          <w:bCs/>
        </w:rPr>
        <w:t>Teatru și artele spectacolului</w:t>
      </w:r>
      <w:r w:rsidRPr="006D57F2">
        <w:rPr>
          <w:rFonts w:ascii="Calibri" w:hAnsi="Calibri" w:cs="Calibri"/>
        </w:rPr>
        <w:t>:</w:t>
      </w:r>
    </w:p>
    <w:p w14:paraId="1DB98AF7" w14:textId="33E3BDBE" w:rsidR="00163545" w:rsidRPr="006D57F2" w:rsidRDefault="00302917" w:rsidP="00B6704F">
      <w:pPr>
        <w:pStyle w:val="ListParagraph"/>
        <w:numPr>
          <w:ilvl w:val="0"/>
          <w:numId w:val="3"/>
        </w:numPr>
        <w:tabs>
          <w:tab w:val="left" w:pos="5907"/>
        </w:tabs>
        <w:spacing w:line="276" w:lineRule="auto"/>
        <w:jc w:val="both"/>
        <w:rPr>
          <w:rFonts w:ascii="Calibri" w:hAnsi="Calibri" w:cs="Calibri"/>
        </w:rPr>
      </w:pPr>
      <w:r w:rsidRPr="006D57F2">
        <w:rPr>
          <w:rFonts w:ascii="Calibri" w:hAnsi="Calibri" w:cs="Calibri"/>
          <w:i/>
          <w:iCs/>
        </w:rPr>
        <w:t>Artele spectacolului (actorie)</w:t>
      </w:r>
    </w:p>
    <w:p w14:paraId="7E00071A" w14:textId="08189596" w:rsidR="00302917" w:rsidRPr="006D57F2" w:rsidRDefault="00302917" w:rsidP="00B6704F">
      <w:pPr>
        <w:pStyle w:val="ListParagraph"/>
        <w:numPr>
          <w:ilvl w:val="0"/>
          <w:numId w:val="3"/>
        </w:numPr>
        <w:tabs>
          <w:tab w:val="left" w:pos="5907"/>
        </w:tabs>
        <w:spacing w:line="276" w:lineRule="auto"/>
        <w:jc w:val="both"/>
        <w:rPr>
          <w:rFonts w:ascii="Calibri" w:hAnsi="Calibri" w:cs="Calibri"/>
        </w:rPr>
      </w:pPr>
      <w:r w:rsidRPr="006D57F2">
        <w:rPr>
          <w:rFonts w:ascii="Calibri" w:hAnsi="Calibri" w:cs="Calibri"/>
          <w:i/>
          <w:iCs/>
        </w:rPr>
        <w:t>Artele spectacolului (actorie) (în limba germană</w:t>
      </w:r>
      <w:r w:rsidR="00F44EB7" w:rsidRPr="006D57F2">
        <w:rPr>
          <w:rFonts w:ascii="Calibri" w:hAnsi="Calibri" w:cs="Calibri"/>
          <w:i/>
          <w:iCs/>
        </w:rPr>
        <w:t>)</w:t>
      </w:r>
      <w:r w:rsidRPr="006D57F2">
        <w:rPr>
          <w:rFonts w:ascii="Calibri" w:hAnsi="Calibri" w:cs="Calibri"/>
          <w:i/>
          <w:iCs/>
        </w:rPr>
        <w:t>.</w:t>
      </w:r>
    </w:p>
    <w:p w14:paraId="7214DA67" w14:textId="77777777" w:rsidR="00163545" w:rsidRPr="006D57F2" w:rsidRDefault="00163545" w:rsidP="00B6704F">
      <w:pPr>
        <w:spacing w:line="276" w:lineRule="auto"/>
        <w:ind w:firstLine="720"/>
        <w:jc w:val="both"/>
        <w:rPr>
          <w:rFonts w:ascii="Calibri" w:hAnsi="Calibri" w:cs="Calibri"/>
        </w:rPr>
      </w:pPr>
      <w:r w:rsidRPr="006D57F2">
        <w:rPr>
          <w:rFonts w:ascii="Calibri" w:hAnsi="Calibri" w:cs="Calibri"/>
          <w:u w:val="single"/>
        </w:rPr>
        <w:t xml:space="preserve">Domenii de studii universitare de </w:t>
      </w:r>
      <w:r w:rsidRPr="006D57F2">
        <w:rPr>
          <w:rFonts w:ascii="Calibri" w:hAnsi="Calibri" w:cs="Calibri"/>
          <w:b/>
          <w:bCs/>
          <w:u w:val="single"/>
        </w:rPr>
        <w:t>masterat</w:t>
      </w:r>
      <w:r w:rsidRPr="006D57F2">
        <w:rPr>
          <w:rFonts w:ascii="Calibri" w:hAnsi="Calibri" w:cs="Calibri"/>
        </w:rPr>
        <w:t xml:space="preserve"> acreditate în cadrul facultății și programele de studii universitare de masterat aferente:</w:t>
      </w:r>
    </w:p>
    <w:p w14:paraId="250B95DC" w14:textId="0EE37991" w:rsidR="00163545" w:rsidRPr="006D57F2" w:rsidRDefault="00163545" w:rsidP="00B6704F">
      <w:pPr>
        <w:pStyle w:val="ListParagraph"/>
        <w:numPr>
          <w:ilvl w:val="0"/>
          <w:numId w:val="2"/>
        </w:numPr>
        <w:tabs>
          <w:tab w:val="left" w:pos="5907"/>
        </w:tabs>
        <w:spacing w:line="276" w:lineRule="auto"/>
        <w:jc w:val="both"/>
        <w:rPr>
          <w:rFonts w:ascii="Calibri" w:hAnsi="Calibri" w:cs="Calibri"/>
        </w:rPr>
      </w:pPr>
      <w:r w:rsidRPr="006D57F2">
        <w:rPr>
          <w:rFonts w:ascii="Calibri" w:hAnsi="Calibri" w:cs="Calibri"/>
        </w:rPr>
        <w:t xml:space="preserve">Domeniul de studii universitare de masterat </w:t>
      </w:r>
      <w:r w:rsidR="00F83617" w:rsidRPr="006D57F2">
        <w:rPr>
          <w:rFonts w:ascii="Calibri" w:hAnsi="Calibri" w:cs="Calibri"/>
          <w:b/>
          <w:bCs/>
        </w:rPr>
        <w:t>Muzică</w:t>
      </w:r>
      <w:r w:rsidRPr="006D57F2">
        <w:rPr>
          <w:rFonts w:ascii="Calibri" w:hAnsi="Calibri" w:cs="Calibri"/>
        </w:rPr>
        <w:t>:</w:t>
      </w:r>
    </w:p>
    <w:p w14:paraId="6E32F14D" w14:textId="7591D5DE" w:rsidR="00F83617" w:rsidRPr="006D57F2" w:rsidRDefault="00F83617" w:rsidP="00B6704F">
      <w:pPr>
        <w:pStyle w:val="ListParagraph"/>
        <w:numPr>
          <w:ilvl w:val="0"/>
          <w:numId w:val="3"/>
        </w:numPr>
        <w:tabs>
          <w:tab w:val="left" w:pos="5907"/>
        </w:tabs>
        <w:spacing w:line="276" w:lineRule="auto"/>
        <w:jc w:val="both"/>
        <w:rPr>
          <w:rFonts w:ascii="Calibri" w:hAnsi="Calibri" w:cs="Calibri"/>
        </w:rPr>
      </w:pPr>
      <w:r w:rsidRPr="006D57F2">
        <w:rPr>
          <w:rFonts w:ascii="Calibri" w:hAnsi="Calibri" w:cs="Calibri"/>
          <w:i/>
          <w:iCs/>
        </w:rPr>
        <w:t>Masterat în muzică – dirijat coral</w:t>
      </w:r>
    </w:p>
    <w:p w14:paraId="49EB6BDF" w14:textId="5A508084" w:rsidR="00163545" w:rsidRPr="006D57F2" w:rsidRDefault="00163545" w:rsidP="00B6704F">
      <w:pPr>
        <w:pStyle w:val="ListParagraph"/>
        <w:numPr>
          <w:ilvl w:val="0"/>
          <w:numId w:val="3"/>
        </w:numPr>
        <w:tabs>
          <w:tab w:val="left" w:pos="5907"/>
        </w:tabs>
        <w:spacing w:line="276" w:lineRule="auto"/>
        <w:jc w:val="both"/>
        <w:rPr>
          <w:rFonts w:ascii="Calibri" w:hAnsi="Calibri" w:cs="Calibri"/>
        </w:rPr>
      </w:pPr>
      <w:r w:rsidRPr="006D57F2">
        <w:rPr>
          <w:rFonts w:ascii="Calibri" w:hAnsi="Calibri" w:cs="Calibri"/>
          <w:i/>
          <w:iCs/>
        </w:rPr>
        <w:t>Ma</w:t>
      </w:r>
      <w:r w:rsidR="00F83617" w:rsidRPr="006D57F2">
        <w:rPr>
          <w:rFonts w:ascii="Calibri" w:hAnsi="Calibri" w:cs="Calibri"/>
          <w:i/>
          <w:iCs/>
        </w:rPr>
        <w:t>sterat în muzică – interpretare muzicală</w:t>
      </w:r>
    </w:p>
    <w:p w14:paraId="67962592" w14:textId="4A1718C4" w:rsidR="00163545" w:rsidRPr="006D57F2" w:rsidRDefault="00F83617" w:rsidP="00B6704F">
      <w:pPr>
        <w:pStyle w:val="ListParagraph"/>
        <w:numPr>
          <w:ilvl w:val="0"/>
          <w:numId w:val="3"/>
        </w:numPr>
        <w:tabs>
          <w:tab w:val="left" w:pos="5907"/>
        </w:tabs>
        <w:spacing w:line="276" w:lineRule="auto"/>
        <w:jc w:val="both"/>
        <w:rPr>
          <w:rFonts w:ascii="Calibri" w:hAnsi="Calibri" w:cs="Calibri"/>
        </w:rPr>
      </w:pPr>
      <w:r w:rsidRPr="006D57F2">
        <w:rPr>
          <w:rFonts w:ascii="Calibri" w:hAnsi="Calibri" w:cs="Calibri"/>
          <w:i/>
          <w:iCs/>
        </w:rPr>
        <w:t>Masterat în muzică – interpretare vocală</w:t>
      </w:r>
    </w:p>
    <w:p w14:paraId="6D282885" w14:textId="1E574D38" w:rsidR="00163545" w:rsidRPr="006D57F2" w:rsidRDefault="00163545" w:rsidP="00B6704F">
      <w:pPr>
        <w:pStyle w:val="ListParagraph"/>
        <w:numPr>
          <w:ilvl w:val="0"/>
          <w:numId w:val="2"/>
        </w:numPr>
        <w:tabs>
          <w:tab w:val="left" w:pos="5907"/>
        </w:tabs>
        <w:spacing w:line="276" w:lineRule="auto"/>
        <w:jc w:val="both"/>
        <w:rPr>
          <w:rFonts w:ascii="Calibri" w:hAnsi="Calibri" w:cs="Calibri"/>
        </w:rPr>
      </w:pPr>
      <w:r w:rsidRPr="006D57F2">
        <w:rPr>
          <w:rFonts w:ascii="Calibri" w:hAnsi="Calibri" w:cs="Calibri"/>
        </w:rPr>
        <w:t xml:space="preserve">Domeniul de studii universitare de masterat </w:t>
      </w:r>
      <w:r w:rsidR="00F83617" w:rsidRPr="006D57F2">
        <w:rPr>
          <w:rFonts w:ascii="Calibri" w:hAnsi="Calibri" w:cs="Calibri"/>
          <w:b/>
          <w:bCs/>
        </w:rPr>
        <w:t>Teatru și artele spectacolului</w:t>
      </w:r>
      <w:r w:rsidRPr="006D57F2">
        <w:rPr>
          <w:rFonts w:ascii="Calibri" w:hAnsi="Calibri" w:cs="Calibri"/>
        </w:rPr>
        <w:t>:</w:t>
      </w:r>
    </w:p>
    <w:p w14:paraId="38A77386" w14:textId="3D1D0D0E" w:rsidR="00163545" w:rsidRPr="006D57F2" w:rsidRDefault="00F83617" w:rsidP="00B6704F">
      <w:pPr>
        <w:pStyle w:val="ListParagraph"/>
        <w:numPr>
          <w:ilvl w:val="0"/>
          <w:numId w:val="3"/>
        </w:numPr>
        <w:tabs>
          <w:tab w:val="left" w:pos="5907"/>
        </w:tabs>
        <w:spacing w:line="276" w:lineRule="auto"/>
        <w:jc w:val="both"/>
        <w:rPr>
          <w:rFonts w:ascii="Calibri" w:hAnsi="Calibri" w:cs="Calibri"/>
        </w:rPr>
      </w:pPr>
      <w:r w:rsidRPr="006D57F2">
        <w:rPr>
          <w:rFonts w:ascii="Calibri" w:hAnsi="Calibri" w:cs="Calibri"/>
          <w:i/>
          <w:iCs/>
        </w:rPr>
        <w:t>Artele spectacolului de teatru</w:t>
      </w:r>
    </w:p>
    <w:p w14:paraId="5CBE1E66" w14:textId="0636CDEB" w:rsidR="00163545" w:rsidRPr="006D57F2" w:rsidRDefault="00163545" w:rsidP="00B6704F">
      <w:pPr>
        <w:spacing w:line="276" w:lineRule="auto"/>
        <w:ind w:firstLine="720"/>
        <w:jc w:val="both"/>
        <w:rPr>
          <w:rFonts w:ascii="Calibri" w:hAnsi="Calibri" w:cs="Calibri"/>
        </w:rPr>
      </w:pPr>
      <w:r w:rsidRPr="006D57F2">
        <w:rPr>
          <w:rFonts w:ascii="Calibri" w:hAnsi="Calibri" w:cs="Calibri"/>
        </w:rPr>
        <w:t>În urma desfășurării proceselor de evaluare externă a programelor de studii universitare de licență</w:t>
      </w:r>
      <w:r w:rsidR="005E3822" w:rsidRPr="006D57F2">
        <w:rPr>
          <w:rFonts w:ascii="Calibri" w:hAnsi="Calibri" w:cs="Calibri"/>
        </w:rPr>
        <w:t>, respectiv a domeni</w:t>
      </w:r>
      <w:r w:rsidR="009435DA" w:rsidRPr="006D57F2">
        <w:rPr>
          <w:rFonts w:ascii="Calibri" w:hAnsi="Calibri" w:cs="Calibri"/>
        </w:rPr>
        <w:t>ilor</w:t>
      </w:r>
      <w:r w:rsidR="005E3822" w:rsidRPr="006D57F2">
        <w:rPr>
          <w:rFonts w:ascii="Calibri" w:hAnsi="Calibri" w:cs="Calibri"/>
        </w:rPr>
        <w:t xml:space="preserve"> de studii universitare de masterat</w:t>
      </w:r>
      <w:r w:rsidRPr="006D57F2">
        <w:rPr>
          <w:rFonts w:ascii="Calibri" w:hAnsi="Calibri" w:cs="Calibri"/>
        </w:rPr>
        <w:t xml:space="preserve"> din cadrul facultății dumneavoastră, am extras din rapoartele de evaluare externă (REE) primite din partea </w:t>
      </w:r>
      <w:r w:rsidRPr="006D57F2">
        <w:rPr>
          <w:rFonts w:ascii="Calibri" w:hAnsi="Calibri" w:cs="Calibri"/>
          <w:b/>
          <w:bCs/>
        </w:rPr>
        <w:t>Agenției Române de Asigurare a Calității în Învățământul Superior (ARACIS)</w:t>
      </w:r>
      <w:r w:rsidRPr="006D57F2">
        <w:rPr>
          <w:rFonts w:ascii="Calibri" w:hAnsi="Calibri" w:cs="Calibri"/>
        </w:rPr>
        <w:t>, </w:t>
      </w:r>
      <w:r w:rsidRPr="006D57F2">
        <w:rPr>
          <w:rFonts w:ascii="Calibri" w:hAnsi="Calibri" w:cs="Calibri"/>
          <w:b/>
          <w:bCs/>
        </w:rPr>
        <w:t>recomandările formulate de comisiile ARACIS </w:t>
      </w:r>
      <w:r w:rsidRPr="006D57F2">
        <w:rPr>
          <w:rFonts w:ascii="Calibri" w:hAnsi="Calibri" w:cs="Calibri"/>
        </w:rPr>
        <w:t>care sunt în acord cu cadrul legislativ în vigoare și care se adresează facultății. Acestea pot fi consultate</w:t>
      </w:r>
      <w:r w:rsidR="00E33F82" w:rsidRPr="006D57F2">
        <w:rPr>
          <w:rFonts w:ascii="Calibri" w:hAnsi="Calibri" w:cs="Calibri"/>
        </w:rPr>
        <w:t xml:space="preserve"> </w:t>
      </w:r>
      <w:hyperlink r:id="rId8" w:history="1">
        <w:r w:rsidR="00E33F82" w:rsidRPr="006D57F2">
          <w:rPr>
            <w:rStyle w:val="Hyperlink"/>
            <w:rFonts w:ascii="Calibri" w:hAnsi="Calibri" w:cs="Calibri"/>
            <w:b/>
            <w:bCs/>
          </w:rPr>
          <w:t>AICI</w:t>
        </w:r>
      </w:hyperlink>
      <w:r w:rsidR="00E33F82" w:rsidRPr="006D57F2">
        <w:rPr>
          <w:rFonts w:ascii="Calibri" w:hAnsi="Calibri" w:cs="Calibri"/>
        </w:rPr>
        <w:t>, alături de statusul implementării acestora, transmis din partea facultății</w:t>
      </w:r>
      <w:r w:rsidR="00612B8D" w:rsidRPr="006D57F2">
        <w:rPr>
          <w:rFonts w:ascii="Calibri" w:hAnsi="Calibri" w:cs="Calibri"/>
        </w:rPr>
        <w:t xml:space="preserve"> în anul universitar anterior</w:t>
      </w:r>
      <w:r w:rsidR="00E33F82" w:rsidRPr="006D57F2">
        <w:rPr>
          <w:rFonts w:ascii="Calibri" w:hAnsi="Calibri" w:cs="Calibri"/>
        </w:rPr>
        <w:t>, și de observațiile din partea SMCSPE</w:t>
      </w:r>
      <w:r w:rsidR="00612B8D" w:rsidRPr="006D57F2">
        <w:rPr>
          <w:rFonts w:ascii="Calibri" w:hAnsi="Calibri" w:cs="Calibri"/>
        </w:rPr>
        <w:t xml:space="preserve">, </w:t>
      </w:r>
      <w:r w:rsidR="00E919EC" w:rsidRPr="006D57F2">
        <w:rPr>
          <w:rFonts w:ascii="Calibri" w:hAnsi="Calibri" w:cs="Calibri"/>
        </w:rPr>
        <w:t>pentru</w:t>
      </w:r>
      <w:r w:rsidR="00612B8D" w:rsidRPr="006D57F2">
        <w:rPr>
          <w:rFonts w:ascii="Calibri" w:hAnsi="Calibri" w:cs="Calibri"/>
        </w:rPr>
        <w:t xml:space="preserve"> a actualiza statusul implementării lor și de a răspunde eventualelor observații formulate de colegii noștri</w:t>
      </w:r>
      <w:r w:rsidRPr="006D57F2">
        <w:rPr>
          <w:rFonts w:ascii="Calibri" w:hAnsi="Calibri" w:cs="Calibri"/>
        </w:rPr>
        <w:t>.</w:t>
      </w:r>
    </w:p>
    <w:p w14:paraId="60041D29" w14:textId="77777777" w:rsidR="00163545" w:rsidRPr="006D57F2" w:rsidRDefault="00163545" w:rsidP="00B6704F">
      <w:pPr>
        <w:spacing w:line="276" w:lineRule="auto"/>
        <w:jc w:val="both"/>
        <w:rPr>
          <w:rFonts w:ascii="Calibri" w:hAnsi="Calibri" w:cs="Calibri"/>
          <w:sz w:val="20"/>
          <w:szCs w:val="20"/>
        </w:rPr>
      </w:pPr>
    </w:p>
    <w:p w14:paraId="1CDF979C" w14:textId="77777777" w:rsidR="00AB3F6C" w:rsidRPr="006D57F2" w:rsidRDefault="00AB3F6C" w:rsidP="00B6704F">
      <w:pPr>
        <w:pStyle w:val="Heading2"/>
        <w:numPr>
          <w:ilvl w:val="1"/>
          <w:numId w:val="17"/>
        </w:numPr>
        <w:spacing w:after="0" w:line="276" w:lineRule="auto"/>
        <w:ind w:hanging="513"/>
        <w:jc w:val="both"/>
        <w:rPr>
          <w:rFonts w:cs="Calibri"/>
        </w:rPr>
      </w:pPr>
      <w:bookmarkStart w:id="3" w:name="_Toc216174595"/>
      <w:bookmarkStart w:id="4" w:name="_Toc214359012"/>
      <w:bookmarkStart w:id="5" w:name="_Toc214359032"/>
      <w:r w:rsidRPr="006D57F2">
        <w:rPr>
          <w:rFonts w:cs="Calibri"/>
        </w:rPr>
        <w:t>Statusul acreditării programelor de studii universitare, respectiv a calificărilor aferente</w:t>
      </w:r>
      <w:bookmarkEnd w:id="3"/>
    </w:p>
    <w:p w14:paraId="06C8244A" w14:textId="29F211B8" w:rsidR="00A439AC" w:rsidRPr="006D57F2" w:rsidRDefault="00A439AC" w:rsidP="00B6704F">
      <w:pPr>
        <w:spacing w:line="276" w:lineRule="auto"/>
        <w:ind w:firstLine="720"/>
        <w:jc w:val="both"/>
        <w:rPr>
          <w:rFonts w:ascii="Calibri" w:hAnsi="Calibri" w:cs="Calibri"/>
        </w:rPr>
      </w:pPr>
      <w:r w:rsidRPr="006D57F2">
        <w:rPr>
          <w:rFonts w:ascii="Calibri" w:hAnsi="Calibri" w:cs="Calibri"/>
        </w:rPr>
        <w:t xml:space="preserve">În conformitate cu </w:t>
      </w:r>
      <w:r w:rsidRPr="006D57F2">
        <w:rPr>
          <w:rFonts w:ascii="Calibri" w:hAnsi="Calibri" w:cs="Calibri"/>
          <w:i/>
          <w:iCs/>
        </w:rPr>
        <w:t>Ghidu</w:t>
      </w:r>
      <w:r w:rsidR="00EC4C20" w:rsidRPr="006D57F2">
        <w:rPr>
          <w:rFonts w:ascii="Calibri" w:hAnsi="Calibri" w:cs="Calibri"/>
          <w:i/>
          <w:iCs/>
        </w:rPr>
        <w:t>rile</w:t>
      </w:r>
      <w:r w:rsidRPr="006D57F2">
        <w:rPr>
          <w:rFonts w:ascii="Calibri" w:hAnsi="Calibri" w:cs="Calibri"/>
          <w:i/>
          <w:iCs/>
        </w:rPr>
        <w:t xml:space="preserve"> pentru desfășurarea procedurilor de evaluare externă a calității în vederea autorizării de funcționare provizorie, acreditării sau menținerii acreditării unui </w:t>
      </w:r>
      <w:hyperlink r:id="rId9" w:history="1">
        <w:r w:rsidRPr="006D57F2">
          <w:rPr>
            <w:rStyle w:val="Hyperlink"/>
            <w:rFonts w:ascii="Calibri" w:hAnsi="Calibri" w:cs="Calibri"/>
            <w:i/>
            <w:iCs/>
          </w:rPr>
          <w:t>program de studii universitare de licență</w:t>
        </w:r>
      </w:hyperlink>
      <w:r w:rsidR="00EC4C20" w:rsidRPr="006D57F2">
        <w:rPr>
          <w:rFonts w:ascii="Calibri" w:hAnsi="Calibri" w:cs="Calibri"/>
          <w:i/>
          <w:iCs/>
        </w:rPr>
        <w:t xml:space="preserve">, respectiv unui </w:t>
      </w:r>
      <w:hyperlink r:id="rId10" w:history="1">
        <w:r w:rsidR="00EC4C20" w:rsidRPr="006D57F2">
          <w:rPr>
            <w:rStyle w:val="Hyperlink"/>
            <w:rFonts w:ascii="Calibri" w:hAnsi="Calibri" w:cs="Calibri"/>
            <w:i/>
            <w:iCs/>
          </w:rPr>
          <w:t>domeniu de studii universitare de masterat</w:t>
        </w:r>
      </w:hyperlink>
      <w:r w:rsidRPr="006D57F2">
        <w:rPr>
          <w:rFonts w:ascii="Calibri" w:hAnsi="Calibri" w:cs="Calibri"/>
        </w:rPr>
        <w:t xml:space="preserve">, pentru a asigura o derulare optimă a procedurii de evaluare, </w:t>
      </w:r>
      <w:r w:rsidRPr="006D57F2">
        <w:rPr>
          <w:rFonts w:ascii="Calibri" w:hAnsi="Calibri" w:cs="Calibri"/>
          <w:b/>
          <w:bCs/>
        </w:rPr>
        <w:t>se recomandă instituției solicitante să transmită cererea cu cel puțin 9 luni și cel mult 12 luni înainte de termenul limită de finalizare a evaluării</w:t>
      </w:r>
      <w:r w:rsidRPr="006D57F2">
        <w:rPr>
          <w:rFonts w:ascii="Calibri" w:hAnsi="Calibri" w:cs="Calibri"/>
        </w:rPr>
        <w:t xml:space="preserve"> </w:t>
      </w:r>
      <w:r w:rsidRPr="006D57F2">
        <w:rPr>
          <w:rFonts w:ascii="Calibri" w:hAnsi="Calibri" w:cs="Calibri"/>
          <w:b/>
          <w:bCs/>
        </w:rPr>
        <w:t>(termenul de expirare a acreditării)</w:t>
      </w:r>
      <w:r w:rsidRPr="006D57F2">
        <w:rPr>
          <w:rFonts w:ascii="Calibri" w:hAnsi="Calibri" w:cs="Calibri"/>
        </w:rPr>
        <w:t xml:space="preserve">. </w:t>
      </w:r>
      <w:r w:rsidRPr="006D57F2">
        <w:rPr>
          <w:rFonts w:ascii="Calibri" w:hAnsi="Calibri" w:cs="Calibri"/>
          <w:b/>
          <w:bCs/>
        </w:rPr>
        <w:t>După</w:t>
      </w:r>
      <w:r w:rsidRPr="006D57F2">
        <w:rPr>
          <w:rFonts w:ascii="Calibri" w:hAnsi="Calibri" w:cs="Calibri"/>
        </w:rPr>
        <w:t xml:space="preserve"> </w:t>
      </w:r>
      <w:r w:rsidRPr="006D57F2">
        <w:rPr>
          <w:rFonts w:ascii="Calibri" w:hAnsi="Calibri" w:cs="Calibri"/>
          <w:b/>
          <w:bCs/>
        </w:rPr>
        <w:t>avizarea cererii la nivelul ARACIS, termenul de încărcare a raportului de evaluare internă se încarcă în termen de 5 zile calendaristice.</w:t>
      </w:r>
    </w:p>
    <w:p w14:paraId="2191FD6E" w14:textId="7F2B86A0" w:rsidR="00AB3F6C" w:rsidRPr="006D57F2" w:rsidRDefault="00AB3F6C" w:rsidP="00B6704F">
      <w:pPr>
        <w:pStyle w:val="ListParagraph"/>
        <w:numPr>
          <w:ilvl w:val="0"/>
          <w:numId w:val="21"/>
        </w:numPr>
        <w:spacing w:line="276" w:lineRule="auto"/>
        <w:jc w:val="both"/>
        <w:rPr>
          <w:rFonts w:ascii="Calibri" w:hAnsi="Calibri" w:cs="Calibri"/>
        </w:rPr>
      </w:pPr>
      <w:r w:rsidRPr="006D57F2">
        <w:rPr>
          <w:rFonts w:ascii="Calibri" w:hAnsi="Calibri" w:cs="Calibri"/>
        </w:rPr>
        <w:t>Programul de studii universitare de licență</w:t>
      </w:r>
      <w:r w:rsidR="00133946" w:rsidRPr="006D57F2">
        <w:rPr>
          <w:rFonts w:ascii="Calibri" w:hAnsi="Calibri" w:cs="Calibri"/>
        </w:rPr>
        <w:t xml:space="preserve"> </w:t>
      </w:r>
      <w:r w:rsidR="00133946" w:rsidRPr="006D57F2">
        <w:rPr>
          <w:rFonts w:ascii="Calibri" w:hAnsi="Calibri" w:cs="Calibri"/>
          <w:b/>
          <w:bCs/>
        </w:rPr>
        <w:t>Muzică</w:t>
      </w:r>
    </w:p>
    <w:p w14:paraId="7F3DE499" w14:textId="5F62DE38" w:rsidR="00AB3F6C" w:rsidRPr="006D57F2" w:rsidRDefault="00AB3F6C" w:rsidP="00B6704F">
      <w:pPr>
        <w:pStyle w:val="ListParagraph"/>
        <w:numPr>
          <w:ilvl w:val="1"/>
          <w:numId w:val="21"/>
        </w:numPr>
        <w:spacing w:line="276" w:lineRule="auto"/>
        <w:jc w:val="both"/>
        <w:rPr>
          <w:rFonts w:ascii="Calibri" w:hAnsi="Calibri" w:cs="Calibri"/>
        </w:rPr>
      </w:pPr>
      <w:r w:rsidRPr="006D57F2">
        <w:rPr>
          <w:rFonts w:ascii="Calibri" w:hAnsi="Calibri" w:cs="Calibri"/>
        </w:rPr>
        <w:lastRenderedPageBreak/>
        <w:t>Data expirării acreditării</w:t>
      </w:r>
      <w:r w:rsidR="00EC4C20" w:rsidRPr="006D57F2">
        <w:rPr>
          <w:rFonts w:ascii="Calibri" w:hAnsi="Calibri" w:cs="Calibri"/>
        </w:rPr>
        <w:t xml:space="preserve"> și a calificării în RNCIS</w:t>
      </w:r>
      <w:r w:rsidRPr="006D57F2">
        <w:rPr>
          <w:rFonts w:ascii="Calibri" w:hAnsi="Calibri" w:cs="Calibri"/>
        </w:rPr>
        <w:t xml:space="preserve">: </w:t>
      </w:r>
      <w:r w:rsidR="00133946" w:rsidRPr="006D57F2">
        <w:rPr>
          <w:rFonts w:ascii="Calibri" w:hAnsi="Calibri" w:cs="Calibri"/>
        </w:rPr>
        <w:t>25.01.2029</w:t>
      </w:r>
      <w:r w:rsidRPr="006D57F2">
        <w:rPr>
          <w:rFonts w:ascii="Calibri" w:hAnsi="Calibri" w:cs="Calibri"/>
        </w:rPr>
        <w:t>;</w:t>
      </w:r>
    </w:p>
    <w:p w14:paraId="26EC9E68" w14:textId="76AE8618" w:rsidR="00EC4C20" w:rsidRPr="006D57F2" w:rsidRDefault="00EC4C20" w:rsidP="00B6704F">
      <w:pPr>
        <w:pStyle w:val="ListParagraph"/>
        <w:numPr>
          <w:ilvl w:val="1"/>
          <w:numId w:val="21"/>
        </w:numPr>
        <w:spacing w:line="276" w:lineRule="auto"/>
        <w:jc w:val="both"/>
        <w:rPr>
          <w:rFonts w:ascii="Calibri" w:hAnsi="Calibri" w:cs="Calibri"/>
          <w:u w:val="single"/>
        </w:rPr>
      </w:pPr>
      <w:r w:rsidRPr="006D57F2">
        <w:rPr>
          <w:rFonts w:ascii="Calibri" w:hAnsi="Calibri" w:cs="Calibri"/>
          <w:u w:val="single"/>
        </w:rPr>
        <w:t xml:space="preserve">Data până la care trebuie </w:t>
      </w:r>
      <w:r w:rsidR="00E33F82" w:rsidRPr="006D57F2">
        <w:rPr>
          <w:rFonts w:ascii="Calibri" w:hAnsi="Calibri" w:cs="Calibri"/>
          <w:u w:val="single"/>
        </w:rPr>
        <w:t xml:space="preserve">trimis </w:t>
      </w:r>
      <w:r w:rsidRPr="006D57F2">
        <w:rPr>
          <w:rFonts w:ascii="Calibri" w:hAnsi="Calibri" w:cs="Calibri"/>
          <w:u w:val="single"/>
        </w:rPr>
        <w:t xml:space="preserve">raportul de evaluare internă </w:t>
      </w:r>
      <w:r w:rsidR="00E33F82" w:rsidRPr="006D57F2">
        <w:rPr>
          <w:rFonts w:ascii="Calibri" w:hAnsi="Calibri" w:cs="Calibri"/>
          <w:u w:val="single"/>
        </w:rPr>
        <w:t>către SMCSPE</w:t>
      </w:r>
      <w:r w:rsidR="00976156" w:rsidRPr="006D57F2">
        <w:rPr>
          <w:rFonts w:ascii="Calibri" w:hAnsi="Calibri" w:cs="Calibri"/>
          <w:u w:val="single"/>
        </w:rPr>
        <w:t xml:space="preserve">: </w:t>
      </w:r>
      <w:r w:rsidR="00D3172A" w:rsidRPr="006D57F2">
        <w:rPr>
          <w:rFonts w:ascii="Calibri" w:hAnsi="Calibri" w:cs="Calibri"/>
          <w:b/>
          <w:bCs/>
          <w:u w:val="single"/>
        </w:rPr>
        <w:t>22.02</w:t>
      </w:r>
      <w:r w:rsidR="00976156" w:rsidRPr="006D57F2">
        <w:rPr>
          <w:rFonts w:ascii="Calibri" w:hAnsi="Calibri" w:cs="Calibri"/>
          <w:b/>
          <w:bCs/>
          <w:u w:val="single"/>
        </w:rPr>
        <w:t>.2028</w:t>
      </w:r>
      <w:r w:rsidRPr="006D57F2">
        <w:rPr>
          <w:rFonts w:ascii="Calibri" w:hAnsi="Calibri" w:cs="Calibri"/>
        </w:rPr>
        <w:t>.</w:t>
      </w:r>
    </w:p>
    <w:p w14:paraId="2F06B005" w14:textId="53B4B3B2" w:rsidR="00AB3F6C" w:rsidRPr="006D57F2" w:rsidRDefault="00AB3F6C" w:rsidP="00B6704F">
      <w:pPr>
        <w:pStyle w:val="ListParagraph"/>
        <w:numPr>
          <w:ilvl w:val="0"/>
          <w:numId w:val="21"/>
        </w:numPr>
        <w:spacing w:line="276" w:lineRule="auto"/>
        <w:jc w:val="both"/>
        <w:rPr>
          <w:rFonts w:ascii="Calibri" w:hAnsi="Calibri" w:cs="Calibri"/>
        </w:rPr>
      </w:pPr>
      <w:r w:rsidRPr="006D57F2">
        <w:rPr>
          <w:rFonts w:ascii="Calibri" w:hAnsi="Calibri" w:cs="Calibri"/>
        </w:rPr>
        <w:t xml:space="preserve">Programul de studii universitare de licență </w:t>
      </w:r>
      <w:r w:rsidR="00976156" w:rsidRPr="006D57F2">
        <w:rPr>
          <w:rFonts w:ascii="Calibri" w:hAnsi="Calibri" w:cs="Calibri"/>
          <w:b/>
        </w:rPr>
        <w:t>Interpretare muzicală - instrumente</w:t>
      </w:r>
    </w:p>
    <w:p w14:paraId="04C86EF6" w14:textId="4C476892" w:rsidR="00AB3F6C" w:rsidRPr="006D57F2" w:rsidRDefault="00AB3F6C" w:rsidP="00B6704F">
      <w:pPr>
        <w:pStyle w:val="ListParagraph"/>
        <w:numPr>
          <w:ilvl w:val="1"/>
          <w:numId w:val="21"/>
        </w:numPr>
        <w:spacing w:line="276" w:lineRule="auto"/>
        <w:jc w:val="both"/>
        <w:rPr>
          <w:rFonts w:ascii="Calibri" w:hAnsi="Calibri" w:cs="Calibri"/>
        </w:rPr>
      </w:pPr>
      <w:r w:rsidRPr="006D57F2">
        <w:rPr>
          <w:rFonts w:ascii="Calibri" w:hAnsi="Calibri" w:cs="Calibri"/>
        </w:rPr>
        <w:t xml:space="preserve">Data expirării </w:t>
      </w:r>
      <w:r w:rsidR="00EC4C20" w:rsidRPr="006D57F2">
        <w:rPr>
          <w:rFonts w:ascii="Calibri" w:hAnsi="Calibri" w:cs="Calibri"/>
        </w:rPr>
        <w:t>acreditării și a calificării în RNCIS</w:t>
      </w:r>
      <w:r w:rsidRPr="006D57F2">
        <w:rPr>
          <w:rFonts w:ascii="Calibri" w:hAnsi="Calibri" w:cs="Calibri"/>
        </w:rPr>
        <w:t xml:space="preserve">: </w:t>
      </w:r>
      <w:r w:rsidR="00976156" w:rsidRPr="006D57F2">
        <w:rPr>
          <w:rFonts w:ascii="Calibri" w:hAnsi="Calibri" w:cs="Calibri"/>
        </w:rPr>
        <w:t>25.01.2029</w:t>
      </w:r>
      <w:r w:rsidRPr="006D57F2">
        <w:rPr>
          <w:rFonts w:ascii="Calibri" w:hAnsi="Calibri" w:cs="Calibri"/>
        </w:rPr>
        <w:t>;</w:t>
      </w:r>
    </w:p>
    <w:p w14:paraId="28242C53" w14:textId="2EA04AE8" w:rsidR="00D70E63" w:rsidRPr="006D57F2" w:rsidRDefault="00D70E63" w:rsidP="00B6704F">
      <w:pPr>
        <w:pStyle w:val="ListParagraph"/>
        <w:numPr>
          <w:ilvl w:val="1"/>
          <w:numId w:val="21"/>
        </w:numPr>
        <w:spacing w:line="276" w:lineRule="auto"/>
        <w:jc w:val="both"/>
        <w:rPr>
          <w:rFonts w:ascii="Calibri" w:hAnsi="Calibri" w:cs="Calibri"/>
          <w:u w:val="single"/>
        </w:rPr>
      </w:pPr>
      <w:r w:rsidRPr="006D57F2">
        <w:rPr>
          <w:rFonts w:ascii="Calibri" w:hAnsi="Calibri" w:cs="Calibri"/>
          <w:u w:val="single"/>
        </w:rPr>
        <w:t xml:space="preserve">Data până la care trebuie </w:t>
      </w:r>
      <w:r w:rsidR="00E33F82" w:rsidRPr="006D57F2">
        <w:rPr>
          <w:rFonts w:ascii="Calibri" w:hAnsi="Calibri" w:cs="Calibri"/>
          <w:u w:val="single"/>
        </w:rPr>
        <w:t>trimis raportul de evaluare internă către SMCSPE</w:t>
      </w:r>
      <w:r w:rsidRPr="006D57F2">
        <w:rPr>
          <w:rFonts w:ascii="Calibri" w:hAnsi="Calibri" w:cs="Calibri"/>
          <w:u w:val="single"/>
        </w:rPr>
        <w:t xml:space="preserve">: </w:t>
      </w:r>
      <w:r w:rsidR="00D3172A" w:rsidRPr="006D57F2">
        <w:rPr>
          <w:rFonts w:ascii="Calibri" w:hAnsi="Calibri" w:cs="Calibri"/>
          <w:b/>
          <w:bCs/>
          <w:u w:val="single"/>
        </w:rPr>
        <w:t>06.03</w:t>
      </w:r>
      <w:r w:rsidRPr="006D57F2">
        <w:rPr>
          <w:rFonts w:ascii="Calibri" w:hAnsi="Calibri" w:cs="Calibri"/>
          <w:b/>
          <w:bCs/>
          <w:u w:val="single"/>
        </w:rPr>
        <w:t>.2028</w:t>
      </w:r>
      <w:r w:rsidRPr="006D57F2">
        <w:rPr>
          <w:rFonts w:ascii="Calibri" w:hAnsi="Calibri" w:cs="Calibri"/>
        </w:rPr>
        <w:t>.</w:t>
      </w:r>
    </w:p>
    <w:p w14:paraId="0F91575C" w14:textId="07FF68AF" w:rsidR="00AB3F6C" w:rsidRPr="006D57F2" w:rsidRDefault="00AB3F6C" w:rsidP="00B6704F">
      <w:pPr>
        <w:pStyle w:val="ListParagraph"/>
        <w:numPr>
          <w:ilvl w:val="0"/>
          <w:numId w:val="21"/>
        </w:numPr>
        <w:spacing w:line="276" w:lineRule="auto"/>
        <w:jc w:val="both"/>
        <w:rPr>
          <w:rFonts w:ascii="Calibri" w:hAnsi="Calibri" w:cs="Calibri"/>
        </w:rPr>
      </w:pPr>
      <w:r w:rsidRPr="006D57F2">
        <w:rPr>
          <w:rFonts w:ascii="Calibri" w:hAnsi="Calibri" w:cs="Calibri"/>
        </w:rPr>
        <w:t xml:space="preserve">Programul de studii universitare de licență </w:t>
      </w:r>
      <w:r w:rsidR="00976156" w:rsidRPr="006D57F2">
        <w:rPr>
          <w:rFonts w:ascii="Calibri" w:hAnsi="Calibri" w:cs="Calibri"/>
          <w:b/>
        </w:rPr>
        <w:t>Interpretare muzicală – canto</w:t>
      </w:r>
    </w:p>
    <w:p w14:paraId="7B633F99" w14:textId="41004114" w:rsidR="00AB3F6C" w:rsidRPr="006D57F2" w:rsidRDefault="00AB3F6C" w:rsidP="00B6704F">
      <w:pPr>
        <w:pStyle w:val="ListParagraph"/>
        <w:numPr>
          <w:ilvl w:val="1"/>
          <w:numId w:val="21"/>
        </w:numPr>
        <w:spacing w:line="276" w:lineRule="auto"/>
        <w:jc w:val="both"/>
        <w:rPr>
          <w:rFonts w:ascii="Calibri" w:hAnsi="Calibri" w:cs="Calibri"/>
        </w:rPr>
      </w:pPr>
      <w:r w:rsidRPr="006D57F2">
        <w:rPr>
          <w:rFonts w:ascii="Calibri" w:hAnsi="Calibri" w:cs="Calibri"/>
        </w:rPr>
        <w:t xml:space="preserve">Data expirării </w:t>
      </w:r>
      <w:r w:rsidR="00EC4C20" w:rsidRPr="006D57F2">
        <w:rPr>
          <w:rFonts w:ascii="Calibri" w:hAnsi="Calibri" w:cs="Calibri"/>
        </w:rPr>
        <w:t>acreditării și a calificării în RNCIS</w:t>
      </w:r>
      <w:r w:rsidRPr="006D57F2">
        <w:rPr>
          <w:rFonts w:ascii="Calibri" w:hAnsi="Calibri" w:cs="Calibri"/>
        </w:rPr>
        <w:t>:</w:t>
      </w:r>
      <w:r w:rsidR="00976156" w:rsidRPr="006D57F2">
        <w:rPr>
          <w:rFonts w:ascii="Calibri" w:hAnsi="Calibri" w:cs="Calibri"/>
        </w:rPr>
        <w:t xml:space="preserve"> 26.05.2027</w:t>
      </w:r>
      <w:r w:rsidRPr="006D57F2">
        <w:rPr>
          <w:rFonts w:ascii="Calibri" w:hAnsi="Calibri" w:cs="Calibri"/>
        </w:rPr>
        <w:t>;</w:t>
      </w:r>
    </w:p>
    <w:p w14:paraId="5A8FCF36" w14:textId="10D6B033" w:rsidR="00895189" w:rsidRPr="006D57F2" w:rsidRDefault="00895189" w:rsidP="00B6704F">
      <w:pPr>
        <w:pStyle w:val="ListParagraph"/>
        <w:numPr>
          <w:ilvl w:val="1"/>
          <w:numId w:val="21"/>
        </w:numPr>
        <w:spacing w:line="276" w:lineRule="auto"/>
        <w:jc w:val="both"/>
        <w:rPr>
          <w:rFonts w:ascii="Calibri" w:hAnsi="Calibri" w:cs="Calibri"/>
          <w:u w:val="single"/>
        </w:rPr>
      </w:pPr>
      <w:r w:rsidRPr="006D57F2">
        <w:rPr>
          <w:rFonts w:ascii="Calibri" w:hAnsi="Calibri" w:cs="Calibri"/>
          <w:u w:val="single"/>
        </w:rPr>
        <w:t xml:space="preserve">Data până la care trebuie trimis raportul de evaluare internă către SMCSPE: </w:t>
      </w:r>
      <w:r w:rsidR="00976156" w:rsidRPr="006D57F2">
        <w:rPr>
          <w:rFonts w:ascii="Calibri" w:hAnsi="Calibri" w:cs="Calibri"/>
          <w:b/>
          <w:bCs/>
          <w:u w:val="single"/>
        </w:rPr>
        <w:t>12</w:t>
      </w:r>
      <w:r w:rsidRPr="006D57F2">
        <w:rPr>
          <w:rFonts w:ascii="Calibri" w:hAnsi="Calibri" w:cs="Calibri"/>
          <w:b/>
          <w:bCs/>
          <w:u w:val="single"/>
        </w:rPr>
        <w:t>.</w:t>
      </w:r>
      <w:r w:rsidR="00976156" w:rsidRPr="006D57F2">
        <w:rPr>
          <w:rFonts w:ascii="Calibri" w:hAnsi="Calibri" w:cs="Calibri"/>
          <w:b/>
          <w:bCs/>
          <w:u w:val="single"/>
        </w:rPr>
        <w:t>10</w:t>
      </w:r>
      <w:r w:rsidRPr="006D57F2">
        <w:rPr>
          <w:rFonts w:ascii="Calibri" w:hAnsi="Calibri" w:cs="Calibri"/>
          <w:b/>
          <w:bCs/>
          <w:u w:val="single"/>
        </w:rPr>
        <w:t>.202</w:t>
      </w:r>
      <w:r w:rsidR="00976156" w:rsidRPr="006D57F2">
        <w:rPr>
          <w:rFonts w:ascii="Calibri" w:hAnsi="Calibri" w:cs="Calibri"/>
          <w:b/>
          <w:bCs/>
          <w:u w:val="single"/>
        </w:rPr>
        <w:t>6</w:t>
      </w:r>
      <w:r w:rsidRPr="006D57F2">
        <w:rPr>
          <w:rFonts w:ascii="Calibri" w:hAnsi="Calibri" w:cs="Calibri"/>
        </w:rPr>
        <w:t>.</w:t>
      </w:r>
    </w:p>
    <w:p w14:paraId="0792EF67" w14:textId="52ED9DF9" w:rsidR="00AB3F6C" w:rsidRPr="006D57F2" w:rsidRDefault="00AB3F6C" w:rsidP="00B6704F">
      <w:pPr>
        <w:pStyle w:val="ListParagraph"/>
        <w:numPr>
          <w:ilvl w:val="0"/>
          <w:numId w:val="21"/>
        </w:numPr>
        <w:spacing w:line="276" w:lineRule="auto"/>
        <w:jc w:val="both"/>
        <w:rPr>
          <w:rFonts w:ascii="Calibri" w:hAnsi="Calibri" w:cs="Calibri"/>
        </w:rPr>
      </w:pPr>
      <w:r w:rsidRPr="006D57F2">
        <w:rPr>
          <w:rFonts w:ascii="Calibri" w:hAnsi="Calibri" w:cs="Calibri"/>
        </w:rPr>
        <w:t xml:space="preserve">Programul de studii universitare de licență </w:t>
      </w:r>
      <w:r w:rsidR="00976156" w:rsidRPr="006D57F2">
        <w:rPr>
          <w:rFonts w:ascii="Calibri" w:hAnsi="Calibri" w:cs="Calibri"/>
          <w:b/>
        </w:rPr>
        <w:t>Artele spectacolului (actorie)</w:t>
      </w:r>
    </w:p>
    <w:p w14:paraId="56A98003" w14:textId="1FA00BD7" w:rsidR="00AB3F6C" w:rsidRPr="006D57F2" w:rsidRDefault="00AB3F6C" w:rsidP="00B6704F">
      <w:pPr>
        <w:pStyle w:val="ListParagraph"/>
        <w:numPr>
          <w:ilvl w:val="1"/>
          <w:numId w:val="21"/>
        </w:numPr>
        <w:spacing w:line="276" w:lineRule="auto"/>
        <w:jc w:val="both"/>
        <w:rPr>
          <w:rFonts w:ascii="Calibri" w:hAnsi="Calibri" w:cs="Calibri"/>
        </w:rPr>
      </w:pPr>
      <w:r w:rsidRPr="006D57F2">
        <w:rPr>
          <w:rFonts w:ascii="Calibri" w:hAnsi="Calibri" w:cs="Calibri"/>
        </w:rPr>
        <w:t xml:space="preserve">Data expirării </w:t>
      </w:r>
      <w:r w:rsidR="00EC4C20" w:rsidRPr="006D57F2">
        <w:rPr>
          <w:rFonts w:ascii="Calibri" w:hAnsi="Calibri" w:cs="Calibri"/>
        </w:rPr>
        <w:t>acreditării și a calificării în RNCIS</w:t>
      </w:r>
      <w:r w:rsidRPr="006D57F2">
        <w:rPr>
          <w:rFonts w:ascii="Calibri" w:hAnsi="Calibri" w:cs="Calibri"/>
        </w:rPr>
        <w:t xml:space="preserve">: </w:t>
      </w:r>
      <w:r w:rsidR="00976156" w:rsidRPr="006D57F2">
        <w:rPr>
          <w:rFonts w:ascii="Calibri" w:hAnsi="Calibri" w:cs="Calibri"/>
        </w:rPr>
        <w:t>29.11.2028</w:t>
      </w:r>
      <w:r w:rsidRPr="006D57F2">
        <w:rPr>
          <w:rFonts w:ascii="Calibri" w:hAnsi="Calibri" w:cs="Calibri"/>
        </w:rPr>
        <w:t>;</w:t>
      </w:r>
    </w:p>
    <w:p w14:paraId="2CA1507B" w14:textId="0962D4F1" w:rsidR="00D70E63" w:rsidRPr="006D57F2" w:rsidRDefault="00D70E63" w:rsidP="00B6704F">
      <w:pPr>
        <w:pStyle w:val="ListParagraph"/>
        <w:numPr>
          <w:ilvl w:val="1"/>
          <w:numId w:val="21"/>
        </w:numPr>
        <w:spacing w:line="276" w:lineRule="auto"/>
        <w:jc w:val="both"/>
        <w:rPr>
          <w:rFonts w:ascii="Calibri" w:hAnsi="Calibri" w:cs="Calibri"/>
          <w:u w:val="single"/>
        </w:rPr>
      </w:pPr>
      <w:r w:rsidRPr="006D57F2">
        <w:rPr>
          <w:rFonts w:ascii="Calibri" w:hAnsi="Calibri" w:cs="Calibri"/>
          <w:u w:val="single"/>
        </w:rPr>
        <w:t xml:space="preserve">Data până la care trebuie </w:t>
      </w:r>
      <w:r w:rsidR="00E33F82" w:rsidRPr="006D57F2">
        <w:rPr>
          <w:rFonts w:ascii="Calibri" w:hAnsi="Calibri" w:cs="Calibri"/>
          <w:u w:val="single"/>
        </w:rPr>
        <w:t>trimis raportul de evaluare internă către SMCSPE</w:t>
      </w:r>
      <w:r w:rsidRPr="006D57F2">
        <w:rPr>
          <w:rFonts w:ascii="Calibri" w:hAnsi="Calibri" w:cs="Calibri"/>
          <w:u w:val="single"/>
        </w:rPr>
        <w:t xml:space="preserve">: </w:t>
      </w:r>
      <w:r w:rsidR="00976156" w:rsidRPr="006D57F2">
        <w:rPr>
          <w:rFonts w:ascii="Calibri" w:hAnsi="Calibri" w:cs="Calibri"/>
          <w:b/>
          <w:bCs/>
          <w:u w:val="single"/>
        </w:rPr>
        <w:t>10</w:t>
      </w:r>
      <w:r w:rsidRPr="006D57F2">
        <w:rPr>
          <w:rFonts w:ascii="Calibri" w:hAnsi="Calibri" w:cs="Calibri"/>
          <w:b/>
          <w:bCs/>
          <w:u w:val="single"/>
        </w:rPr>
        <w:t>.</w:t>
      </w:r>
      <w:r w:rsidR="00976156" w:rsidRPr="006D57F2">
        <w:rPr>
          <w:rFonts w:ascii="Calibri" w:hAnsi="Calibri" w:cs="Calibri"/>
          <w:b/>
          <w:bCs/>
          <w:u w:val="single"/>
        </w:rPr>
        <w:t>01</w:t>
      </w:r>
      <w:r w:rsidRPr="006D57F2">
        <w:rPr>
          <w:rFonts w:ascii="Calibri" w:hAnsi="Calibri" w:cs="Calibri"/>
          <w:b/>
          <w:bCs/>
          <w:u w:val="single"/>
        </w:rPr>
        <w:t>.202</w:t>
      </w:r>
      <w:r w:rsidR="00976156" w:rsidRPr="006D57F2">
        <w:rPr>
          <w:rFonts w:ascii="Calibri" w:hAnsi="Calibri" w:cs="Calibri"/>
          <w:b/>
          <w:bCs/>
          <w:u w:val="single"/>
        </w:rPr>
        <w:t>8</w:t>
      </w:r>
      <w:r w:rsidRPr="006D57F2">
        <w:rPr>
          <w:rFonts w:ascii="Calibri" w:hAnsi="Calibri" w:cs="Calibri"/>
        </w:rPr>
        <w:t>.</w:t>
      </w:r>
    </w:p>
    <w:p w14:paraId="20242178" w14:textId="594E8218" w:rsidR="00AB3F6C" w:rsidRPr="006D57F2" w:rsidRDefault="00976156" w:rsidP="00B6704F">
      <w:pPr>
        <w:pStyle w:val="ListParagraph"/>
        <w:numPr>
          <w:ilvl w:val="0"/>
          <w:numId w:val="21"/>
        </w:numPr>
        <w:spacing w:line="276" w:lineRule="auto"/>
        <w:jc w:val="both"/>
        <w:rPr>
          <w:rFonts w:ascii="Calibri" w:hAnsi="Calibri" w:cs="Calibri"/>
        </w:rPr>
      </w:pPr>
      <w:r w:rsidRPr="006D57F2">
        <w:rPr>
          <w:rFonts w:ascii="Calibri" w:hAnsi="Calibri" w:cs="Calibri"/>
        </w:rPr>
        <w:t xml:space="preserve">Programul de studii universitare de licență </w:t>
      </w:r>
      <w:r w:rsidRPr="006D57F2">
        <w:rPr>
          <w:rFonts w:ascii="Calibri" w:hAnsi="Calibri" w:cs="Calibri"/>
          <w:b/>
          <w:bCs/>
        </w:rPr>
        <w:t>Artele spectacolului (actorie) (în germană)</w:t>
      </w:r>
    </w:p>
    <w:p w14:paraId="2C538D5A" w14:textId="2DE469E4" w:rsidR="00AB3F6C" w:rsidRPr="006D57F2" w:rsidRDefault="00AB3F6C" w:rsidP="00B6704F">
      <w:pPr>
        <w:pStyle w:val="ListParagraph"/>
        <w:numPr>
          <w:ilvl w:val="1"/>
          <w:numId w:val="21"/>
        </w:numPr>
        <w:spacing w:line="276" w:lineRule="auto"/>
        <w:jc w:val="both"/>
        <w:rPr>
          <w:rFonts w:ascii="Calibri" w:hAnsi="Calibri" w:cs="Calibri"/>
        </w:rPr>
      </w:pPr>
      <w:r w:rsidRPr="006D57F2">
        <w:rPr>
          <w:rFonts w:ascii="Calibri" w:hAnsi="Calibri" w:cs="Calibri"/>
        </w:rPr>
        <w:t xml:space="preserve">Data expirării </w:t>
      </w:r>
      <w:r w:rsidR="00EC4C20" w:rsidRPr="006D57F2">
        <w:rPr>
          <w:rFonts w:ascii="Calibri" w:hAnsi="Calibri" w:cs="Calibri"/>
        </w:rPr>
        <w:t>acreditării și a calificării în RNCIS</w:t>
      </w:r>
      <w:r w:rsidRPr="006D57F2">
        <w:rPr>
          <w:rFonts w:ascii="Calibri" w:hAnsi="Calibri" w:cs="Calibri"/>
        </w:rPr>
        <w:t xml:space="preserve">: </w:t>
      </w:r>
      <w:r w:rsidR="00976156" w:rsidRPr="006D57F2">
        <w:rPr>
          <w:rFonts w:ascii="Calibri" w:hAnsi="Calibri" w:cs="Calibri"/>
        </w:rPr>
        <w:t>29.12.2028</w:t>
      </w:r>
      <w:r w:rsidR="00A439AC" w:rsidRPr="006D57F2">
        <w:rPr>
          <w:rFonts w:ascii="Calibri" w:hAnsi="Calibri" w:cs="Calibri"/>
        </w:rPr>
        <w:t>;</w:t>
      </w:r>
    </w:p>
    <w:p w14:paraId="4B943B50" w14:textId="6D33D84E" w:rsidR="00D70E63" w:rsidRPr="006D57F2" w:rsidRDefault="00D70E63" w:rsidP="00B6704F">
      <w:pPr>
        <w:pStyle w:val="ListParagraph"/>
        <w:numPr>
          <w:ilvl w:val="1"/>
          <w:numId w:val="21"/>
        </w:numPr>
        <w:spacing w:line="276" w:lineRule="auto"/>
        <w:jc w:val="both"/>
        <w:rPr>
          <w:rFonts w:ascii="Calibri" w:hAnsi="Calibri" w:cs="Calibri"/>
          <w:u w:val="single"/>
        </w:rPr>
      </w:pPr>
      <w:r w:rsidRPr="006D57F2">
        <w:rPr>
          <w:rFonts w:ascii="Calibri" w:hAnsi="Calibri" w:cs="Calibri"/>
          <w:u w:val="single"/>
        </w:rPr>
        <w:t xml:space="preserve">Data până la care trebuie </w:t>
      </w:r>
      <w:r w:rsidR="00E33F82" w:rsidRPr="006D57F2">
        <w:rPr>
          <w:rFonts w:ascii="Calibri" w:hAnsi="Calibri" w:cs="Calibri"/>
          <w:u w:val="single"/>
        </w:rPr>
        <w:t>trimis raportul de evaluare internă către SMCSPE</w:t>
      </w:r>
      <w:r w:rsidRPr="006D57F2">
        <w:rPr>
          <w:rFonts w:ascii="Calibri" w:hAnsi="Calibri" w:cs="Calibri"/>
          <w:u w:val="single"/>
        </w:rPr>
        <w:t xml:space="preserve">: </w:t>
      </w:r>
      <w:r w:rsidR="00976156" w:rsidRPr="006D57F2">
        <w:rPr>
          <w:rFonts w:ascii="Calibri" w:hAnsi="Calibri" w:cs="Calibri"/>
          <w:b/>
          <w:bCs/>
          <w:u w:val="single"/>
        </w:rPr>
        <w:t>15.02.2028</w:t>
      </w:r>
      <w:r w:rsidRPr="006D57F2">
        <w:rPr>
          <w:rFonts w:ascii="Calibri" w:hAnsi="Calibri" w:cs="Calibri"/>
        </w:rPr>
        <w:t>.</w:t>
      </w:r>
    </w:p>
    <w:p w14:paraId="415284FB" w14:textId="0FEDFA9A" w:rsidR="00AB3F6C" w:rsidRPr="006D57F2" w:rsidRDefault="00976156" w:rsidP="00B6704F">
      <w:pPr>
        <w:pStyle w:val="ListParagraph"/>
        <w:numPr>
          <w:ilvl w:val="0"/>
          <w:numId w:val="21"/>
        </w:numPr>
        <w:spacing w:line="276" w:lineRule="auto"/>
        <w:jc w:val="both"/>
        <w:rPr>
          <w:rFonts w:ascii="Calibri" w:hAnsi="Calibri" w:cs="Calibri"/>
        </w:rPr>
      </w:pPr>
      <w:r w:rsidRPr="006D57F2">
        <w:rPr>
          <w:rFonts w:ascii="Calibri" w:hAnsi="Calibri" w:cs="Calibri"/>
        </w:rPr>
        <w:t>Domeniul</w:t>
      </w:r>
      <w:r w:rsidR="00AB3F6C" w:rsidRPr="006D57F2">
        <w:rPr>
          <w:rFonts w:ascii="Calibri" w:hAnsi="Calibri" w:cs="Calibri"/>
        </w:rPr>
        <w:t xml:space="preserve"> de studii universitare </w:t>
      </w:r>
      <w:r w:rsidRPr="006D57F2">
        <w:rPr>
          <w:rFonts w:ascii="Calibri" w:hAnsi="Calibri" w:cs="Calibri"/>
        </w:rPr>
        <w:t xml:space="preserve">de masterat </w:t>
      </w:r>
      <w:r w:rsidRPr="006D57F2">
        <w:rPr>
          <w:rFonts w:ascii="Calibri" w:hAnsi="Calibri" w:cs="Calibri"/>
          <w:b/>
          <w:bCs/>
        </w:rPr>
        <w:t>Muzică</w:t>
      </w:r>
    </w:p>
    <w:p w14:paraId="3C800433" w14:textId="17097DE4" w:rsidR="00AB3F6C" w:rsidRPr="006D57F2" w:rsidRDefault="00AB3F6C" w:rsidP="00B6704F">
      <w:pPr>
        <w:pStyle w:val="ListParagraph"/>
        <w:numPr>
          <w:ilvl w:val="1"/>
          <w:numId w:val="21"/>
        </w:numPr>
        <w:spacing w:line="276" w:lineRule="auto"/>
        <w:jc w:val="both"/>
        <w:rPr>
          <w:rFonts w:ascii="Calibri" w:hAnsi="Calibri" w:cs="Calibri"/>
        </w:rPr>
      </w:pPr>
      <w:r w:rsidRPr="006D57F2">
        <w:rPr>
          <w:rFonts w:ascii="Calibri" w:hAnsi="Calibri" w:cs="Calibri"/>
        </w:rPr>
        <w:t xml:space="preserve">Data expirării </w:t>
      </w:r>
      <w:r w:rsidR="00EC4C20" w:rsidRPr="006D57F2">
        <w:rPr>
          <w:rFonts w:ascii="Calibri" w:hAnsi="Calibri" w:cs="Calibri"/>
        </w:rPr>
        <w:t>acreditării și a calificării în RNCIS</w:t>
      </w:r>
      <w:r w:rsidRPr="006D57F2">
        <w:rPr>
          <w:rFonts w:ascii="Calibri" w:hAnsi="Calibri" w:cs="Calibri"/>
        </w:rPr>
        <w:t>:</w:t>
      </w:r>
      <w:r w:rsidR="00976156" w:rsidRPr="006D57F2">
        <w:rPr>
          <w:rFonts w:ascii="Calibri" w:hAnsi="Calibri" w:cs="Calibri"/>
        </w:rPr>
        <w:t xml:space="preserve"> 04.04.2029</w:t>
      </w:r>
      <w:r w:rsidRPr="006D57F2">
        <w:rPr>
          <w:rFonts w:ascii="Calibri" w:hAnsi="Calibri" w:cs="Calibri"/>
        </w:rPr>
        <w:t>;</w:t>
      </w:r>
    </w:p>
    <w:p w14:paraId="4DA75818" w14:textId="7D3A0C37" w:rsidR="00976156" w:rsidRPr="006D57F2" w:rsidRDefault="00D70E63" w:rsidP="00B6704F">
      <w:pPr>
        <w:pStyle w:val="ListParagraph"/>
        <w:numPr>
          <w:ilvl w:val="1"/>
          <w:numId w:val="21"/>
        </w:numPr>
        <w:spacing w:line="276" w:lineRule="auto"/>
        <w:jc w:val="both"/>
        <w:rPr>
          <w:rFonts w:ascii="Calibri" w:hAnsi="Calibri" w:cs="Calibri"/>
          <w:u w:val="single"/>
        </w:rPr>
      </w:pPr>
      <w:r w:rsidRPr="006D57F2">
        <w:rPr>
          <w:rFonts w:ascii="Calibri" w:hAnsi="Calibri" w:cs="Calibri"/>
          <w:u w:val="single"/>
        </w:rPr>
        <w:t xml:space="preserve">Data până la care trebuie </w:t>
      </w:r>
      <w:r w:rsidR="00E33F82" w:rsidRPr="006D57F2">
        <w:rPr>
          <w:rFonts w:ascii="Calibri" w:hAnsi="Calibri" w:cs="Calibri"/>
          <w:u w:val="single"/>
        </w:rPr>
        <w:t>trimis raportul de evaluare internă către SMCSPE</w:t>
      </w:r>
      <w:r w:rsidRPr="006D57F2">
        <w:rPr>
          <w:rFonts w:ascii="Calibri" w:hAnsi="Calibri" w:cs="Calibri"/>
          <w:u w:val="single"/>
        </w:rPr>
        <w:t xml:space="preserve">: </w:t>
      </w:r>
      <w:r w:rsidR="003D5B45" w:rsidRPr="006D57F2">
        <w:rPr>
          <w:rFonts w:ascii="Calibri" w:hAnsi="Calibri" w:cs="Calibri"/>
          <w:b/>
          <w:bCs/>
          <w:u w:val="single"/>
        </w:rPr>
        <w:t>16.10</w:t>
      </w:r>
      <w:r w:rsidRPr="006D57F2">
        <w:rPr>
          <w:rFonts w:ascii="Calibri" w:hAnsi="Calibri" w:cs="Calibri"/>
          <w:b/>
          <w:bCs/>
          <w:u w:val="single"/>
        </w:rPr>
        <w:t>.202</w:t>
      </w:r>
      <w:r w:rsidR="00976156" w:rsidRPr="006D57F2">
        <w:rPr>
          <w:rFonts w:ascii="Calibri" w:hAnsi="Calibri" w:cs="Calibri"/>
          <w:b/>
          <w:bCs/>
          <w:u w:val="single"/>
        </w:rPr>
        <w:t>8</w:t>
      </w:r>
      <w:r w:rsidRPr="006D57F2">
        <w:rPr>
          <w:rFonts w:ascii="Calibri" w:hAnsi="Calibri" w:cs="Calibri"/>
        </w:rPr>
        <w:t>.</w:t>
      </w:r>
    </w:p>
    <w:p w14:paraId="76B14C07" w14:textId="4DAC52C2" w:rsidR="00976156" w:rsidRPr="006D57F2" w:rsidRDefault="00976156" w:rsidP="00B6704F">
      <w:pPr>
        <w:pStyle w:val="ListParagraph"/>
        <w:numPr>
          <w:ilvl w:val="0"/>
          <w:numId w:val="21"/>
        </w:numPr>
        <w:spacing w:line="276" w:lineRule="auto"/>
        <w:jc w:val="both"/>
        <w:rPr>
          <w:rFonts w:ascii="Calibri" w:hAnsi="Calibri" w:cs="Calibri"/>
        </w:rPr>
      </w:pPr>
      <w:r w:rsidRPr="006D57F2">
        <w:rPr>
          <w:rFonts w:ascii="Calibri" w:hAnsi="Calibri" w:cs="Calibri"/>
        </w:rPr>
        <w:t xml:space="preserve">Domeniul de studii universitare de masterat </w:t>
      </w:r>
      <w:r w:rsidRPr="006D57F2">
        <w:rPr>
          <w:rFonts w:ascii="Calibri" w:hAnsi="Calibri" w:cs="Calibri"/>
          <w:b/>
          <w:bCs/>
        </w:rPr>
        <w:t>Teatru și Artele spectacolului</w:t>
      </w:r>
    </w:p>
    <w:p w14:paraId="0ABEAAC6" w14:textId="02FA4677" w:rsidR="00976156" w:rsidRPr="006D57F2" w:rsidRDefault="00976156" w:rsidP="00B6704F">
      <w:pPr>
        <w:pStyle w:val="ListParagraph"/>
        <w:numPr>
          <w:ilvl w:val="1"/>
          <w:numId w:val="21"/>
        </w:numPr>
        <w:spacing w:line="276" w:lineRule="auto"/>
        <w:jc w:val="both"/>
        <w:rPr>
          <w:rFonts w:ascii="Calibri" w:hAnsi="Calibri" w:cs="Calibri"/>
        </w:rPr>
      </w:pPr>
      <w:r w:rsidRPr="006D57F2">
        <w:rPr>
          <w:rFonts w:ascii="Calibri" w:hAnsi="Calibri" w:cs="Calibri"/>
        </w:rPr>
        <w:t>Data expirării acreditării și a calificării în RNCIS: 29.02.2029;</w:t>
      </w:r>
    </w:p>
    <w:p w14:paraId="045DF8B1" w14:textId="5EEF027E" w:rsidR="00976156" w:rsidRPr="006D57F2" w:rsidRDefault="00976156" w:rsidP="00B6704F">
      <w:pPr>
        <w:pStyle w:val="ListParagraph"/>
        <w:numPr>
          <w:ilvl w:val="1"/>
          <w:numId w:val="21"/>
        </w:numPr>
        <w:spacing w:line="276" w:lineRule="auto"/>
        <w:jc w:val="both"/>
        <w:rPr>
          <w:rFonts w:ascii="Calibri" w:hAnsi="Calibri" w:cs="Calibri"/>
          <w:u w:val="single"/>
        </w:rPr>
      </w:pPr>
      <w:r w:rsidRPr="006D57F2">
        <w:rPr>
          <w:rFonts w:ascii="Calibri" w:hAnsi="Calibri" w:cs="Calibri"/>
          <w:u w:val="single"/>
        </w:rPr>
        <w:t xml:space="preserve">Data până la care trebuie trimis raportul de evaluare internă către SMCSPE: </w:t>
      </w:r>
      <w:r w:rsidR="003D5B45" w:rsidRPr="006D57F2">
        <w:rPr>
          <w:rFonts w:ascii="Calibri" w:hAnsi="Calibri" w:cs="Calibri"/>
          <w:b/>
          <w:bCs/>
          <w:u w:val="single"/>
        </w:rPr>
        <w:t>13.03</w:t>
      </w:r>
      <w:r w:rsidRPr="006D57F2">
        <w:rPr>
          <w:rFonts w:ascii="Calibri" w:hAnsi="Calibri" w:cs="Calibri"/>
          <w:b/>
          <w:bCs/>
          <w:u w:val="single"/>
        </w:rPr>
        <w:t>.2028</w:t>
      </w:r>
      <w:r w:rsidRPr="006D57F2">
        <w:rPr>
          <w:rFonts w:ascii="Calibri" w:hAnsi="Calibri" w:cs="Calibri"/>
        </w:rPr>
        <w:t>.</w:t>
      </w:r>
    </w:p>
    <w:p w14:paraId="7818A392" w14:textId="77777777" w:rsidR="00976156" w:rsidRPr="006D57F2" w:rsidRDefault="00976156" w:rsidP="00B6704F">
      <w:pPr>
        <w:pStyle w:val="ListParagraph"/>
        <w:spacing w:line="276" w:lineRule="auto"/>
        <w:ind w:left="1800"/>
        <w:jc w:val="both"/>
        <w:rPr>
          <w:rFonts w:ascii="Calibri" w:hAnsi="Calibri" w:cs="Calibri"/>
          <w:sz w:val="20"/>
          <w:szCs w:val="20"/>
          <w:u w:val="single"/>
        </w:rPr>
      </w:pPr>
    </w:p>
    <w:p w14:paraId="47394D3F" w14:textId="57C617AD" w:rsidR="00AB3F6C" w:rsidRPr="006D57F2" w:rsidRDefault="00A439AC" w:rsidP="00B6704F">
      <w:pPr>
        <w:spacing w:line="276" w:lineRule="auto"/>
        <w:ind w:firstLine="720"/>
        <w:jc w:val="both"/>
        <w:rPr>
          <w:rFonts w:ascii="Calibri" w:hAnsi="Calibri" w:cs="Calibri"/>
          <w:color w:val="000000"/>
          <w:highlight w:val="yellow"/>
        </w:rPr>
      </w:pPr>
      <w:r w:rsidRPr="006D57F2">
        <w:rPr>
          <w:rFonts w:ascii="Calibri" w:hAnsi="Calibri" w:cs="Calibri"/>
          <w:b/>
        </w:rPr>
        <w:t>Calificările înscrise în Registrul Național al Calificărilor din Învățământul Superior (RNCIS)</w:t>
      </w:r>
      <w:r w:rsidRPr="006D57F2">
        <w:rPr>
          <w:rFonts w:ascii="Calibri" w:hAnsi="Calibri" w:cs="Calibri"/>
        </w:rPr>
        <w:t xml:space="preserve"> pot fi </w:t>
      </w:r>
      <w:r w:rsidRPr="006D57F2">
        <w:rPr>
          <w:rFonts w:ascii="Calibri" w:hAnsi="Calibri" w:cs="Calibri"/>
          <w:b/>
        </w:rPr>
        <w:t>actualizate</w:t>
      </w:r>
      <w:r w:rsidRPr="006D57F2">
        <w:rPr>
          <w:rFonts w:ascii="Calibri" w:hAnsi="Calibri" w:cs="Calibri"/>
        </w:rPr>
        <w:t xml:space="preserve"> oricând, nu doar la expirarea termenului (fie că este vorba doar de actualizare </w:t>
      </w:r>
      <w:r w:rsidRPr="006D57F2">
        <w:rPr>
          <w:rFonts w:ascii="Calibri" w:hAnsi="Calibri" w:cs="Calibri"/>
          <w:b/>
        </w:rPr>
        <w:t>suplimentului la diplomă</w:t>
      </w:r>
      <w:r w:rsidRPr="006D57F2">
        <w:rPr>
          <w:rFonts w:ascii="Calibri" w:hAnsi="Calibri" w:cs="Calibri"/>
        </w:rPr>
        <w:t xml:space="preserve"> – </w:t>
      </w:r>
      <w:r w:rsidRPr="006D57F2">
        <w:rPr>
          <w:rFonts w:ascii="Calibri" w:hAnsi="Calibri" w:cs="Calibri"/>
          <w:i/>
        </w:rPr>
        <w:t xml:space="preserve">care trebuie realizată de fiecare dată când se modifică </w:t>
      </w:r>
      <w:r w:rsidRPr="006D57F2">
        <w:rPr>
          <w:rFonts w:ascii="Calibri" w:hAnsi="Calibri" w:cs="Calibri"/>
          <w:b/>
          <w:i/>
        </w:rPr>
        <w:t>planul de învățământ</w:t>
      </w:r>
      <w:r w:rsidRPr="006D57F2">
        <w:rPr>
          <w:rFonts w:ascii="Calibri" w:hAnsi="Calibri" w:cs="Calibri"/>
          <w:i/>
        </w:rPr>
        <w:t xml:space="preserve"> al programului respectiv</w:t>
      </w:r>
      <w:r w:rsidRPr="006D57F2">
        <w:rPr>
          <w:rFonts w:ascii="Calibri" w:hAnsi="Calibri" w:cs="Calibri"/>
        </w:rPr>
        <w:t xml:space="preserve"> – fie că este vorba de actualizarea </w:t>
      </w:r>
      <w:r w:rsidRPr="006D57F2">
        <w:rPr>
          <w:rFonts w:ascii="Calibri" w:hAnsi="Calibri" w:cs="Calibri"/>
          <w:b/>
        </w:rPr>
        <w:t>formularului de înscrier</w:t>
      </w:r>
      <w:r w:rsidRPr="006D57F2">
        <w:rPr>
          <w:rFonts w:ascii="Calibri" w:hAnsi="Calibri" w:cs="Calibri"/>
          <w:b/>
          <w:bCs/>
        </w:rPr>
        <w:t>e</w:t>
      </w:r>
      <w:r w:rsidRPr="006D57F2">
        <w:rPr>
          <w:rFonts w:ascii="Calibri" w:hAnsi="Calibri" w:cs="Calibri"/>
        </w:rPr>
        <w:t xml:space="preserve">, în momentul actualizării </w:t>
      </w:r>
      <w:r w:rsidRPr="006D57F2">
        <w:rPr>
          <w:rFonts w:ascii="Calibri" w:hAnsi="Calibri" w:cs="Calibri"/>
          <w:b/>
        </w:rPr>
        <w:t>ocupațiilor/competențelor</w:t>
      </w:r>
      <w:r w:rsidRPr="006D57F2">
        <w:rPr>
          <w:rFonts w:ascii="Calibri" w:hAnsi="Calibri" w:cs="Calibri"/>
        </w:rPr>
        <w:t xml:space="preserve">). </w:t>
      </w:r>
    </w:p>
    <w:p w14:paraId="6EF93F16" w14:textId="77777777" w:rsidR="00A439AC" w:rsidRPr="006D57F2" w:rsidRDefault="00A439AC" w:rsidP="00B6704F">
      <w:pPr>
        <w:spacing w:line="276" w:lineRule="auto"/>
        <w:ind w:firstLine="720"/>
        <w:jc w:val="both"/>
        <w:rPr>
          <w:rFonts w:ascii="Calibri" w:hAnsi="Calibri" w:cs="Calibri"/>
          <w:iCs/>
          <w:sz w:val="20"/>
          <w:szCs w:val="20"/>
        </w:rPr>
      </w:pPr>
    </w:p>
    <w:p w14:paraId="18DF84BD" w14:textId="03149232" w:rsidR="00163545" w:rsidRPr="006D57F2" w:rsidRDefault="00163545" w:rsidP="00B6704F">
      <w:pPr>
        <w:pStyle w:val="Heading2"/>
        <w:numPr>
          <w:ilvl w:val="1"/>
          <w:numId w:val="17"/>
        </w:numPr>
        <w:spacing w:after="0" w:line="276" w:lineRule="auto"/>
        <w:ind w:hanging="513"/>
        <w:jc w:val="both"/>
        <w:rPr>
          <w:rFonts w:cs="Calibri"/>
        </w:rPr>
      </w:pPr>
      <w:bookmarkStart w:id="6" w:name="_Toc216174596"/>
      <w:r w:rsidRPr="006D57F2">
        <w:rPr>
          <w:rFonts w:cs="Calibri"/>
        </w:rPr>
        <w:t>Oportunități de diversificare a ofertei educaționale</w:t>
      </w:r>
      <w:bookmarkEnd w:id="4"/>
      <w:bookmarkEnd w:id="5"/>
      <w:bookmarkEnd w:id="6"/>
    </w:p>
    <w:p w14:paraId="51F40E24" w14:textId="2B9DE821" w:rsidR="00163545" w:rsidRPr="006D57F2" w:rsidRDefault="00163545" w:rsidP="00B6704F">
      <w:pPr>
        <w:pStyle w:val="Heading3"/>
        <w:numPr>
          <w:ilvl w:val="2"/>
          <w:numId w:val="17"/>
        </w:numPr>
        <w:spacing w:after="0" w:line="276" w:lineRule="auto"/>
        <w:ind w:left="1418" w:hanging="709"/>
        <w:jc w:val="both"/>
        <w:rPr>
          <w:rFonts w:cs="Calibri"/>
        </w:rPr>
      </w:pPr>
      <w:bookmarkStart w:id="7" w:name="_Toc214359013"/>
      <w:bookmarkStart w:id="8" w:name="_Toc214359033"/>
      <w:bookmarkStart w:id="9" w:name="_Toc216174597"/>
      <w:r w:rsidRPr="006D57F2">
        <w:rPr>
          <w:rFonts w:cs="Calibri"/>
        </w:rPr>
        <w:t>Ofert</w:t>
      </w:r>
      <w:r w:rsidR="00040F85" w:rsidRPr="006D57F2">
        <w:rPr>
          <w:rFonts w:cs="Calibri"/>
        </w:rPr>
        <w:t>a</w:t>
      </w:r>
      <w:r w:rsidRPr="006D57F2">
        <w:rPr>
          <w:rFonts w:cs="Calibri"/>
        </w:rPr>
        <w:t xml:space="preserve"> educațională la nivel național</w:t>
      </w:r>
      <w:bookmarkEnd w:id="7"/>
      <w:bookmarkEnd w:id="8"/>
      <w:bookmarkEnd w:id="9"/>
    </w:p>
    <w:p w14:paraId="09CF30A8" w14:textId="77777777" w:rsidR="00EE600A" w:rsidRPr="006D57F2" w:rsidRDefault="00EE600A" w:rsidP="00B6704F">
      <w:pPr>
        <w:spacing w:line="276" w:lineRule="auto"/>
        <w:ind w:firstLine="720"/>
        <w:jc w:val="both"/>
        <w:rPr>
          <w:rFonts w:ascii="Calibri" w:hAnsi="Calibri" w:cs="Calibri"/>
          <w:lang w:val="ro-RO"/>
        </w:rPr>
      </w:pPr>
      <w:bookmarkStart w:id="10" w:name="_Toc214359014"/>
      <w:bookmarkStart w:id="11" w:name="_Toc214359034"/>
      <w:r w:rsidRPr="006D57F2">
        <w:rPr>
          <w:rFonts w:ascii="Calibri" w:hAnsi="Calibri" w:cs="Calibri"/>
          <w:lang w:val="ro-RO"/>
        </w:rPr>
        <w:t xml:space="preserve">Alte programe de studii universitare de </w:t>
      </w:r>
      <w:r w:rsidRPr="006D57F2">
        <w:rPr>
          <w:rFonts w:ascii="Calibri" w:hAnsi="Calibri" w:cs="Calibri"/>
          <w:b/>
          <w:bCs/>
          <w:lang w:val="ro-RO"/>
        </w:rPr>
        <w:t>licență</w:t>
      </w:r>
      <w:r w:rsidRPr="006D57F2">
        <w:rPr>
          <w:rFonts w:ascii="Calibri" w:hAnsi="Calibri" w:cs="Calibri"/>
          <w:lang w:val="ro-RO"/>
        </w:rPr>
        <w:t xml:space="preserve"> din domeniul de studii universitare de licență </w:t>
      </w:r>
      <w:r w:rsidRPr="006D57F2">
        <w:rPr>
          <w:rFonts w:ascii="Calibri" w:hAnsi="Calibri" w:cs="Calibri"/>
          <w:b/>
          <w:bCs/>
          <w:lang w:val="ro-RO"/>
        </w:rPr>
        <w:t>Teatru și artele spectacolului</w:t>
      </w:r>
      <w:r w:rsidRPr="006D57F2">
        <w:rPr>
          <w:rFonts w:ascii="Calibri" w:hAnsi="Calibri" w:cs="Calibri"/>
          <w:lang w:val="ro-RO"/>
        </w:rPr>
        <w:t xml:space="preserve"> existente la </w:t>
      </w:r>
      <w:r w:rsidRPr="006D57F2">
        <w:rPr>
          <w:rFonts w:ascii="Calibri" w:hAnsi="Calibri" w:cs="Calibri"/>
          <w:b/>
          <w:bCs/>
          <w:lang w:val="ro-RO"/>
        </w:rPr>
        <w:t>nivel național</w:t>
      </w:r>
      <w:r w:rsidRPr="006D57F2">
        <w:rPr>
          <w:rFonts w:ascii="Calibri" w:hAnsi="Calibri" w:cs="Calibri"/>
          <w:lang w:val="ro-RO"/>
        </w:rPr>
        <w:t>:</w:t>
      </w:r>
    </w:p>
    <w:p w14:paraId="6C8A4976" w14:textId="77777777" w:rsidR="00EE600A" w:rsidRPr="006D57F2" w:rsidRDefault="00EE600A" w:rsidP="00B6704F">
      <w:pPr>
        <w:pStyle w:val="ListParagraph"/>
        <w:numPr>
          <w:ilvl w:val="0"/>
          <w:numId w:val="30"/>
        </w:numPr>
        <w:spacing w:line="276" w:lineRule="auto"/>
        <w:jc w:val="both"/>
        <w:rPr>
          <w:rFonts w:ascii="Calibri" w:hAnsi="Calibri" w:cs="Calibri"/>
          <w:i/>
          <w:iCs/>
        </w:rPr>
      </w:pPr>
      <w:r w:rsidRPr="006D57F2">
        <w:rPr>
          <w:rFonts w:ascii="Calibri" w:hAnsi="Calibri" w:cs="Calibri"/>
          <w:i/>
          <w:iCs/>
        </w:rPr>
        <w:t>Teatrologie;</w:t>
      </w:r>
    </w:p>
    <w:p w14:paraId="1031290F" w14:textId="77777777" w:rsidR="00EE600A" w:rsidRPr="006D57F2" w:rsidRDefault="00EE600A" w:rsidP="00B6704F">
      <w:pPr>
        <w:pStyle w:val="ListParagraph"/>
        <w:numPr>
          <w:ilvl w:val="0"/>
          <w:numId w:val="30"/>
        </w:numPr>
        <w:spacing w:line="276" w:lineRule="auto"/>
        <w:jc w:val="both"/>
        <w:rPr>
          <w:rFonts w:ascii="Calibri" w:hAnsi="Calibri" w:cs="Calibri"/>
          <w:i/>
          <w:iCs/>
        </w:rPr>
      </w:pPr>
      <w:r w:rsidRPr="006D57F2">
        <w:rPr>
          <w:rFonts w:ascii="Calibri" w:hAnsi="Calibri" w:cs="Calibri"/>
          <w:i/>
          <w:iCs/>
        </w:rPr>
        <w:lastRenderedPageBreak/>
        <w:t>Scenografie.</w:t>
      </w:r>
    </w:p>
    <w:p w14:paraId="4900DB39" w14:textId="77777777" w:rsidR="00EE600A" w:rsidRPr="006D57F2" w:rsidRDefault="00EE600A" w:rsidP="00B6704F">
      <w:pPr>
        <w:spacing w:line="276" w:lineRule="auto"/>
        <w:ind w:firstLine="720"/>
        <w:jc w:val="both"/>
        <w:rPr>
          <w:rFonts w:ascii="Calibri" w:hAnsi="Calibri" w:cs="Calibri"/>
          <w:lang w:val="ro-RO"/>
        </w:rPr>
      </w:pPr>
      <w:r w:rsidRPr="006D57F2">
        <w:rPr>
          <w:rFonts w:ascii="Calibri" w:hAnsi="Calibri" w:cs="Calibri"/>
          <w:lang w:val="ro-RO"/>
        </w:rPr>
        <w:t xml:space="preserve">Alte programe de studii universitare de </w:t>
      </w:r>
      <w:r w:rsidRPr="006D57F2">
        <w:rPr>
          <w:rFonts w:ascii="Calibri" w:hAnsi="Calibri" w:cs="Calibri"/>
          <w:b/>
          <w:bCs/>
          <w:lang w:val="ro-RO"/>
        </w:rPr>
        <w:t>licență</w:t>
      </w:r>
      <w:r w:rsidRPr="006D57F2">
        <w:rPr>
          <w:rFonts w:ascii="Calibri" w:hAnsi="Calibri" w:cs="Calibri"/>
          <w:lang w:val="ro-RO"/>
        </w:rPr>
        <w:t xml:space="preserve"> din domeniul de studii universitare de licență </w:t>
      </w:r>
      <w:r w:rsidRPr="006D57F2">
        <w:rPr>
          <w:rFonts w:ascii="Calibri" w:hAnsi="Calibri" w:cs="Calibri"/>
          <w:b/>
          <w:bCs/>
          <w:lang w:val="ro-RO"/>
        </w:rPr>
        <w:t>Muzică</w:t>
      </w:r>
      <w:r w:rsidRPr="006D57F2">
        <w:rPr>
          <w:rFonts w:ascii="Calibri" w:hAnsi="Calibri" w:cs="Calibri"/>
          <w:lang w:val="ro-RO"/>
        </w:rPr>
        <w:t xml:space="preserve"> existente la </w:t>
      </w:r>
      <w:r w:rsidRPr="006D57F2">
        <w:rPr>
          <w:rFonts w:ascii="Calibri" w:hAnsi="Calibri" w:cs="Calibri"/>
          <w:b/>
          <w:bCs/>
          <w:lang w:val="ro-RO"/>
        </w:rPr>
        <w:t>nivel național</w:t>
      </w:r>
      <w:r w:rsidRPr="006D57F2">
        <w:rPr>
          <w:rFonts w:ascii="Calibri" w:hAnsi="Calibri" w:cs="Calibri"/>
          <w:lang w:val="ro-RO"/>
        </w:rPr>
        <w:t>:</w:t>
      </w:r>
    </w:p>
    <w:p w14:paraId="40E6EB14" w14:textId="77777777" w:rsidR="00EE600A" w:rsidRPr="006D57F2" w:rsidRDefault="00EE600A" w:rsidP="00B6704F">
      <w:pPr>
        <w:pStyle w:val="ListParagraph"/>
        <w:numPr>
          <w:ilvl w:val="0"/>
          <w:numId w:val="31"/>
        </w:numPr>
        <w:spacing w:line="276" w:lineRule="auto"/>
        <w:jc w:val="both"/>
        <w:rPr>
          <w:rFonts w:ascii="Calibri" w:hAnsi="Calibri" w:cs="Calibri"/>
          <w:i/>
          <w:iCs/>
        </w:rPr>
      </w:pPr>
      <w:r w:rsidRPr="006D57F2">
        <w:rPr>
          <w:rFonts w:ascii="Calibri" w:hAnsi="Calibri" w:cs="Calibri"/>
          <w:i/>
          <w:iCs/>
        </w:rPr>
        <w:t>Muzică religioasă;</w:t>
      </w:r>
    </w:p>
    <w:p w14:paraId="75D54224" w14:textId="77777777" w:rsidR="00EE600A" w:rsidRPr="006D57F2" w:rsidRDefault="00EE600A" w:rsidP="00B6704F">
      <w:pPr>
        <w:pStyle w:val="ListParagraph"/>
        <w:numPr>
          <w:ilvl w:val="0"/>
          <w:numId w:val="31"/>
        </w:numPr>
        <w:spacing w:line="276" w:lineRule="auto"/>
        <w:jc w:val="both"/>
        <w:rPr>
          <w:rFonts w:ascii="Calibri" w:hAnsi="Calibri" w:cs="Calibri"/>
          <w:i/>
          <w:iCs/>
        </w:rPr>
      </w:pPr>
      <w:r w:rsidRPr="006D57F2">
        <w:rPr>
          <w:rFonts w:ascii="Calibri" w:hAnsi="Calibri" w:cs="Calibri"/>
          <w:i/>
          <w:iCs/>
        </w:rPr>
        <w:t>Muzicologie;</w:t>
      </w:r>
    </w:p>
    <w:p w14:paraId="11576427" w14:textId="77777777" w:rsidR="00EE600A" w:rsidRPr="006D57F2" w:rsidRDefault="00EE600A" w:rsidP="00B6704F">
      <w:pPr>
        <w:pStyle w:val="ListParagraph"/>
        <w:numPr>
          <w:ilvl w:val="0"/>
          <w:numId w:val="31"/>
        </w:numPr>
        <w:spacing w:line="276" w:lineRule="auto"/>
        <w:jc w:val="both"/>
        <w:rPr>
          <w:rFonts w:ascii="Calibri" w:hAnsi="Calibri" w:cs="Calibri"/>
          <w:i/>
          <w:iCs/>
        </w:rPr>
      </w:pPr>
      <w:r w:rsidRPr="006D57F2">
        <w:rPr>
          <w:rFonts w:ascii="Calibri" w:hAnsi="Calibri" w:cs="Calibri"/>
          <w:i/>
          <w:iCs/>
        </w:rPr>
        <w:t>Compoziție muzicală;</w:t>
      </w:r>
    </w:p>
    <w:p w14:paraId="60A9F66C" w14:textId="77777777" w:rsidR="00EE600A" w:rsidRPr="006D57F2" w:rsidRDefault="00EE600A" w:rsidP="00B6704F">
      <w:pPr>
        <w:pStyle w:val="ListParagraph"/>
        <w:numPr>
          <w:ilvl w:val="0"/>
          <w:numId w:val="31"/>
        </w:numPr>
        <w:spacing w:line="276" w:lineRule="auto"/>
        <w:jc w:val="both"/>
        <w:rPr>
          <w:rFonts w:ascii="Calibri" w:hAnsi="Calibri" w:cs="Calibri"/>
          <w:i/>
          <w:iCs/>
        </w:rPr>
      </w:pPr>
      <w:r w:rsidRPr="006D57F2">
        <w:rPr>
          <w:rFonts w:ascii="Calibri" w:hAnsi="Calibri" w:cs="Calibri"/>
          <w:i/>
          <w:iCs/>
        </w:rPr>
        <w:t>Dirijat;</w:t>
      </w:r>
    </w:p>
    <w:p w14:paraId="735F674C" w14:textId="77777777" w:rsidR="00EE600A" w:rsidRPr="006D57F2" w:rsidRDefault="00EE600A" w:rsidP="00B6704F">
      <w:pPr>
        <w:pStyle w:val="ListParagraph"/>
        <w:numPr>
          <w:ilvl w:val="0"/>
          <w:numId w:val="31"/>
        </w:numPr>
        <w:spacing w:line="276" w:lineRule="auto"/>
        <w:jc w:val="both"/>
        <w:rPr>
          <w:rFonts w:ascii="Calibri" w:hAnsi="Calibri" w:cs="Calibri"/>
          <w:i/>
          <w:iCs/>
        </w:rPr>
      </w:pPr>
      <w:r w:rsidRPr="006D57F2">
        <w:rPr>
          <w:rFonts w:ascii="Calibri" w:hAnsi="Calibri" w:cs="Calibri"/>
          <w:i/>
          <w:iCs/>
        </w:rPr>
        <w:t>Artele spectacolului muzical.</w:t>
      </w:r>
    </w:p>
    <w:p w14:paraId="0BEECAA1" w14:textId="18CFD0C0" w:rsidR="00F0365D" w:rsidRPr="006D57F2" w:rsidRDefault="00F0365D" w:rsidP="00B6704F">
      <w:pPr>
        <w:pStyle w:val="ListParagraph"/>
        <w:spacing w:line="276" w:lineRule="auto"/>
        <w:ind w:left="0"/>
        <w:jc w:val="both"/>
        <w:rPr>
          <w:rFonts w:ascii="Calibri" w:hAnsi="Calibri" w:cs="Calibri"/>
        </w:rPr>
      </w:pPr>
      <w:r w:rsidRPr="006D57F2">
        <w:rPr>
          <w:rFonts w:ascii="Calibri" w:hAnsi="Calibri" w:cs="Calibri"/>
        </w:rPr>
        <w:tab/>
        <w:t xml:space="preserve">Programele de studii universitare de </w:t>
      </w:r>
      <w:r w:rsidRPr="006D57F2">
        <w:rPr>
          <w:rFonts w:ascii="Calibri" w:hAnsi="Calibri" w:cs="Calibri"/>
          <w:b/>
          <w:bCs/>
        </w:rPr>
        <w:t>masterat</w:t>
      </w:r>
      <w:r w:rsidRPr="006D57F2">
        <w:rPr>
          <w:rFonts w:ascii="Calibri" w:hAnsi="Calibri" w:cs="Calibri"/>
        </w:rPr>
        <w:t xml:space="preserve"> din domeniile de studii </w:t>
      </w:r>
      <w:r w:rsidRPr="006D57F2">
        <w:rPr>
          <w:rFonts w:ascii="Calibri" w:hAnsi="Calibri" w:cs="Calibri"/>
          <w:b/>
          <w:bCs/>
          <w:i/>
          <w:iCs/>
        </w:rPr>
        <w:t xml:space="preserve">Muzică </w:t>
      </w:r>
      <w:r w:rsidRPr="006D57F2">
        <w:rPr>
          <w:rFonts w:ascii="Calibri" w:hAnsi="Calibri" w:cs="Calibri"/>
        </w:rPr>
        <w:t xml:space="preserve">și </w:t>
      </w:r>
      <w:r w:rsidRPr="006D57F2">
        <w:rPr>
          <w:rFonts w:ascii="Calibri" w:hAnsi="Calibri" w:cs="Calibri"/>
          <w:b/>
          <w:bCs/>
          <w:i/>
          <w:iCs/>
        </w:rPr>
        <w:t xml:space="preserve">Teatru și artele spectacolului </w:t>
      </w:r>
      <w:r w:rsidRPr="006D57F2">
        <w:rPr>
          <w:rFonts w:ascii="Calibri" w:hAnsi="Calibri" w:cs="Calibri"/>
        </w:rPr>
        <w:t xml:space="preserve">existente la nivel </w:t>
      </w:r>
      <w:r w:rsidRPr="006D57F2">
        <w:rPr>
          <w:rFonts w:ascii="Calibri" w:hAnsi="Calibri" w:cs="Calibri"/>
          <w:b/>
          <w:bCs/>
        </w:rPr>
        <w:t xml:space="preserve">național </w:t>
      </w:r>
      <w:r w:rsidRPr="006D57F2">
        <w:rPr>
          <w:rFonts w:ascii="Calibri" w:hAnsi="Calibri" w:cs="Calibri"/>
        </w:rPr>
        <w:t xml:space="preserve">sunt prezentate în </w:t>
      </w:r>
      <w:r w:rsidRPr="006D57F2">
        <w:rPr>
          <w:rFonts w:ascii="Calibri" w:hAnsi="Calibri" w:cs="Calibri"/>
          <w:b/>
          <w:bCs/>
          <w:i/>
          <w:iCs/>
        </w:rPr>
        <w:t>Anexa 1</w:t>
      </w:r>
      <w:r w:rsidRPr="006D57F2">
        <w:rPr>
          <w:rFonts w:ascii="Calibri" w:hAnsi="Calibri" w:cs="Calibri"/>
          <w:b/>
          <w:bCs/>
        </w:rPr>
        <w:t xml:space="preserve"> </w:t>
      </w:r>
      <w:r w:rsidRPr="006D57F2">
        <w:rPr>
          <w:rFonts w:ascii="Calibri" w:hAnsi="Calibri" w:cs="Calibri"/>
        </w:rPr>
        <w:t>a prezentului document</w:t>
      </w:r>
    </w:p>
    <w:p w14:paraId="39C839CB" w14:textId="7238F438" w:rsidR="00163545" w:rsidRPr="006D57F2" w:rsidRDefault="00163545" w:rsidP="00B6704F">
      <w:pPr>
        <w:pStyle w:val="Heading3"/>
        <w:numPr>
          <w:ilvl w:val="2"/>
          <w:numId w:val="17"/>
        </w:numPr>
        <w:spacing w:after="0" w:line="276" w:lineRule="auto"/>
        <w:ind w:left="1418"/>
        <w:rPr>
          <w:rFonts w:cs="Calibri"/>
        </w:rPr>
      </w:pPr>
      <w:bookmarkStart w:id="12" w:name="_Toc216174598"/>
      <w:r w:rsidRPr="006D57F2">
        <w:rPr>
          <w:rFonts w:cs="Calibri"/>
        </w:rPr>
        <w:t>Programe de studii universitare de licență cu dublă specializare</w:t>
      </w:r>
      <w:bookmarkEnd w:id="10"/>
      <w:bookmarkEnd w:id="11"/>
      <w:bookmarkEnd w:id="12"/>
    </w:p>
    <w:p w14:paraId="515E036D" w14:textId="4F51C6A2" w:rsidR="00163545" w:rsidRPr="006D57F2" w:rsidRDefault="00163545" w:rsidP="00B6704F">
      <w:pPr>
        <w:spacing w:line="276" w:lineRule="auto"/>
        <w:ind w:firstLine="720"/>
        <w:jc w:val="both"/>
        <w:rPr>
          <w:rFonts w:ascii="Calibri" w:hAnsi="Calibri" w:cs="Calibri"/>
          <w:b/>
          <w:bCs/>
        </w:rPr>
      </w:pPr>
      <w:r w:rsidRPr="006D57F2">
        <w:rPr>
          <w:rFonts w:ascii="Calibri" w:hAnsi="Calibri" w:cs="Calibri"/>
        </w:rPr>
        <w:t xml:space="preserve">În conformitate cu </w:t>
      </w:r>
      <w:hyperlink r:id="rId11" w:history="1">
        <w:r w:rsidRPr="006D57F2">
          <w:rPr>
            <w:rStyle w:val="Hyperlink"/>
            <w:rFonts w:ascii="Calibri" w:hAnsi="Calibri" w:cs="Calibri"/>
            <w:i/>
            <w:iCs/>
          </w:rPr>
          <w:t xml:space="preserve">Ordinul Ministrului Educației nr. 6.634 din 12 septembrie 2024 pentru înființarea </w:t>
        </w:r>
        <w:r w:rsidRPr="006D57F2">
          <w:rPr>
            <w:rStyle w:val="Hyperlink"/>
            <w:rFonts w:ascii="Calibri" w:hAnsi="Calibri" w:cs="Calibri"/>
            <w:b/>
            <w:bCs/>
            <w:i/>
            <w:iCs/>
          </w:rPr>
          <w:t>programelor de studii universitare de licență cu dublă specializare</w:t>
        </w:r>
        <w:r w:rsidRPr="006D57F2">
          <w:rPr>
            <w:rStyle w:val="Hyperlink"/>
            <w:rFonts w:ascii="Calibri" w:hAnsi="Calibri" w:cs="Calibri"/>
            <w:i/>
            <w:iCs/>
          </w:rPr>
          <w:t xml:space="preserve"> și aprobarea </w:t>
        </w:r>
        <w:r w:rsidRPr="006D57F2">
          <w:rPr>
            <w:rStyle w:val="Hyperlink"/>
            <w:rFonts w:ascii="Calibri" w:hAnsi="Calibri" w:cs="Calibri"/>
            <w:b/>
            <w:bCs/>
            <w:i/>
            <w:iCs/>
          </w:rPr>
          <w:t>Listei programelor de studii universitare de licență cu dublă specializare</w:t>
        </w:r>
      </w:hyperlink>
      <w:r w:rsidRPr="006D57F2">
        <w:rPr>
          <w:rFonts w:ascii="Calibri" w:hAnsi="Calibri" w:cs="Calibri"/>
        </w:rPr>
        <w:t xml:space="preserve">, în domeniul fundamental de știință </w:t>
      </w:r>
      <w:r w:rsidR="00EE600A" w:rsidRPr="006D57F2">
        <w:rPr>
          <w:rFonts w:ascii="Calibri" w:hAnsi="Calibri" w:cs="Calibri"/>
          <w:i/>
          <w:iCs/>
          <w:lang w:val="ro-RO"/>
        </w:rPr>
        <w:t>Științe umaniste și arte</w:t>
      </w:r>
      <w:r w:rsidR="00EE600A" w:rsidRPr="006D57F2">
        <w:rPr>
          <w:rFonts w:ascii="Calibri" w:hAnsi="Calibri" w:cs="Calibri"/>
          <w:lang w:val="ro-RO"/>
        </w:rPr>
        <w:t xml:space="preserve"> </w:t>
      </w:r>
      <w:r w:rsidRPr="006D57F2">
        <w:rPr>
          <w:rFonts w:ascii="Calibri" w:hAnsi="Calibri" w:cs="Calibri"/>
        </w:rPr>
        <w:t>se po</w:t>
      </w:r>
      <w:r w:rsidR="00EE600A" w:rsidRPr="006D57F2">
        <w:rPr>
          <w:rFonts w:ascii="Calibri" w:hAnsi="Calibri" w:cs="Calibri"/>
        </w:rPr>
        <w:t>t</w:t>
      </w:r>
      <w:r w:rsidRPr="006D57F2">
        <w:rPr>
          <w:rFonts w:ascii="Calibri" w:hAnsi="Calibri" w:cs="Calibri"/>
        </w:rPr>
        <w:t xml:space="preserve"> organiza program</w:t>
      </w:r>
      <w:r w:rsidR="00EE600A" w:rsidRPr="006D57F2">
        <w:rPr>
          <w:rFonts w:ascii="Calibri" w:hAnsi="Calibri" w:cs="Calibri"/>
        </w:rPr>
        <w:t>ele</w:t>
      </w:r>
      <w:r w:rsidRPr="006D57F2">
        <w:rPr>
          <w:rFonts w:ascii="Calibri" w:hAnsi="Calibri" w:cs="Calibri"/>
        </w:rPr>
        <w:t xml:space="preserve"> de studii universitare de licență cu dublă specializare</w:t>
      </w:r>
      <w:r w:rsidR="00EE600A" w:rsidRPr="006D57F2">
        <w:rPr>
          <w:rFonts w:ascii="Calibri" w:hAnsi="Calibri" w:cs="Calibri"/>
          <w:b/>
          <w:bCs/>
        </w:rPr>
        <w:t>:</w:t>
      </w:r>
    </w:p>
    <w:p w14:paraId="1B580517" w14:textId="77777777" w:rsidR="00EE600A" w:rsidRPr="006D57F2" w:rsidRDefault="00EE600A" w:rsidP="00B6704F">
      <w:pPr>
        <w:pStyle w:val="ListParagraph"/>
        <w:numPr>
          <w:ilvl w:val="0"/>
          <w:numId w:val="3"/>
        </w:numPr>
        <w:spacing w:line="276" w:lineRule="auto"/>
        <w:jc w:val="both"/>
        <w:rPr>
          <w:rFonts w:ascii="Calibri" w:hAnsi="Calibri" w:cs="Calibri"/>
          <w:i/>
          <w:iCs/>
        </w:rPr>
      </w:pPr>
      <w:r w:rsidRPr="006D57F2">
        <w:rPr>
          <w:rFonts w:ascii="Calibri" w:hAnsi="Calibri" w:cs="Calibri"/>
          <w:i/>
          <w:iCs/>
        </w:rPr>
        <w:t>Artele spectacolului muzical - Interpretare muzicală (Canto);</w:t>
      </w:r>
    </w:p>
    <w:p w14:paraId="1AC80033" w14:textId="77777777" w:rsidR="00EE600A" w:rsidRPr="006D57F2" w:rsidRDefault="00EE600A" w:rsidP="00B6704F">
      <w:pPr>
        <w:pStyle w:val="ListParagraph"/>
        <w:numPr>
          <w:ilvl w:val="0"/>
          <w:numId w:val="3"/>
        </w:numPr>
        <w:spacing w:line="276" w:lineRule="auto"/>
        <w:jc w:val="both"/>
        <w:rPr>
          <w:rFonts w:ascii="Calibri" w:hAnsi="Calibri" w:cs="Calibri"/>
          <w:i/>
          <w:iCs/>
        </w:rPr>
      </w:pPr>
      <w:r w:rsidRPr="006D57F2">
        <w:rPr>
          <w:rFonts w:ascii="Calibri" w:hAnsi="Calibri" w:cs="Calibri"/>
          <w:i/>
          <w:iCs/>
        </w:rPr>
        <w:t>Compoziție muzicală - Interpretare muzicală (Canto);</w:t>
      </w:r>
    </w:p>
    <w:p w14:paraId="05BC6AE4" w14:textId="77777777" w:rsidR="00EE600A" w:rsidRPr="006D57F2" w:rsidRDefault="00EE600A" w:rsidP="00B6704F">
      <w:pPr>
        <w:pStyle w:val="ListParagraph"/>
        <w:numPr>
          <w:ilvl w:val="0"/>
          <w:numId w:val="3"/>
        </w:numPr>
        <w:spacing w:line="276" w:lineRule="auto"/>
        <w:jc w:val="both"/>
        <w:rPr>
          <w:rFonts w:ascii="Calibri" w:hAnsi="Calibri" w:cs="Calibri"/>
          <w:i/>
          <w:iCs/>
        </w:rPr>
      </w:pPr>
      <w:r w:rsidRPr="006D57F2">
        <w:rPr>
          <w:rFonts w:ascii="Calibri" w:hAnsi="Calibri" w:cs="Calibri"/>
          <w:i/>
          <w:iCs/>
        </w:rPr>
        <w:t>Compoziție muzicală - Interpretare muzicală (Instrumente);</w:t>
      </w:r>
    </w:p>
    <w:p w14:paraId="285D4F72" w14:textId="77777777" w:rsidR="00EE600A" w:rsidRPr="006D57F2" w:rsidRDefault="00EE600A" w:rsidP="00B6704F">
      <w:pPr>
        <w:pStyle w:val="ListParagraph"/>
        <w:numPr>
          <w:ilvl w:val="0"/>
          <w:numId w:val="3"/>
        </w:numPr>
        <w:spacing w:line="276" w:lineRule="auto"/>
        <w:jc w:val="both"/>
        <w:rPr>
          <w:rFonts w:ascii="Calibri" w:hAnsi="Calibri" w:cs="Calibri"/>
          <w:i/>
          <w:iCs/>
        </w:rPr>
      </w:pPr>
      <w:r w:rsidRPr="006D57F2">
        <w:rPr>
          <w:rFonts w:ascii="Calibri" w:hAnsi="Calibri" w:cs="Calibri"/>
          <w:i/>
          <w:iCs/>
        </w:rPr>
        <w:t>Compoziție muzicală – Dirijat;</w:t>
      </w:r>
    </w:p>
    <w:p w14:paraId="1EBD9F1C" w14:textId="77777777" w:rsidR="00EE600A" w:rsidRPr="006D57F2" w:rsidRDefault="00EE600A" w:rsidP="00B6704F">
      <w:pPr>
        <w:pStyle w:val="ListParagraph"/>
        <w:numPr>
          <w:ilvl w:val="0"/>
          <w:numId w:val="3"/>
        </w:numPr>
        <w:spacing w:line="276" w:lineRule="auto"/>
        <w:jc w:val="both"/>
        <w:rPr>
          <w:rFonts w:ascii="Calibri" w:hAnsi="Calibri" w:cs="Calibri"/>
          <w:i/>
          <w:iCs/>
        </w:rPr>
      </w:pPr>
      <w:r w:rsidRPr="006D57F2">
        <w:rPr>
          <w:rFonts w:ascii="Calibri" w:hAnsi="Calibri" w:cs="Calibri"/>
          <w:i/>
          <w:iCs/>
        </w:rPr>
        <w:t>Compoziție muzicală – Muzicologie;</w:t>
      </w:r>
    </w:p>
    <w:p w14:paraId="6B8DAEB7" w14:textId="77777777" w:rsidR="00EE600A" w:rsidRPr="006D57F2" w:rsidRDefault="00EE600A" w:rsidP="00B6704F">
      <w:pPr>
        <w:pStyle w:val="ListParagraph"/>
        <w:numPr>
          <w:ilvl w:val="0"/>
          <w:numId w:val="3"/>
        </w:numPr>
        <w:spacing w:line="276" w:lineRule="auto"/>
        <w:jc w:val="both"/>
        <w:rPr>
          <w:rFonts w:ascii="Calibri" w:hAnsi="Calibri" w:cs="Calibri"/>
          <w:i/>
          <w:iCs/>
        </w:rPr>
      </w:pPr>
      <w:r w:rsidRPr="006D57F2">
        <w:rPr>
          <w:rFonts w:ascii="Calibri" w:hAnsi="Calibri" w:cs="Calibri"/>
          <w:i/>
          <w:iCs/>
        </w:rPr>
        <w:t>Dirijat - Compoziție muzicală;</w:t>
      </w:r>
    </w:p>
    <w:p w14:paraId="35748F81" w14:textId="77777777" w:rsidR="00EE600A" w:rsidRPr="006D57F2" w:rsidRDefault="00EE600A" w:rsidP="00B6704F">
      <w:pPr>
        <w:pStyle w:val="ListParagraph"/>
        <w:numPr>
          <w:ilvl w:val="0"/>
          <w:numId w:val="3"/>
        </w:numPr>
        <w:spacing w:line="276" w:lineRule="auto"/>
        <w:jc w:val="both"/>
        <w:rPr>
          <w:rFonts w:ascii="Calibri" w:hAnsi="Calibri" w:cs="Calibri"/>
          <w:i/>
          <w:iCs/>
        </w:rPr>
      </w:pPr>
      <w:r w:rsidRPr="006D57F2">
        <w:rPr>
          <w:rFonts w:ascii="Calibri" w:hAnsi="Calibri" w:cs="Calibri"/>
          <w:i/>
          <w:iCs/>
        </w:rPr>
        <w:t>Dirijat - Interpretare muzicală (Canto);</w:t>
      </w:r>
    </w:p>
    <w:p w14:paraId="53B2066D" w14:textId="77777777" w:rsidR="00EE600A" w:rsidRPr="006D57F2" w:rsidRDefault="00EE600A" w:rsidP="00B6704F">
      <w:pPr>
        <w:pStyle w:val="ListParagraph"/>
        <w:numPr>
          <w:ilvl w:val="0"/>
          <w:numId w:val="3"/>
        </w:numPr>
        <w:spacing w:line="276" w:lineRule="auto"/>
        <w:jc w:val="both"/>
        <w:rPr>
          <w:rFonts w:ascii="Calibri" w:hAnsi="Calibri" w:cs="Calibri"/>
          <w:i/>
          <w:iCs/>
        </w:rPr>
      </w:pPr>
      <w:r w:rsidRPr="006D57F2">
        <w:rPr>
          <w:rFonts w:ascii="Calibri" w:hAnsi="Calibri" w:cs="Calibri"/>
          <w:i/>
          <w:iCs/>
        </w:rPr>
        <w:t>Dirijat - Interpretare muzicală (Instrumente);</w:t>
      </w:r>
    </w:p>
    <w:p w14:paraId="6FAD7722" w14:textId="77777777" w:rsidR="00EE600A" w:rsidRPr="006D57F2" w:rsidRDefault="00EE600A" w:rsidP="00B6704F">
      <w:pPr>
        <w:pStyle w:val="ListParagraph"/>
        <w:numPr>
          <w:ilvl w:val="0"/>
          <w:numId w:val="3"/>
        </w:numPr>
        <w:spacing w:line="276" w:lineRule="auto"/>
        <w:jc w:val="both"/>
        <w:rPr>
          <w:rFonts w:ascii="Calibri" w:hAnsi="Calibri" w:cs="Calibri"/>
          <w:i/>
          <w:iCs/>
        </w:rPr>
      </w:pPr>
      <w:r w:rsidRPr="006D57F2">
        <w:rPr>
          <w:rFonts w:ascii="Calibri" w:hAnsi="Calibri" w:cs="Calibri"/>
          <w:i/>
          <w:iCs/>
        </w:rPr>
        <w:t>Dirijat - Muzică religioasă;</w:t>
      </w:r>
    </w:p>
    <w:p w14:paraId="6CC05700" w14:textId="77777777" w:rsidR="00EE600A" w:rsidRPr="006D57F2" w:rsidRDefault="00EE600A" w:rsidP="00B6704F">
      <w:pPr>
        <w:pStyle w:val="ListParagraph"/>
        <w:numPr>
          <w:ilvl w:val="0"/>
          <w:numId w:val="3"/>
        </w:numPr>
        <w:spacing w:line="276" w:lineRule="auto"/>
        <w:jc w:val="both"/>
        <w:rPr>
          <w:rFonts w:ascii="Calibri" w:hAnsi="Calibri" w:cs="Calibri"/>
          <w:i/>
          <w:iCs/>
        </w:rPr>
      </w:pPr>
      <w:r w:rsidRPr="006D57F2">
        <w:rPr>
          <w:rFonts w:ascii="Calibri" w:hAnsi="Calibri" w:cs="Calibri"/>
          <w:i/>
          <w:iCs/>
        </w:rPr>
        <w:t>Dirijat – Muzicologie;</w:t>
      </w:r>
    </w:p>
    <w:p w14:paraId="29D67A63" w14:textId="77777777" w:rsidR="00EE600A" w:rsidRPr="006D57F2" w:rsidRDefault="00EE600A" w:rsidP="00B6704F">
      <w:pPr>
        <w:pStyle w:val="ListParagraph"/>
        <w:numPr>
          <w:ilvl w:val="0"/>
          <w:numId w:val="3"/>
        </w:numPr>
        <w:spacing w:line="276" w:lineRule="auto"/>
        <w:jc w:val="both"/>
        <w:rPr>
          <w:rFonts w:ascii="Calibri" w:hAnsi="Calibri" w:cs="Calibri"/>
          <w:i/>
          <w:iCs/>
        </w:rPr>
      </w:pPr>
      <w:r w:rsidRPr="006D57F2">
        <w:rPr>
          <w:rFonts w:ascii="Calibri" w:hAnsi="Calibri" w:cs="Calibri"/>
          <w:i/>
          <w:iCs/>
        </w:rPr>
        <w:t>Interpretare muzicală (Canto) – Artele spectacolului muzical;</w:t>
      </w:r>
    </w:p>
    <w:p w14:paraId="2421E449" w14:textId="77777777" w:rsidR="00EE600A" w:rsidRPr="006D57F2" w:rsidRDefault="00EE600A" w:rsidP="00B6704F">
      <w:pPr>
        <w:pStyle w:val="ListParagraph"/>
        <w:numPr>
          <w:ilvl w:val="0"/>
          <w:numId w:val="3"/>
        </w:numPr>
        <w:spacing w:line="276" w:lineRule="auto"/>
        <w:jc w:val="both"/>
        <w:rPr>
          <w:rFonts w:ascii="Calibri" w:hAnsi="Calibri" w:cs="Calibri"/>
          <w:i/>
          <w:iCs/>
        </w:rPr>
      </w:pPr>
      <w:r w:rsidRPr="006D57F2">
        <w:rPr>
          <w:rFonts w:ascii="Calibri" w:hAnsi="Calibri" w:cs="Calibri"/>
          <w:b/>
          <w:bCs/>
          <w:i/>
          <w:iCs/>
        </w:rPr>
        <w:t>Interpretare muzicală (Canto) – Interpretare muzicală (Instrumente)</w:t>
      </w:r>
      <w:r w:rsidRPr="006D57F2">
        <w:rPr>
          <w:rFonts w:ascii="Calibri" w:hAnsi="Calibri" w:cs="Calibri"/>
          <w:i/>
          <w:iCs/>
        </w:rPr>
        <w:t>;</w:t>
      </w:r>
    </w:p>
    <w:p w14:paraId="433F8076" w14:textId="77777777" w:rsidR="00EE600A" w:rsidRPr="006D57F2" w:rsidRDefault="00EE600A" w:rsidP="00B6704F">
      <w:pPr>
        <w:pStyle w:val="ListParagraph"/>
        <w:numPr>
          <w:ilvl w:val="0"/>
          <w:numId w:val="3"/>
        </w:numPr>
        <w:spacing w:line="276" w:lineRule="auto"/>
        <w:jc w:val="both"/>
        <w:rPr>
          <w:rFonts w:ascii="Calibri" w:hAnsi="Calibri" w:cs="Calibri"/>
          <w:i/>
          <w:iCs/>
        </w:rPr>
      </w:pPr>
      <w:r w:rsidRPr="006D57F2">
        <w:rPr>
          <w:rFonts w:ascii="Calibri" w:hAnsi="Calibri" w:cs="Calibri"/>
          <w:i/>
          <w:iCs/>
        </w:rPr>
        <w:t>Interpretare muzicală (Canto) – Muzicologie;</w:t>
      </w:r>
    </w:p>
    <w:p w14:paraId="763014B1" w14:textId="77777777" w:rsidR="00EE600A" w:rsidRPr="006D57F2" w:rsidRDefault="00EE600A" w:rsidP="00B6704F">
      <w:pPr>
        <w:pStyle w:val="ListParagraph"/>
        <w:numPr>
          <w:ilvl w:val="0"/>
          <w:numId w:val="3"/>
        </w:numPr>
        <w:spacing w:line="276" w:lineRule="auto"/>
        <w:jc w:val="both"/>
        <w:rPr>
          <w:rFonts w:ascii="Calibri" w:hAnsi="Calibri" w:cs="Calibri"/>
          <w:i/>
          <w:iCs/>
        </w:rPr>
      </w:pPr>
      <w:r w:rsidRPr="006D57F2">
        <w:rPr>
          <w:rFonts w:ascii="Calibri" w:hAnsi="Calibri" w:cs="Calibri"/>
          <w:i/>
          <w:iCs/>
        </w:rPr>
        <w:t>Interpretare muzicală (Instrumente) – Muzicologie;</w:t>
      </w:r>
    </w:p>
    <w:p w14:paraId="2D96C4BC" w14:textId="77777777" w:rsidR="00EE600A" w:rsidRPr="006D57F2" w:rsidRDefault="00EE600A" w:rsidP="00B6704F">
      <w:pPr>
        <w:pStyle w:val="ListParagraph"/>
        <w:numPr>
          <w:ilvl w:val="0"/>
          <w:numId w:val="3"/>
        </w:numPr>
        <w:spacing w:line="276" w:lineRule="auto"/>
        <w:jc w:val="both"/>
        <w:rPr>
          <w:rFonts w:ascii="Calibri" w:hAnsi="Calibri" w:cs="Calibri"/>
          <w:i/>
          <w:iCs/>
        </w:rPr>
      </w:pPr>
      <w:r w:rsidRPr="006D57F2">
        <w:rPr>
          <w:rFonts w:ascii="Calibri" w:hAnsi="Calibri" w:cs="Calibri"/>
          <w:i/>
          <w:iCs/>
        </w:rPr>
        <w:t>Interpretare muzicală (Instrumente) – Compoziție muzicală;</w:t>
      </w:r>
    </w:p>
    <w:p w14:paraId="0C06327F" w14:textId="77777777" w:rsidR="00EE600A" w:rsidRPr="006D57F2" w:rsidRDefault="00EE600A" w:rsidP="00B6704F">
      <w:pPr>
        <w:pStyle w:val="ListParagraph"/>
        <w:numPr>
          <w:ilvl w:val="0"/>
          <w:numId w:val="3"/>
        </w:numPr>
        <w:spacing w:line="276" w:lineRule="auto"/>
        <w:jc w:val="both"/>
        <w:rPr>
          <w:rFonts w:ascii="Calibri" w:hAnsi="Calibri" w:cs="Calibri"/>
          <w:i/>
          <w:iCs/>
        </w:rPr>
      </w:pPr>
      <w:r w:rsidRPr="006D57F2">
        <w:rPr>
          <w:rFonts w:ascii="Calibri" w:hAnsi="Calibri" w:cs="Calibri"/>
          <w:i/>
          <w:iCs/>
        </w:rPr>
        <w:t>Interpretare muzicală (Instrumente) – Dirijat;</w:t>
      </w:r>
    </w:p>
    <w:p w14:paraId="64CBEF93" w14:textId="77777777" w:rsidR="00EE600A" w:rsidRPr="006D57F2" w:rsidRDefault="00EE600A" w:rsidP="00B6704F">
      <w:pPr>
        <w:pStyle w:val="ListParagraph"/>
        <w:numPr>
          <w:ilvl w:val="0"/>
          <w:numId w:val="3"/>
        </w:numPr>
        <w:spacing w:line="276" w:lineRule="auto"/>
        <w:jc w:val="both"/>
        <w:rPr>
          <w:rFonts w:ascii="Calibri" w:hAnsi="Calibri" w:cs="Calibri"/>
          <w:i/>
          <w:iCs/>
        </w:rPr>
      </w:pPr>
      <w:r w:rsidRPr="006D57F2">
        <w:rPr>
          <w:rFonts w:ascii="Calibri" w:hAnsi="Calibri" w:cs="Calibri"/>
          <w:b/>
          <w:bCs/>
          <w:i/>
          <w:iCs/>
        </w:rPr>
        <w:t>Interpretare muzicală (Instrumente) - Interpretare muzicală (Canto)</w:t>
      </w:r>
      <w:r w:rsidRPr="006D57F2">
        <w:rPr>
          <w:rFonts w:ascii="Calibri" w:hAnsi="Calibri" w:cs="Calibri"/>
          <w:i/>
          <w:iCs/>
        </w:rPr>
        <w:t>;</w:t>
      </w:r>
    </w:p>
    <w:p w14:paraId="7EB2D881" w14:textId="77777777" w:rsidR="00EE600A" w:rsidRPr="006D57F2" w:rsidRDefault="00EE600A" w:rsidP="00B6704F">
      <w:pPr>
        <w:pStyle w:val="ListParagraph"/>
        <w:numPr>
          <w:ilvl w:val="0"/>
          <w:numId w:val="3"/>
        </w:numPr>
        <w:spacing w:line="276" w:lineRule="auto"/>
        <w:jc w:val="both"/>
        <w:rPr>
          <w:rFonts w:ascii="Calibri" w:hAnsi="Calibri" w:cs="Calibri"/>
          <w:i/>
          <w:iCs/>
        </w:rPr>
      </w:pPr>
      <w:r w:rsidRPr="006D57F2">
        <w:rPr>
          <w:rFonts w:ascii="Calibri" w:hAnsi="Calibri" w:cs="Calibri"/>
          <w:b/>
          <w:bCs/>
          <w:i/>
          <w:iCs/>
        </w:rPr>
        <w:t>Muzică - Interpretare muzicală (Canto)</w:t>
      </w:r>
      <w:r w:rsidRPr="006D57F2">
        <w:rPr>
          <w:rFonts w:ascii="Calibri" w:hAnsi="Calibri" w:cs="Calibri"/>
          <w:i/>
          <w:iCs/>
        </w:rPr>
        <w:t>;</w:t>
      </w:r>
    </w:p>
    <w:p w14:paraId="2E28C19A" w14:textId="77777777" w:rsidR="00EE600A" w:rsidRPr="006D57F2" w:rsidRDefault="00EE600A" w:rsidP="00B6704F">
      <w:pPr>
        <w:pStyle w:val="ListParagraph"/>
        <w:numPr>
          <w:ilvl w:val="0"/>
          <w:numId w:val="3"/>
        </w:numPr>
        <w:spacing w:line="276" w:lineRule="auto"/>
        <w:jc w:val="both"/>
        <w:rPr>
          <w:rFonts w:ascii="Calibri" w:hAnsi="Calibri" w:cs="Calibri"/>
          <w:i/>
          <w:iCs/>
        </w:rPr>
      </w:pPr>
      <w:r w:rsidRPr="006D57F2">
        <w:rPr>
          <w:rFonts w:ascii="Calibri" w:hAnsi="Calibri" w:cs="Calibri"/>
          <w:b/>
          <w:bCs/>
          <w:i/>
          <w:iCs/>
        </w:rPr>
        <w:t>Muzică - Interpretare muzicală (Instrumente)</w:t>
      </w:r>
      <w:r w:rsidRPr="006D57F2">
        <w:rPr>
          <w:rFonts w:ascii="Calibri" w:hAnsi="Calibri" w:cs="Calibri"/>
          <w:i/>
          <w:iCs/>
        </w:rPr>
        <w:t>;</w:t>
      </w:r>
    </w:p>
    <w:p w14:paraId="6C980AA2" w14:textId="77777777" w:rsidR="00EE600A" w:rsidRPr="006D57F2" w:rsidRDefault="00EE600A" w:rsidP="00B6704F">
      <w:pPr>
        <w:pStyle w:val="ListParagraph"/>
        <w:numPr>
          <w:ilvl w:val="0"/>
          <w:numId w:val="3"/>
        </w:numPr>
        <w:spacing w:line="276" w:lineRule="auto"/>
        <w:jc w:val="both"/>
        <w:rPr>
          <w:rFonts w:ascii="Calibri" w:hAnsi="Calibri" w:cs="Calibri"/>
          <w:i/>
          <w:iCs/>
        </w:rPr>
      </w:pPr>
      <w:r w:rsidRPr="006D57F2">
        <w:rPr>
          <w:rFonts w:ascii="Calibri" w:hAnsi="Calibri" w:cs="Calibri"/>
          <w:i/>
          <w:iCs/>
        </w:rPr>
        <w:t>Muzică religioasă - Interpretare muzicală (Canto);</w:t>
      </w:r>
    </w:p>
    <w:p w14:paraId="1FDCD2F4" w14:textId="77777777" w:rsidR="00EE600A" w:rsidRPr="006D57F2" w:rsidRDefault="00EE600A" w:rsidP="00B6704F">
      <w:pPr>
        <w:pStyle w:val="ListParagraph"/>
        <w:numPr>
          <w:ilvl w:val="0"/>
          <w:numId w:val="3"/>
        </w:numPr>
        <w:spacing w:line="276" w:lineRule="auto"/>
        <w:jc w:val="both"/>
        <w:rPr>
          <w:rFonts w:ascii="Calibri" w:hAnsi="Calibri" w:cs="Calibri"/>
          <w:i/>
          <w:iCs/>
        </w:rPr>
      </w:pPr>
      <w:r w:rsidRPr="006D57F2">
        <w:rPr>
          <w:rFonts w:ascii="Calibri" w:hAnsi="Calibri" w:cs="Calibri"/>
          <w:i/>
          <w:iCs/>
        </w:rPr>
        <w:t>Muzică religioasă – Muzică;</w:t>
      </w:r>
    </w:p>
    <w:p w14:paraId="759595E8" w14:textId="77777777" w:rsidR="00EE600A" w:rsidRPr="006D57F2" w:rsidRDefault="00EE600A" w:rsidP="00B6704F">
      <w:pPr>
        <w:pStyle w:val="ListParagraph"/>
        <w:numPr>
          <w:ilvl w:val="0"/>
          <w:numId w:val="3"/>
        </w:numPr>
        <w:spacing w:line="276" w:lineRule="auto"/>
        <w:jc w:val="both"/>
        <w:rPr>
          <w:rFonts w:ascii="Calibri" w:hAnsi="Calibri" w:cs="Calibri"/>
          <w:i/>
          <w:iCs/>
        </w:rPr>
      </w:pPr>
      <w:r w:rsidRPr="006D57F2">
        <w:rPr>
          <w:rFonts w:ascii="Calibri" w:hAnsi="Calibri" w:cs="Calibri"/>
          <w:i/>
          <w:iCs/>
        </w:rPr>
        <w:t>Muzicologie – Compoziție muzicală;</w:t>
      </w:r>
    </w:p>
    <w:p w14:paraId="06A4D920" w14:textId="77777777" w:rsidR="00EE600A" w:rsidRPr="006D57F2" w:rsidRDefault="00EE600A" w:rsidP="00B6704F">
      <w:pPr>
        <w:pStyle w:val="ListParagraph"/>
        <w:numPr>
          <w:ilvl w:val="0"/>
          <w:numId w:val="3"/>
        </w:numPr>
        <w:spacing w:line="276" w:lineRule="auto"/>
        <w:jc w:val="both"/>
        <w:rPr>
          <w:rFonts w:ascii="Calibri" w:hAnsi="Calibri" w:cs="Calibri"/>
          <w:i/>
          <w:iCs/>
        </w:rPr>
      </w:pPr>
      <w:r w:rsidRPr="006D57F2">
        <w:rPr>
          <w:rFonts w:ascii="Calibri" w:hAnsi="Calibri" w:cs="Calibri"/>
          <w:i/>
          <w:iCs/>
        </w:rPr>
        <w:lastRenderedPageBreak/>
        <w:t>Muzicologie – Dirijat;</w:t>
      </w:r>
    </w:p>
    <w:p w14:paraId="7D2A4D0E" w14:textId="77777777" w:rsidR="00EE600A" w:rsidRPr="006D57F2" w:rsidRDefault="00EE600A" w:rsidP="00B6704F">
      <w:pPr>
        <w:pStyle w:val="ListParagraph"/>
        <w:numPr>
          <w:ilvl w:val="0"/>
          <w:numId w:val="3"/>
        </w:numPr>
        <w:spacing w:line="276" w:lineRule="auto"/>
        <w:jc w:val="both"/>
        <w:rPr>
          <w:rFonts w:ascii="Calibri" w:hAnsi="Calibri" w:cs="Calibri"/>
          <w:i/>
          <w:iCs/>
        </w:rPr>
      </w:pPr>
      <w:r w:rsidRPr="006D57F2">
        <w:rPr>
          <w:rFonts w:ascii="Calibri" w:hAnsi="Calibri" w:cs="Calibri"/>
          <w:i/>
          <w:iCs/>
        </w:rPr>
        <w:t>Muzicologie – Interpretare muzicală (Canto);</w:t>
      </w:r>
    </w:p>
    <w:p w14:paraId="5ADB0746" w14:textId="77777777" w:rsidR="00EE600A" w:rsidRPr="006D57F2" w:rsidRDefault="00EE600A" w:rsidP="00B6704F">
      <w:pPr>
        <w:pStyle w:val="ListParagraph"/>
        <w:numPr>
          <w:ilvl w:val="0"/>
          <w:numId w:val="3"/>
        </w:numPr>
        <w:spacing w:line="276" w:lineRule="auto"/>
        <w:jc w:val="both"/>
        <w:rPr>
          <w:rFonts w:ascii="Calibri" w:hAnsi="Calibri" w:cs="Calibri"/>
          <w:i/>
          <w:iCs/>
        </w:rPr>
      </w:pPr>
      <w:r w:rsidRPr="006D57F2">
        <w:rPr>
          <w:rFonts w:ascii="Calibri" w:hAnsi="Calibri" w:cs="Calibri"/>
          <w:i/>
          <w:iCs/>
        </w:rPr>
        <w:t>Muzicologie – Interpretare muzicală (Instrumente);</w:t>
      </w:r>
    </w:p>
    <w:p w14:paraId="1FB2E591" w14:textId="77777777" w:rsidR="00EE600A" w:rsidRPr="006D57F2" w:rsidRDefault="00EE600A" w:rsidP="00B6704F">
      <w:pPr>
        <w:pStyle w:val="ListParagraph"/>
        <w:numPr>
          <w:ilvl w:val="0"/>
          <w:numId w:val="3"/>
        </w:numPr>
        <w:spacing w:line="276" w:lineRule="auto"/>
        <w:jc w:val="both"/>
        <w:rPr>
          <w:rFonts w:ascii="Calibri" w:hAnsi="Calibri" w:cs="Calibri"/>
          <w:i/>
          <w:iCs/>
        </w:rPr>
      </w:pPr>
      <w:r w:rsidRPr="006D57F2">
        <w:rPr>
          <w:rFonts w:ascii="Calibri" w:hAnsi="Calibri" w:cs="Calibri"/>
          <w:i/>
          <w:iCs/>
        </w:rPr>
        <w:t>Muzicologie – Muzică religioasă.</w:t>
      </w:r>
    </w:p>
    <w:p w14:paraId="407D0460" w14:textId="77777777" w:rsidR="00427255" w:rsidRPr="006D57F2" w:rsidRDefault="00427255" w:rsidP="00B6704F">
      <w:pPr>
        <w:pStyle w:val="ListParagraph"/>
        <w:spacing w:line="276" w:lineRule="auto"/>
        <w:ind w:left="1134"/>
        <w:jc w:val="both"/>
        <w:rPr>
          <w:rFonts w:ascii="Calibri" w:hAnsi="Calibri" w:cs="Calibri"/>
          <w:sz w:val="20"/>
          <w:szCs w:val="20"/>
        </w:rPr>
      </w:pPr>
    </w:p>
    <w:p w14:paraId="19C382B4" w14:textId="475F48E9" w:rsidR="00163545" w:rsidRPr="006D57F2" w:rsidRDefault="00163545" w:rsidP="00B6704F">
      <w:pPr>
        <w:pStyle w:val="Heading1"/>
        <w:numPr>
          <w:ilvl w:val="0"/>
          <w:numId w:val="17"/>
        </w:numPr>
        <w:spacing w:after="0" w:line="276" w:lineRule="auto"/>
        <w:rPr>
          <w:rFonts w:cs="Calibri"/>
        </w:rPr>
      </w:pPr>
      <w:bookmarkStart w:id="13" w:name="_Toc214359015"/>
      <w:bookmarkStart w:id="14" w:name="_Toc214359035"/>
      <w:bookmarkStart w:id="15" w:name="_Toc216174600"/>
      <w:r w:rsidRPr="006D57F2">
        <w:rPr>
          <w:rFonts w:cs="Calibri"/>
        </w:rPr>
        <w:t>Date statistice cu privire la studenți</w:t>
      </w:r>
      <w:bookmarkEnd w:id="13"/>
      <w:bookmarkEnd w:id="14"/>
      <w:bookmarkEnd w:id="15"/>
      <w:r w:rsidR="003B5749" w:rsidRPr="006D57F2">
        <w:rPr>
          <w:rFonts w:cs="Calibri"/>
        </w:rPr>
        <w:t xml:space="preserve"> </w:t>
      </w:r>
    </w:p>
    <w:p w14:paraId="7C79F0E7" w14:textId="0DAF260D" w:rsidR="00163545" w:rsidRPr="006D57F2" w:rsidRDefault="00163545" w:rsidP="00B6704F">
      <w:pPr>
        <w:pStyle w:val="Heading2"/>
        <w:numPr>
          <w:ilvl w:val="1"/>
          <w:numId w:val="17"/>
        </w:numPr>
        <w:spacing w:after="0" w:line="276" w:lineRule="auto"/>
        <w:ind w:hanging="513"/>
        <w:rPr>
          <w:rFonts w:cs="Calibri"/>
        </w:rPr>
      </w:pPr>
      <w:bookmarkStart w:id="16" w:name="_Toc214359016"/>
      <w:bookmarkStart w:id="17" w:name="_Toc214359036"/>
      <w:bookmarkStart w:id="18" w:name="_Toc216174601"/>
      <w:r w:rsidRPr="006D57F2">
        <w:rPr>
          <w:rFonts w:cs="Calibri"/>
        </w:rPr>
        <w:t>Date statistice privind procesul de admitere</w:t>
      </w:r>
      <w:bookmarkEnd w:id="16"/>
      <w:bookmarkEnd w:id="17"/>
      <w:bookmarkEnd w:id="18"/>
    </w:p>
    <w:p w14:paraId="5F7A2487" w14:textId="2378B390" w:rsidR="00163545" w:rsidRPr="006D57F2" w:rsidRDefault="00163545" w:rsidP="00B6704F">
      <w:pPr>
        <w:pStyle w:val="Heading3"/>
        <w:numPr>
          <w:ilvl w:val="2"/>
          <w:numId w:val="17"/>
        </w:numPr>
        <w:spacing w:after="0" w:line="276" w:lineRule="auto"/>
        <w:ind w:left="1418"/>
        <w:rPr>
          <w:rFonts w:cs="Calibri"/>
        </w:rPr>
      </w:pPr>
      <w:bookmarkStart w:id="19" w:name="_Toc214359017"/>
      <w:bookmarkStart w:id="20" w:name="_Toc214359037"/>
      <w:bookmarkStart w:id="21" w:name="_Toc216174602"/>
      <w:r w:rsidRPr="006D57F2">
        <w:rPr>
          <w:rFonts w:cs="Calibri"/>
        </w:rPr>
        <w:t>Evoluția numărului de studenți înmatriculați în anul I</w:t>
      </w:r>
      <w:bookmarkEnd w:id="19"/>
      <w:bookmarkEnd w:id="20"/>
      <w:bookmarkEnd w:id="21"/>
    </w:p>
    <w:p w14:paraId="6BD8292E" w14:textId="4213667A" w:rsidR="00163545" w:rsidRPr="006D57F2" w:rsidRDefault="00D70E63" w:rsidP="00B6704F">
      <w:pPr>
        <w:pStyle w:val="ListParagraph"/>
        <w:numPr>
          <w:ilvl w:val="1"/>
          <w:numId w:val="2"/>
        </w:numPr>
        <w:spacing w:line="276" w:lineRule="auto"/>
        <w:jc w:val="both"/>
        <w:rPr>
          <w:rFonts w:ascii="Calibri" w:hAnsi="Calibri" w:cs="Calibri"/>
        </w:rPr>
      </w:pPr>
      <w:r w:rsidRPr="006D57F2">
        <w:rPr>
          <w:rFonts w:ascii="Calibri" w:hAnsi="Calibri" w:cs="Calibri"/>
        </w:rPr>
        <w:t>Ciclul</w:t>
      </w:r>
      <w:r w:rsidR="00163545" w:rsidRPr="006D57F2">
        <w:rPr>
          <w:rFonts w:ascii="Calibri" w:hAnsi="Calibri" w:cs="Calibri"/>
        </w:rPr>
        <w:t xml:space="preserve"> de studii universitare de </w:t>
      </w:r>
      <w:r w:rsidR="00163545" w:rsidRPr="006D57F2">
        <w:rPr>
          <w:rFonts w:ascii="Calibri" w:hAnsi="Calibri" w:cs="Calibri"/>
          <w:b/>
          <w:bCs/>
        </w:rPr>
        <w:t>licență</w:t>
      </w:r>
    </w:p>
    <w:p w14:paraId="0B371FFA" w14:textId="3CEC03AF" w:rsidR="00E8346D" w:rsidRPr="006D57F2" w:rsidRDefault="0040178C" w:rsidP="00B6704F">
      <w:pPr>
        <w:pStyle w:val="ListParagraph"/>
        <w:spacing w:line="276" w:lineRule="auto"/>
        <w:ind w:left="0"/>
        <w:jc w:val="center"/>
        <w:rPr>
          <w:rFonts w:ascii="Calibri" w:hAnsi="Calibri" w:cs="Calibri"/>
          <w:i/>
          <w:iCs/>
        </w:rPr>
      </w:pPr>
      <w:r w:rsidRPr="006D57F2">
        <w:rPr>
          <w:rFonts w:ascii="Calibri" w:hAnsi="Calibri" w:cs="Calibri"/>
          <w:b/>
          <w:bCs/>
          <w:noProof/>
          <w:color w:val="FF0000"/>
        </w:rPr>
        <w:drawing>
          <wp:inline distT="0" distB="0" distL="0" distR="0" wp14:anchorId="58FA71C7" wp14:editId="2116115C">
            <wp:extent cx="5622587" cy="3093395"/>
            <wp:effectExtent l="0" t="0" r="16510" b="18415"/>
            <wp:docPr id="28852481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5562804" w14:textId="77777777" w:rsidR="00E8346D" w:rsidRPr="006D57F2" w:rsidRDefault="00E8346D" w:rsidP="006D57F2">
      <w:pPr>
        <w:spacing w:line="276" w:lineRule="auto"/>
        <w:jc w:val="both"/>
        <w:rPr>
          <w:rFonts w:ascii="Calibri" w:hAnsi="Calibri" w:cs="Calibri"/>
          <w:i/>
          <w:iCs/>
          <w:sz w:val="20"/>
          <w:szCs w:val="20"/>
          <w:lang w:val="ro-RO" w:eastAsia="ro-RO"/>
        </w:rPr>
      </w:pPr>
      <w:r w:rsidRPr="006D57F2">
        <w:rPr>
          <w:rFonts w:ascii="Calibri" w:hAnsi="Calibri" w:cs="Calibri"/>
          <w:i/>
          <w:iCs/>
          <w:sz w:val="20"/>
          <w:szCs w:val="20"/>
        </w:rPr>
        <w:br w:type="page"/>
      </w:r>
    </w:p>
    <w:p w14:paraId="70A69102" w14:textId="75AB05B0" w:rsidR="00163545" w:rsidRPr="006D57F2" w:rsidRDefault="00E3419A" w:rsidP="00B6704F">
      <w:pPr>
        <w:pStyle w:val="ListParagraph"/>
        <w:numPr>
          <w:ilvl w:val="1"/>
          <w:numId w:val="2"/>
        </w:numPr>
        <w:spacing w:line="276" w:lineRule="auto"/>
        <w:jc w:val="both"/>
        <w:rPr>
          <w:rFonts w:ascii="Calibri" w:hAnsi="Calibri" w:cs="Calibri"/>
        </w:rPr>
      </w:pPr>
      <w:r w:rsidRPr="006D57F2">
        <w:rPr>
          <w:rFonts w:ascii="Calibri" w:hAnsi="Calibri" w:cs="Calibri"/>
        </w:rPr>
        <w:lastRenderedPageBreak/>
        <w:t>Ciclul</w:t>
      </w:r>
      <w:r w:rsidR="00163545" w:rsidRPr="006D57F2">
        <w:rPr>
          <w:rFonts w:ascii="Calibri" w:hAnsi="Calibri" w:cs="Calibri"/>
        </w:rPr>
        <w:t xml:space="preserve"> de studii universitare de </w:t>
      </w:r>
      <w:r w:rsidR="00163545" w:rsidRPr="006D57F2">
        <w:rPr>
          <w:rFonts w:ascii="Calibri" w:hAnsi="Calibri" w:cs="Calibri"/>
          <w:b/>
          <w:bCs/>
        </w:rPr>
        <w:t>masterat</w:t>
      </w:r>
    </w:p>
    <w:p w14:paraId="79A13450" w14:textId="0EB7CD5B" w:rsidR="00E3419A" w:rsidRPr="006D57F2" w:rsidRDefault="00E3419A" w:rsidP="00B6704F">
      <w:pPr>
        <w:spacing w:line="276" w:lineRule="auto"/>
        <w:jc w:val="center"/>
        <w:rPr>
          <w:rFonts w:ascii="Calibri" w:hAnsi="Calibri" w:cs="Calibri"/>
        </w:rPr>
      </w:pPr>
      <w:r w:rsidRPr="006D57F2">
        <w:rPr>
          <w:rFonts w:ascii="Calibri" w:hAnsi="Calibri" w:cs="Calibri"/>
          <w:noProof/>
          <w:color w:val="FF0000"/>
        </w:rPr>
        <w:drawing>
          <wp:inline distT="0" distB="0" distL="0" distR="0" wp14:anchorId="3C4DD6CE" wp14:editId="4867FEB1">
            <wp:extent cx="5592499" cy="3248660"/>
            <wp:effectExtent l="0" t="0" r="8255" b="15240"/>
            <wp:docPr id="203763294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4E47614" w14:textId="6A592DB4" w:rsidR="00F6733A" w:rsidRPr="006D57F2" w:rsidRDefault="00F6733A" w:rsidP="00B6704F">
      <w:pPr>
        <w:spacing w:line="276" w:lineRule="auto"/>
        <w:jc w:val="both"/>
        <w:rPr>
          <w:rFonts w:ascii="Calibri" w:hAnsi="Calibri" w:cs="Calibri"/>
          <w:i/>
          <w:iCs/>
          <w:sz w:val="22"/>
          <w:szCs w:val="22"/>
        </w:rPr>
      </w:pPr>
      <w:r w:rsidRPr="006D57F2">
        <w:rPr>
          <w:rFonts w:ascii="Calibri" w:hAnsi="Calibri" w:cs="Calibri"/>
          <w:i/>
          <w:iCs/>
          <w:sz w:val="22"/>
          <w:szCs w:val="22"/>
        </w:rPr>
        <w:t>*</w:t>
      </w:r>
      <w:r w:rsidR="00DE6B5D" w:rsidRPr="006D57F2">
        <w:rPr>
          <w:rFonts w:ascii="Calibri" w:hAnsi="Calibri" w:cs="Calibri"/>
          <w:i/>
          <w:iCs/>
          <w:sz w:val="22"/>
          <w:szCs w:val="22"/>
        </w:rPr>
        <w:t xml:space="preserve"> </w:t>
      </w:r>
      <w:r w:rsidRPr="006D57F2">
        <w:rPr>
          <w:rFonts w:ascii="Calibri" w:hAnsi="Calibri" w:cs="Calibri"/>
          <w:i/>
          <w:iCs/>
          <w:sz w:val="22"/>
          <w:szCs w:val="22"/>
        </w:rPr>
        <w:t xml:space="preserve">În </w:t>
      </w:r>
      <w:r w:rsidR="004B6DD5" w:rsidRPr="006D57F2">
        <w:rPr>
          <w:rFonts w:ascii="Calibri" w:hAnsi="Calibri" w:cs="Calibri"/>
          <w:i/>
          <w:iCs/>
          <w:sz w:val="22"/>
          <w:szCs w:val="22"/>
        </w:rPr>
        <w:t>anul universitar 2025-2026</w:t>
      </w:r>
      <w:r w:rsidR="00DE6B5D" w:rsidRPr="006D57F2">
        <w:rPr>
          <w:rFonts w:ascii="Calibri" w:hAnsi="Calibri" w:cs="Calibri"/>
          <w:i/>
          <w:iCs/>
          <w:sz w:val="22"/>
          <w:szCs w:val="22"/>
        </w:rPr>
        <w:t xml:space="preserve"> nu se organizează programul de studii universitare de masterat </w:t>
      </w:r>
      <w:r w:rsidR="00DE6B5D" w:rsidRPr="006D57F2">
        <w:rPr>
          <w:rFonts w:ascii="Calibri" w:hAnsi="Calibri" w:cs="Calibri"/>
          <w:b/>
          <w:bCs/>
          <w:i/>
          <w:iCs/>
          <w:sz w:val="22"/>
          <w:szCs w:val="22"/>
        </w:rPr>
        <w:t>Artele spectacolului de teatru</w:t>
      </w:r>
      <w:r w:rsidR="00AF71B0" w:rsidRPr="006D57F2">
        <w:rPr>
          <w:rFonts w:ascii="Calibri" w:hAnsi="Calibri" w:cs="Calibri"/>
          <w:i/>
          <w:iCs/>
          <w:sz w:val="22"/>
          <w:szCs w:val="22"/>
        </w:rPr>
        <w:t xml:space="preserve"> </w:t>
      </w:r>
      <w:r w:rsidR="00DE6B5D" w:rsidRPr="006D57F2">
        <w:rPr>
          <w:rFonts w:ascii="Calibri" w:hAnsi="Calibri" w:cs="Calibri"/>
          <w:i/>
          <w:iCs/>
          <w:sz w:val="22"/>
          <w:szCs w:val="22"/>
        </w:rPr>
        <w:t>deoarce promoția care a început studiile universitare de licență în anul universitar 2022-2023 la programul Artele spectacolului (actorie) este prima promoție care parcurge acest program de studii pentru o durată de 4 ani (240 de credite), prin urmare la finalul anului universitar 2024-2025 nu a fost organizat examen de finalizare a studiilor universitare de licență</w:t>
      </w:r>
      <w:r w:rsidR="00AF71B0" w:rsidRPr="006D57F2">
        <w:rPr>
          <w:rFonts w:ascii="Calibri" w:hAnsi="Calibri" w:cs="Calibri"/>
          <w:i/>
          <w:iCs/>
          <w:sz w:val="22"/>
          <w:szCs w:val="22"/>
        </w:rPr>
        <w:t>.</w:t>
      </w:r>
    </w:p>
    <w:p w14:paraId="4A125471" w14:textId="77777777" w:rsidR="00930CAB" w:rsidRPr="006D57F2" w:rsidRDefault="00930CAB" w:rsidP="00B6704F">
      <w:pPr>
        <w:spacing w:line="276" w:lineRule="auto"/>
        <w:ind w:firstLine="720"/>
        <w:jc w:val="both"/>
        <w:rPr>
          <w:rFonts w:ascii="Calibri" w:hAnsi="Calibri" w:cs="Calibri"/>
          <w:sz w:val="20"/>
          <w:szCs w:val="20"/>
        </w:rPr>
      </w:pPr>
    </w:p>
    <w:p w14:paraId="6B67A27E" w14:textId="1CD25B46" w:rsidR="00D5665F" w:rsidRPr="006D57F2" w:rsidRDefault="004C0C06" w:rsidP="00B6704F">
      <w:pPr>
        <w:spacing w:line="276" w:lineRule="auto"/>
        <w:ind w:firstLine="720"/>
        <w:jc w:val="both"/>
        <w:rPr>
          <w:rFonts w:ascii="Calibri" w:hAnsi="Calibri" w:cs="Calibri"/>
        </w:rPr>
      </w:pPr>
      <w:r w:rsidRPr="006D57F2">
        <w:rPr>
          <w:rFonts w:ascii="Calibri" w:hAnsi="Calibri" w:cs="Calibri"/>
        </w:rPr>
        <w:t xml:space="preserve">În ceea ce privește evoluția numărului de studenți înmatriculați în anul I la </w:t>
      </w:r>
      <w:r w:rsidRPr="006D57F2">
        <w:rPr>
          <w:rFonts w:ascii="Calibri" w:hAnsi="Calibri" w:cs="Calibri"/>
          <w:b/>
          <w:bCs/>
        </w:rPr>
        <w:t>programele de studii universitare de licență</w:t>
      </w:r>
      <w:r w:rsidR="003D5096" w:rsidRPr="006D57F2">
        <w:rPr>
          <w:rFonts w:ascii="Calibri" w:hAnsi="Calibri" w:cs="Calibri"/>
        </w:rPr>
        <w:t xml:space="preserve"> </w:t>
      </w:r>
      <w:r w:rsidR="001A4E44" w:rsidRPr="006D57F2">
        <w:rPr>
          <w:rFonts w:ascii="Calibri" w:hAnsi="Calibri" w:cs="Calibri"/>
        </w:rPr>
        <w:t>din</w:t>
      </w:r>
      <w:r w:rsidR="003D5096" w:rsidRPr="006D57F2">
        <w:rPr>
          <w:rFonts w:ascii="Calibri" w:hAnsi="Calibri" w:cs="Calibri"/>
        </w:rPr>
        <w:t xml:space="preserve"> cadrul </w:t>
      </w:r>
      <w:r w:rsidR="003D5096" w:rsidRPr="006D57F2">
        <w:rPr>
          <w:rFonts w:ascii="Calibri" w:hAnsi="Calibri" w:cs="Calibri"/>
          <w:b/>
          <w:bCs/>
        </w:rPr>
        <w:t>Facultății de Muzică și Teatru</w:t>
      </w:r>
      <w:r w:rsidR="003D5096" w:rsidRPr="006D57F2">
        <w:rPr>
          <w:rFonts w:ascii="Calibri" w:hAnsi="Calibri" w:cs="Calibri"/>
        </w:rPr>
        <w:t xml:space="preserve"> </w:t>
      </w:r>
      <w:r w:rsidRPr="006D57F2">
        <w:rPr>
          <w:rFonts w:ascii="Calibri" w:hAnsi="Calibri" w:cs="Calibri"/>
        </w:rPr>
        <w:t>se poate observa că aceasta este constantă în perioada 2018-2020</w:t>
      </w:r>
      <w:r w:rsidR="00D5665F" w:rsidRPr="006D57F2">
        <w:rPr>
          <w:rFonts w:ascii="Calibri" w:hAnsi="Calibri" w:cs="Calibri"/>
        </w:rPr>
        <w:t xml:space="preserve">, iar apoi se remarcă o scădere ușoară. </w:t>
      </w:r>
      <w:r w:rsidR="003D5096" w:rsidRPr="006D57F2">
        <w:rPr>
          <w:rFonts w:ascii="Calibri" w:hAnsi="Calibri" w:cs="Calibri"/>
        </w:rPr>
        <w:t>E</w:t>
      </w:r>
      <w:r w:rsidR="00D5665F" w:rsidRPr="006D57F2">
        <w:rPr>
          <w:rFonts w:ascii="Calibri" w:hAnsi="Calibri" w:cs="Calibri"/>
        </w:rPr>
        <w:t xml:space="preserve">ste urmată de o fluctuație, atingând punctul culminant în anul 2024 </w:t>
      </w:r>
      <w:r w:rsidR="003D5096" w:rsidRPr="006D57F2">
        <w:rPr>
          <w:rFonts w:ascii="Calibri" w:hAnsi="Calibri" w:cs="Calibri"/>
        </w:rPr>
        <w:t xml:space="preserve">când </w:t>
      </w:r>
      <w:r w:rsidR="00D5665F" w:rsidRPr="006D57F2">
        <w:rPr>
          <w:rFonts w:ascii="Calibri" w:hAnsi="Calibri" w:cs="Calibri"/>
        </w:rPr>
        <w:t>au fost înmatriculați 71 de studenți. De asemenea, anul universitar 2025-2026</w:t>
      </w:r>
      <w:r w:rsidR="003D5096" w:rsidRPr="006D57F2">
        <w:rPr>
          <w:rFonts w:ascii="Calibri" w:hAnsi="Calibri" w:cs="Calibri"/>
        </w:rPr>
        <w:t xml:space="preserve"> este</w:t>
      </w:r>
      <w:r w:rsidR="00D5665F" w:rsidRPr="006D57F2">
        <w:rPr>
          <w:rFonts w:ascii="Calibri" w:hAnsi="Calibri" w:cs="Calibri"/>
        </w:rPr>
        <w:t xml:space="preserve"> caracterizat de o scădere a numărului de studenți înmatriculați. </w:t>
      </w:r>
    </w:p>
    <w:p w14:paraId="2D963BA4" w14:textId="5A78DC2E" w:rsidR="001649F0" w:rsidRPr="006D57F2" w:rsidRDefault="001649F0" w:rsidP="00B6704F">
      <w:pPr>
        <w:spacing w:line="276" w:lineRule="auto"/>
        <w:ind w:firstLine="720"/>
        <w:jc w:val="both"/>
        <w:rPr>
          <w:rFonts w:ascii="Calibri" w:hAnsi="Calibri" w:cs="Calibri"/>
        </w:rPr>
      </w:pPr>
      <w:r w:rsidRPr="006D57F2">
        <w:rPr>
          <w:rFonts w:ascii="Calibri" w:hAnsi="Calibri" w:cs="Calibri"/>
        </w:rPr>
        <w:t xml:space="preserve">Referitor </w:t>
      </w:r>
      <w:r w:rsidRPr="006D57F2">
        <w:rPr>
          <w:rFonts w:ascii="Calibri" w:hAnsi="Calibri" w:cs="Calibri"/>
          <w:b/>
          <w:bCs/>
        </w:rPr>
        <w:t>la ciclul de studii universitare de masterat</w:t>
      </w:r>
      <w:r w:rsidRPr="006D57F2">
        <w:rPr>
          <w:rFonts w:ascii="Calibri" w:hAnsi="Calibri" w:cs="Calibri"/>
        </w:rPr>
        <w:t>, în perioada 2018-2020 se remarcă o ușoară scădere a numărului de studenți înmatriculați în anul I, urmată de o creștere în anul 2021-2022</w:t>
      </w:r>
      <w:r w:rsidR="00DE6B5D" w:rsidRPr="006D57F2">
        <w:rPr>
          <w:rFonts w:ascii="Calibri" w:hAnsi="Calibri" w:cs="Calibri"/>
        </w:rPr>
        <w:t>, și o scădere în anii următori</w:t>
      </w:r>
      <w:r w:rsidRPr="006D57F2">
        <w:rPr>
          <w:rFonts w:ascii="Calibri" w:hAnsi="Calibri" w:cs="Calibri"/>
        </w:rPr>
        <w:t>.</w:t>
      </w:r>
    </w:p>
    <w:p w14:paraId="6D36AAEF" w14:textId="478AAC9E" w:rsidR="001649F0" w:rsidRPr="006D57F2" w:rsidRDefault="001649F0" w:rsidP="00B6704F">
      <w:pPr>
        <w:spacing w:line="276" w:lineRule="auto"/>
        <w:ind w:firstLine="720"/>
        <w:jc w:val="both"/>
        <w:rPr>
          <w:rFonts w:ascii="Calibri" w:hAnsi="Calibri" w:cs="Calibri"/>
        </w:rPr>
      </w:pPr>
      <w:r w:rsidRPr="006D57F2">
        <w:rPr>
          <w:rFonts w:ascii="Calibri" w:hAnsi="Calibri" w:cs="Calibri"/>
        </w:rPr>
        <w:t xml:space="preserve">În concluzie, numărul de studenți </w:t>
      </w:r>
      <w:r w:rsidR="003D5096" w:rsidRPr="006D57F2">
        <w:rPr>
          <w:rFonts w:ascii="Calibri" w:hAnsi="Calibri" w:cs="Calibri"/>
        </w:rPr>
        <w:t xml:space="preserve">înmatriculați </w:t>
      </w:r>
      <w:r w:rsidRPr="006D57F2">
        <w:rPr>
          <w:rFonts w:ascii="Calibri" w:hAnsi="Calibri" w:cs="Calibri"/>
        </w:rPr>
        <w:t>la ciclul de studii universitare de licență este mai mare decât cel de la masterat pe toată perioada analizat</w:t>
      </w:r>
      <w:r w:rsidR="003D5096" w:rsidRPr="006D57F2">
        <w:rPr>
          <w:rFonts w:ascii="Calibri" w:hAnsi="Calibri" w:cs="Calibri"/>
        </w:rPr>
        <w:t>ă</w:t>
      </w:r>
      <w:r w:rsidRPr="006D57F2">
        <w:rPr>
          <w:rFonts w:ascii="Calibri" w:hAnsi="Calibri" w:cs="Calibri"/>
        </w:rPr>
        <w:t>. În ceea ce privește stabilitatea, ciclul de studii universitare de licență arată o stabilitate mult mai mare, în timp ce ciclul de studii universitare de masterat prezintă fluctuații.</w:t>
      </w:r>
    </w:p>
    <w:p w14:paraId="3866C3CA" w14:textId="2674E737" w:rsidR="00E9415F" w:rsidRPr="006D57F2" w:rsidRDefault="00F0365D" w:rsidP="00B6704F">
      <w:pPr>
        <w:spacing w:line="276" w:lineRule="auto"/>
        <w:rPr>
          <w:rFonts w:ascii="Calibri" w:hAnsi="Calibri" w:cs="Calibri"/>
          <w:sz w:val="20"/>
          <w:szCs w:val="20"/>
        </w:rPr>
      </w:pPr>
      <w:r w:rsidRPr="006D57F2">
        <w:rPr>
          <w:rFonts w:ascii="Calibri" w:hAnsi="Calibri" w:cs="Calibri"/>
          <w:sz w:val="20"/>
          <w:szCs w:val="20"/>
        </w:rPr>
        <w:br w:type="page"/>
      </w:r>
    </w:p>
    <w:p w14:paraId="12230F4A" w14:textId="14072E4A" w:rsidR="00741889" w:rsidRPr="006D57F2" w:rsidRDefault="000C253F" w:rsidP="00B6704F">
      <w:pPr>
        <w:pStyle w:val="Heading3"/>
        <w:numPr>
          <w:ilvl w:val="2"/>
          <w:numId w:val="17"/>
        </w:numPr>
        <w:spacing w:after="0" w:line="276" w:lineRule="auto"/>
        <w:ind w:left="1418"/>
        <w:jc w:val="both"/>
        <w:rPr>
          <w:rFonts w:cs="Calibri"/>
        </w:rPr>
      </w:pPr>
      <w:bookmarkStart w:id="22" w:name="_Toc216174603"/>
      <w:r w:rsidRPr="006D57F2">
        <w:rPr>
          <w:rFonts w:cs="Calibri"/>
        </w:rPr>
        <w:lastRenderedPageBreak/>
        <w:t>Județul de proveniență</w:t>
      </w:r>
      <w:r w:rsidRPr="006D57F2">
        <w:rPr>
          <w:rFonts w:cs="Calibri"/>
          <w:i/>
          <w:iCs/>
        </w:rPr>
        <w:t xml:space="preserve"> </w:t>
      </w:r>
      <w:r w:rsidRPr="006D57F2">
        <w:rPr>
          <w:rFonts w:cs="Calibri"/>
          <w:b w:val="0"/>
          <w:bCs w:val="0"/>
          <w:i/>
          <w:iCs/>
        </w:rPr>
        <w:t xml:space="preserve">(studii universitare de </w:t>
      </w:r>
      <w:r w:rsidRPr="006D57F2">
        <w:rPr>
          <w:rFonts w:cs="Calibri"/>
          <w:i/>
          <w:iCs/>
        </w:rPr>
        <w:t>licență</w:t>
      </w:r>
      <w:r w:rsidRPr="006D57F2">
        <w:rPr>
          <w:rFonts w:cs="Calibri"/>
          <w:b w:val="0"/>
          <w:bCs w:val="0"/>
          <w:i/>
          <w:iCs/>
        </w:rPr>
        <w:t>)</w:t>
      </w:r>
      <w:bookmarkEnd w:id="22"/>
    </w:p>
    <w:p w14:paraId="620DAAC3" w14:textId="1A672557" w:rsidR="00457F5D" w:rsidRPr="006D57F2" w:rsidRDefault="006368E6" w:rsidP="00B6704F">
      <w:pPr>
        <w:spacing w:line="276" w:lineRule="auto"/>
        <w:jc w:val="center"/>
        <w:rPr>
          <w:rFonts w:ascii="Calibri" w:hAnsi="Calibri" w:cs="Calibri"/>
        </w:rPr>
      </w:pPr>
      <w:r w:rsidRPr="006D57F2">
        <w:rPr>
          <w:rFonts w:ascii="Calibri" w:hAnsi="Calibri" w:cs="Calibri"/>
          <w:noProof/>
        </w:rPr>
        <mc:AlternateContent>
          <mc:Choice Requires="cx4">
            <w:drawing>
              <wp:inline distT="0" distB="0" distL="0" distR="0" wp14:anchorId="0834F09F" wp14:editId="11C4CF50">
                <wp:extent cx="5939790" cy="4506245"/>
                <wp:effectExtent l="0" t="0" r="3810" b="2540"/>
                <wp:docPr id="828747164" name="Chart 1">
                  <a:extLst xmlns:a="http://schemas.openxmlformats.org/drawingml/2006/main">
                    <a:ext uri="{FF2B5EF4-FFF2-40B4-BE49-F238E27FC236}">
                      <a16:creationId xmlns:a16="http://schemas.microsoft.com/office/drawing/2014/main" id="{3CCC32A9-6634-9549-A2AC-B4630ADC9527}"/>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4"/>
                  </a:graphicData>
                </a:graphic>
              </wp:inline>
            </w:drawing>
          </mc:Choice>
          <mc:Fallback>
            <w:drawing>
              <wp:inline distT="0" distB="0" distL="0" distR="0" wp14:anchorId="0834F09F" wp14:editId="11C4CF50">
                <wp:extent cx="5939790" cy="4506245"/>
                <wp:effectExtent l="0" t="0" r="3810" b="2540"/>
                <wp:docPr id="828747164" name="Chart 1">
                  <a:extLst xmlns:a="http://schemas.openxmlformats.org/drawingml/2006/main">
                    <a:ext uri="{FF2B5EF4-FFF2-40B4-BE49-F238E27FC236}">
                      <a16:creationId xmlns:a16="http://schemas.microsoft.com/office/drawing/2014/main" id="{3CCC32A9-6634-9549-A2AC-B4630ADC9527}"/>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28747164" name="Chart 1">
                          <a:extLst>
                            <a:ext uri="{FF2B5EF4-FFF2-40B4-BE49-F238E27FC236}">
                              <a16:creationId xmlns:a16="http://schemas.microsoft.com/office/drawing/2014/main" id="{3CCC32A9-6634-9549-A2AC-B4630ADC9527}"/>
                            </a:ext>
                          </a:extLst>
                        </pic:cNvPr>
                        <pic:cNvPicPr>
                          <a:picLocks noGrp="1" noRot="1" noChangeAspect="1" noMove="1" noResize="1" noEditPoints="1" noAdjustHandles="1" noChangeArrowheads="1" noChangeShapeType="1"/>
                        </pic:cNvPicPr>
                      </pic:nvPicPr>
                      <pic:blipFill>
                        <a:blip r:embed="rId19"/>
                        <a:stretch>
                          <a:fillRect/>
                        </a:stretch>
                      </pic:blipFill>
                      <pic:spPr>
                        <a:xfrm>
                          <a:off x="0" y="0"/>
                          <a:ext cx="5939790" cy="4505960"/>
                        </a:xfrm>
                        <a:prstGeom prst="rect">
                          <a:avLst/>
                        </a:prstGeom>
                      </pic:spPr>
                    </pic:pic>
                  </a:graphicData>
                </a:graphic>
              </wp:inline>
            </w:drawing>
          </mc:Fallback>
        </mc:AlternateContent>
      </w:r>
    </w:p>
    <w:p w14:paraId="34413DF4" w14:textId="66D18F69" w:rsidR="002F5F79" w:rsidRPr="006D57F2" w:rsidRDefault="002F5F79" w:rsidP="00B6704F">
      <w:pPr>
        <w:spacing w:line="276" w:lineRule="auto"/>
        <w:jc w:val="right"/>
        <w:rPr>
          <w:rFonts w:ascii="Calibri" w:hAnsi="Calibri" w:cs="Calibri"/>
          <w:b/>
          <w:bCs/>
          <w:i/>
          <w:iCs/>
          <w:sz w:val="20"/>
          <w:szCs w:val="20"/>
        </w:rPr>
      </w:pPr>
      <w:r w:rsidRPr="006D57F2">
        <w:rPr>
          <w:rFonts w:ascii="Calibri" w:hAnsi="Calibri" w:cs="Calibri"/>
          <w:b/>
          <w:bCs/>
          <w:i/>
          <w:iCs/>
          <w:sz w:val="20"/>
          <w:szCs w:val="20"/>
        </w:rPr>
        <w:t>*București, 1</w:t>
      </w:r>
    </w:p>
    <w:p w14:paraId="4F5DBAF0" w14:textId="77777777" w:rsidR="00457F5D" w:rsidRPr="006D57F2" w:rsidRDefault="00457F5D" w:rsidP="00B6704F">
      <w:pPr>
        <w:spacing w:line="276" w:lineRule="auto"/>
        <w:jc w:val="right"/>
        <w:rPr>
          <w:rFonts w:ascii="Calibri" w:hAnsi="Calibri" w:cs="Calibri"/>
          <w:b/>
          <w:bCs/>
          <w:i/>
          <w:iCs/>
          <w:sz w:val="20"/>
          <w:szCs w:val="20"/>
        </w:rPr>
      </w:pPr>
    </w:p>
    <w:p w14:paraId="20F2FB3E" w14:textId="53D03824" w:rsidR="00741889" w:rsidRPr="006D57F2" w:rsidRDefault="006368E6" w:rsidP="00B6704F">
      <w:pPr>
        <w:spacing w:line="276" w:lineRule="auto"/>
        <w:jc w:val="center"/>
        <w:rPr>
          <w:rFonts w:ascii="Calibri" w:hAnsi="Calibri" w:cs="Calibri"/>
        </w:rPr>
      </w:pPr>
      <w:r w:rsidRPr="006D57F2">
        <w:rPr>
          <w:rFonts w:ascii="Calibri" w:hAnsi="Calibri" w:cs="Calibri"/>
          <w:noProof/>
        </w:rPr>
        <w:drawing>
          <wp:inline distT="0" distB="0" distL="0" distR="0" wp14:anchorId="7606A0CE" wp14:editId="644FE87F">
            <wp:extent cx="5909187" cy="2870835"/>
            <wp:effectExtent l="0" t="0" r="9525" b="12065"/>
            <wp:docPr id="79092567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116B02A" w14:textId="77777777" w:rsidR="00EC5A8F" w:rsidRPr="006D57F2" w:rsidRDefault="00EC5A8F" w:rsidP="00B6704F">
      <w:pPr>
        <w:pStyle w:val="ListParagraph"/>
        <w:spacing w:line="276" w:lineRule="auto"/>
        <w:rPr>
          <w:rFonts w:ascii="Calibri" w:hAnsi="Calibri" w:cs="Calibri"/>
          <w:sz w:val="20"/>
          <w:szCs w:val="20"/>
        </w:rPr>
      </w:pPr>
    </w:p>
    <w:p w14:paraId="1973A750" w14:textId="63800AC2" w:rsidR="006368E6" w:rsidRPr="006D57F2" w:rsidRDefault="006368E6" w:rsidP="00B6704F">
      <w:pPr>
        <w:pStyle w:val="ListParagraph"/>
        <w:numPr>
          <w:ilvl w:val="0"/>
          <w:numId w:val="22"/>
        </w:numPr>
        <w:spacing w:line="276" w:lineRule="auto"/>
        <w:rPr>
          <w:rFonts w:ascii="Calibri" w:hAnsi="Calibri" w:cs="Calibri"/>
          <w:b/>
          <w:bCs/>
        </w:rPr>
      </w:pPr>
      <w:r w:rsidRPr="006D57F2">
        <w:rPr>
          <w:rFonts w:ascii="Calibri" w:hAnsi="Calibri" w:cs="Calibri"/>
        </w:rPr>
        <w:lastRenderedPageBreak/>
        <w:t xml:space="preserve">Procentul studenților proveniți din județul Timiș: </w:t>
      </w:r>
      <w:r w:rsidRPr="006D57F2">
        <w:rPr>
          <w:rFonts w:ascii="Calibri" w:hAnsi="Calibri" w:cs="Calibri"/>
          <w:b/>
          <w:bCs/>
        </w:rPr>
        <w:t>4</w:t>
      </w:r>
      <w:r w:rsidR="00587DF8" w:rsidRPr="006D57F2">
        <w:rPr>
          <w:rFonts w:ascii="Calibri" w:hAnsi="Calibri" w:cs="Calibri"/>
          <w:b/>
          <w:bCs/>
        </w:rPr>
        <w:t>4</w:t>
      </w:r>
      <w:r w:rsidRPr="006D57F2">
        <w:rPr>
          <w:rFonts w:ascii="Calibri" w:hAnsi="Calibri" w:cs="Calibri"/>
          <w:b/>
          <w:bCs/>
        </w:rPr>
        <w:t xml:space="preserve">% </w:t>
      </w:r>
    </w:p>
    <w:p w14:paraId="04E65E04" w14:textId="0EE42947" w:rsidR="006368E6" w:rsidRPr="006D57F2" w:rsidRDefault="006368E6" w:rsidP="00B6704F">
      <w:pPr>
        <w:pStyle w:val="ListParagraph"/>
        <w:numPr>
          <w:ilvl w:val="0"/>
          <w:numId w:val="22"/>
        </w:numPr>
        <w:spacing w:line="276" w:lineRule="auto"/>
        <w:rPr>
          <w:rFonts w:ascii="Calibri" w:hAnsi="Calibri" w:cs="Calibri"/>
        </w:rPr>
      </w:pPr>
      <w:r w:rsidRPr="006D57F2">
        <w:rPr>
          <w:rFonts w:ascii="Calibri" w:hAnsi="Calibri" w:cs="Calibri"/>
        </w:rPr>
        <w:t xml:space="preserve">Procentul studenților proveniți din județele care constituie bazinul principal de selecție al UVT </w:t>
      </w:r>
      <w:r w:rsidRPr="006D57F2">
        <w:rPr>
          <w:rFonts w:ascii="Calibri" w:hAnsi="Calibri" w:cs="Calibri"/>
          <w:i/>
          <w:iCs/>
        </w:rPr>
        <w:t>(Arad, Alba, Bihor, Caraș-Severin, Hunedoara, Gorj, Mehedinți)</w:t>
      </w:r>
      <w:r w:rsidRPr="006D57F2">
        <w:rPr>
          <w:rFonts w:ascii="Calibri" w:hAnsi="Calibri" w:cs="Calibri"/>
        </w:rPr>
        <w:t xml:space="preserve">: </w:t>
      </w:r>
      <w:r w:rsidR="00587DF8" w:rsidRPr="006D57F2">
        <w:rPr>
          <w:rFonts w:ascii="Calibri" w:hAnsi="Calibri" w:cs="Calibri"/>
          <w:b/>
          <w:bCs/>
        </w:rPr>
        <w:t>33</w:t>
      </w:r>
      <w:r w:rsidRPr="006D57F2">
        <w:rPr>
          <w:rFonts w:ascii="Calibri" w:hAnsi="Calibri" w:cs="Calibri"/>
          <w:b/>
          <w:bCs/>
        </w:rPr>
        <w:t>%</w:t>
      </w:r>
    </w:p>
    <w:p w14:paraId="14B16A8A" w14:textId="12FFF6E5" w:rsidR="006368E6" w:rsidRPr="006D57F2" w:rsidRDefault="006368E6" w:rsidP="00B6704F">
      <w:pPr>
        <w:pStyle w:val="ListParagraph"/>
        <w:numPr>
          <w:ilvl w:val="0"/>
          <w:numId w:val="22"/>
        </w:numPr>
        <w:spacing w:line="276" w:lineRule="auto"/>
        <w:rPr>
          <w:rFonts w:ascii="Calibri" w:hAnsi="Calibri" w:cs="Calibri"/>
        </w:rPr>
      </w:pPr>
      <w:r w:rsidRPr="006D57F2">
        <w:rPr>
          <w:rFonts w:ascii="Calibri" w:hAnsi="Calibri" w:cs="Calibri"/>
        </w:rPr>
        <w:t xml:space="preserve">Procentul studenților proveniți din alte județe: </w:t>
      </w:r>
      <w:r w:rsidR="00587DF8" w:rsidRPr="006D57F2">
        <w:rPr>
          <w:rFonts w:ascii="Calibri" w:hAnsi="Calibri" w:cs="Calibri"/>
          <w:b/>
          <w:bCs/>
        </w:rPr>
        <w:t>23</w:t>
      </w:r>
      <w:r w:rsidRPr="006D57F2">
        <w:rPr>
          <w:rFonts w:ascii="Calibri" w:hAnsi="Calibri" w:cs="Calibri"/>
          <w:b/>
          <w:bCs/>
        </w:rPr>
        <w:t>%</w:t>
      </w:r>
    </w:p>
    <w:p w14:paraId="74EF33CB" w14:textId="77777777" w:rsidR="00741889" w:rsidRPr="006D57F2" w:rsidRDefault="00741889" w:rsidP="00B6704F">
      <w:pPr>
        <w:pStyle w:val="Heading3"/>
        <w:numPr>
          <w:ilvl w:val="0"/>
          <w:numId w:val="0"/>
        </w:numPr>
        <w:spacing w:after="0" w:line="276" w:lineRule="auto"/>
        <w:jc w:val="both"/>
        <w:rPr>
          <w:rFonts w:cs="Calibri"/>
          <w:sz w:val="20"/>
          <w:szCs w:val="13"/>
        </w:rPr>
      </w:pPr>
    </w:p>
    <w:p w14:paraId="52F6E87C" w14:textId="1CF3C9E8" w:rsidR="00561BD0" w:rsidRPr="006D57F2" w:rsidRDefault="00561BD0" w:rsidP="00B6704F">
      <w:pPr>
        <w:pStyle w:val="Heading3"/>
        <w:numPr>
          <w:ilvl w:val="0"/>
          <w:numId w:val="0"/>
        </w:numPr>
        <w:spacing w:after="0" w:line="276" w:lineRule="auto"/>
        <w:ind w:firstLine="720"/>
        <w:jc w:val="both"/>
        <w:rPr>
          <w:rFonts w:cs="Calibri"/>
          <w:b w:val="0"/>
          <w:bCs w:val="0"/>
          <w:szCs w:val="16"/>
        </w:rPr>
      </w:pPr>
      <w:r w:rsidRPr="006D57F2">
        <w:rPr>
          <w:rFonts w:cs="Calibri"/>
          <w:b w:val="0"/>
          <w:bCs w:val="0"/>
          <w:szCs w:val="16"/>
        </w:rPr>
        <w:t xml:space="preserve">Distribuția studenților înmatriculați în anul I de </w:t>
      </w:r>
      <w:r w:rsidRPr="006D57F2">
        <w:rPr>
          <w:rFonts w:cs="Calibri"/>
          <w:szCs w:val="16"/>
        </w:rPr>
        <w:t>studii universitare de licență</w:t>
      </w:r>
      <w:r w:rsidRPr="006D57F2">
        <w:rPr>
          <w:rFonts w:cs="Calibri"/>
          <w:b w:val="0"/>
          <w:bCs w:val="0"/>
          <w:szCs w:val="16"/>
        </w:rPr>
        <w:t xml:space="preserve"> la </w:t>
      </w:r>
      <w:r w:rsidRPr="006D57F2">
        <w:rPr>
          <w:rFonts w:cs="Calibri"/>
          <w:szCs w:val="16"/>
        </w:rPr>
        <w:t>Facultatea de Muzică și Teatru</w:t>
      </w:r>
      <w:r w:rsidRPr="006D57F2">
        <w:rPr>
          <w:rFonts w:cs="Calibri"/>
          <w:b w:val="0"/>
          <w:bCs w:val="0"/>
          <w:szCs w:val="16"/>
        </w:rPr>
        <w:t xml:space="preserve"> arată că facultatea recrutează în principal din județul Timiș, care reprezintă 44% dintre studenții înmatriculați, fiind similară celei de la nivelul U</w:t>
      </w:r>
      <w:r w:rsidR="003D5096" w:rsidRPr="006D57F2">
        <w:rPr>
          <w:rFonts w:cs="Calibri"/>
          <w:b w:val="0"/>
          <w:bCs w:val="0"/>
          <w:szCs w:val="16"/>
        </w:rPr>
        <w:t>niversității de Vest din Timișoara</w:t>
      </w:r>
      <w:r w:rsidRPr="006D57F2">
        <w:rPr>
          <w:rFonts w:cs="Calibri"/>
          <w:b w:val="0"/>
          <w:bCs w:val="0"/>
          <w:szCs w:val="16"/>
        </w:rPr>
        <w:t xml:space="preserve"> (</w:t>
      </w:r>
      <w:r w:rsidR="00F57587" w:rsidRPr="006D57F2">
        <w:rPr>
          <w:rFonts w:cs="Calibri"/>
          <w:b w:val="0"/>
          <w:bCs w:val="0"/>
          <w:szCs w:val="16"/>
        </w:rPr>
        <w:t>43%).</w:t>
      </w:r>
      <w:r w:rsidRPr="006D57F2">
        <w:rPr>
          <w:rFonts w:cs="Calibri"/>
          <w:b w:val="0"/>
          <w:bCs w:val="0"/>
          <w:szCs w:val="16"/>
        </w:rPr>
        <w:t xml:space="preserve"> </w:t>
      </w:r>
      <w:r w:rsidR="00F57587" w:rsidRPr="006D57F2">
        <w:rPr>
          <w:rFonts w:cs="Calibri"/>
          <w:b w:val="0"/>
          <w:bCs w:val="0"/>
          <w:szCs w:val="16"/>
        </w:rPr>
        <w:t>J</w:t>
      </w:r>
      <w:r w:rsidRPr="006D57F2">
        <w:rPr>
          <w:rFonts w:cs="Calibri"/>
          <w:b w:val="0"/>
          <w:bCs w:val="0"/>
          <w:szCs w:val="16"/>
        </w:rPr>
        <w:t xml:space="preserve">udețele din bazinul </w:t>
      </w:r>
      <w:r w:rsidRPr="006D57F2">
        <w:rPr>
          <w:rFonts w:cs="Calibri"/>
          <w:b w:val="0"/>
          <w:bCs w:val="0"/>
        </w:rPr>
        <w:t xml:space="preserve">principal de selecție al UVT </w:t>
      </w:r>
      <w:r w:rsidRPr="006D57F2">
        <w:rPr>
          <w:rFonts w:cs="Calibri"/>
          <w:b w:val="0"/>
          <w:bCs w:val="0"/>
          <w:i/>
          <w:iCs/>
        </w:rPr>
        <w:t>(Arad, Alba, Bihor, Caraș-Severin, Hunedoara, Gorj, Mehedinți)</w:t>
      </w:r>
      <w:r w:rsidRPr="006D57F2">
        <w:rPr>
          <w:rFonts w:cs="Calibri"/>
        </w:rPr>
        <w:t xml:space="preserve"> </w:t>
      </w:r>
      <w:r w:rsidRPr="006D57F2">
        <w:rPr>
          <w:rFonts w:cs="Calibri"/>
          <w:b w:val="0"/>
          <w:bCs w:val="0"/>
          <w:szCs w:val="16"/>
        </w:rPr>
        <w:t>contribuie într-o proporție</w:t>
      </w:r>
      <w:r w:rsidR="00F57587" w:rsidRPr="006D57F2">
        <w:rPr>
          <w:rFonts w:cs="Calibri"/>
          <w:b w:val="0"/>
          <w:bCs w:val="0"/>
          <w:szCs w:val="16"/>
        </w:rPr>
        <w:t xml:space="preserve"> redusă</w:t>
      </w:r>
      <w:r w:rsidRPr="006D57F2">
        <w:rPr>
          <w:rFonts w:cs="Calibri"/>
          <w:b w:val="0"/>
          <w:bCs w:val="0"/>
          <w:szCs w:val="16"/>
        </w:rPr>
        <w:t>, anume 33% dintre studenții înmatriculați</w:t>
      </w:r>
      <w:r w:rsidR="00F57587" w:rsidRPr="006D57F2">
        <w:rPr>
          <w:rFonts w:cs="Calibri"/>
          <w:b w:val="0"/>
          <w:bCs w:val="0"/>
          <w:szCs w:val="16"/>
        </w:rPr>
        <w:t xml:space="preserve"> în anul I de studii universitare de licență din cadrul </w:t>
      </w:r>
      <w:r w:rsidR="00F57587" w:rsidRPr="006D57F2">
        <w:rPr>
          <w:rFonts w:cs="Calibri"/>
          <w:szCs w:val="16"/>
        </w:rPr>
        <w:t>Facultății de Muzică și Teatru</w:t>
      </w:r>
      <w:r w:rsidR="00F57587" w:rsidRPr="006D57F2">
        <w:rPr>
          <w:rFonts w:cs="Calibri"/>
          <w:b w:val="0"/>
          <w:bCs w:val="0"/>
          <w:szCs w:val="16"/>
        </w:rPr>
        <w:t xml:space="preserve">, în timp ce media la nivelul UVT este de 42%. </w:t>
      </w:r>
      <w:r w:rsidRPr="006D57F2">
        <w:rPr>
          <w:rFonts w:cs="Calibri"/>
          <w:b w:val="0"/>
          <w:bCs w:val="0"/>
          <w:szCs w:val="16"/>
        </w:rPr>
        <w:t xml:space="preserve">Ponderea studenților </w:t>
      </w:r>
      <w:r w:rsidR="003D5096" w:rsidRPr="006D57F2">
        <w:rPr>
          <w:rFonts w:cs="Calibri"/>
          <w:b w:val="0"/>
          <w:bCs w:val="0"/>
          <w:szCs w:val="16"/>
        </w:rPr>
        <w:t xml:space="preserve">care provin </w:t>
      </w:r>
      <w:r w:rsidRPr="006D57F2">
        <w:rPr>
          <w:rFonts w:cs="Calibri"/>
          <w:b w:val="0"/>
          <w:bCs w:val="0"/>
          <w:szCs w:val="16"/>
        </w:rPr>
        <w:t>din alte județe este moderată, menținând un profil de recrutare relativ echilibrat</w:t>
      </w:r>
      <w:r w:rsidR="003D5096" w:rsidRPr="006D57F2">
        <w:rPr>
          <w:rFonts w:cs="Calibri"/>
          <w:b w:val="0"/>
          <w:bCs w:val="0"/>
          <w:szCs w:val="16"/>
        </w:rPr>
        <w:t xml:space="preserve">. </w:t>
      </w:r>
      <w:r w:rsidR="00F57587" w:rsidRPr="006D57F2">
        <w:rPr>
          <w:rFonts w:cs="Calibri"/>
          <w:b w:val="0"/>
          <w:bCs w:val="0"/>
          <w:szCs w:val="16"/>
        </w:rPr>
        <w:t xml:space="preserve">Totodată, </w:t>
      </w:r>
      <w:r w:rsidR="003D5096" w:rsidRPr="006D57F2">
        <w:rPr>
          <w:rFonts w:cs="Calibri"/>
          <w:b w:val="0"/>
          <w:bCs w:val="0"/>
          <w:szCs w:val="16"/>
        </w:rPr>
        <w:t>este de remarcat</w:t>
      </w:r>
      <w:r w:rsidR="00F57587" w:rsidRPr="006D57F2">
        <w:rPr>
          <w:rFonts w:cs="Calibri"/>
          <w:b w:val="0"/>
          <w:bCs w:val="0"/>
          <w:szCs w:val="16"/>
        </w:rPr>
        <w:t xml:space="preserve"> </w:t>
      </w:r>
      <w:r w:rsidR="003D5096" w:rsidRPr="006D57F2">
        <w:rPr>
          <w:rFonts w:cs="Calibri"/>
          <w:b w:val="0"/>
          <w:bCs w:val="0"/>
          <w:szCs w:val="16"/>
        </w:rPr>
        <w:t>că</w:t>
      </w:r>
      <w:r w:rsidR="00F57587" w:rsidRPr="006D57F2">
        <w:rPr>
          <w:rFonts w:cs="Calibri"/>
          <w:b w:val="0"/>
          <w:bCs w:val="0"/>
          <w:szCs w:val="16"/>
        </w:rPr>
        <w:t xml:space="preserve"> procentul studenților care provin din alte județe este semnificativ mai mare decât procentul de la nivelul UVT, 15%.</w:t>
      </w:r>
    </w:p>
    <w:p w14:paraId="7E3EF148" w14:textId="77777777" w:rsidR="00F57587" w:rsidRPr="006D57F2" w:rsidRDefault="00F57587" w:rsidP="00B6704F">
      <w:pPr>
        <w:pStyle w:val="Heading3"/>
        <w:numPr>
          <w:ilvl w:val="0"/>
          <w:numId w:val="0"/>
        </w:numPr>
        <w:spacing w:after="0" w:line="276" w:lineRule="auto"/>
        <w:ind w:firstLine="720"/>
        <w:jc w:val="both"/>
        <w:rPr>
          <w:rFonts w:cs="Calibri"/>
          <w:b w:val="0"/>
          <w:bCs w:val="0"/>
          <w:sz w:val="20"/>
          <w:szCs w:val="20"/>
        </w:rPr>
      </w:pPr>
    </w:p>
    <w:p w14:paraId="0B91F616" w14:textId="40E70386" w:rsidR="00F57587" w:rsidRPr="006D57F2" w:rsidRDefault="000C253F" w:rsidP="00B6704F">
      <w:pPr>
        <w:pStyle w:val="Heading3"/>
        <w:numPr>
          <w:ilvl w:val="2"/>
          <w:numId w:val="17"/>
        </w:numPr>
        <w:spacing w:after="0" w:line="276" w:lineRule="auto"/>
        <w:ind w:left="1418"/>
        <w:jc w:val="both"/>
        <w:rPr>
          <w:rFonts w:cs="Calibri"/>
        </w:rPr>
      </w:pPr>
      <w:bookmarkStart w:id="23" w:name="_Toc216174604"/>
      <w:r w:rsidRPr="006D57F2">
        <w:rPr>
          <w:rFonts w:cs="Calibri"/>
        </w:rPr>
        <w:t xml:space="preserve">Domenii de studii liceale absolvite </w:t>
      </w:r>
      <w:r w:rsidRPr="006D57F2">
        <w:rPr>
          <w:rFonts w:cs="Calibri"/>
          <w:b w:val="0"/>
          <w:bCs w:val="0"/>
          <w:i/>
          <w:iCs/>
        </w:rPr>
        <w:t xml:space="preserve">(studii universitare de </w:t>
      </w:r>
      <w:r w:rsidRPr="006D57F2">
        <w:rPr>
          <w:rFonts w:cs="Calibri"/>
          <w:i/>
          <w:iCs/>
        </w:rPr>
        <w:t>licență</w:t>
      </w:r>
      <w:r w:rsidRPr="006D57F2">
        <w:rPr>
          <w:rFonts w:cs="Calibri"/>
          <w:b w:val="0"/>
          <w:bCs w:val="0"/>
          <w:i/>
          <w:iCs/>
        </w:rPr>
        <w:t>)</w:t>
      </w:r>
      <w:bookmarkEnd w:id="23"/>
    </w:p>
    <w:p w14:paraId="655FADDA" w14:textId="7863085B" w:rsidR="00741889" w:rsidRPr="006D57F2" w:rsidRDefault="00741889" w:rsidP="00B6704F">
      <w:pPr>
        <w:spacing w:line="276" w:lineRule="auto"/>
        <w:jc w:val="center"/>
        <w:rPr>
          <w:rFonts w:ascii="Calibri" w:hAnsi="Calibri" w:cs="Calibri"/>
        </w:rPr>
      </w:pPr>
      <w:r w:rsidRPr="006D57F2">
        <w:rPr>
          <w:rFonts w:ascii="Calibri" w:hAnsi="Calibri" w:cs="Calibri"/>
          <w:noProof/>
        </w:rPr>
        <w:drawing>
          <wp:inline distT="0" distB="0" distL="0" distR="0" wp14:anchorId="0A448AAA" wp14:editId="76546D83">
            <wp:extent cx="6099243" cy="3861881"/>
            <wp:effectExtent l="0" t="0" r="9525" b="12065"/>
            <wp:docPr id="135743633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98398D3" w14:textId="02776998" w:rsidR="00E9415F" w:rsidRPr="006D57F2" w:rsidRDefault="00E9415F" w:rsidP="00B6704F">
      <w:pPr>
        <w:spacing w:line="276" w:lineRule="auto"/>
        <w:ind w:firstLine="720"/>
        <w:jc w:val="both"/>
        <w:rPr>
          <w:rFonts w:ascii="Calibri" w:hAnsi="Calibri" w:cs="Calibri"/>
          <w:sz w:val="20"/>
          <w:szCs w:val="20"/>
        </w:rPr>
      </w:pPr>
    </w:p>
    <w:p w14:paraId="4DD82225" w14:textId="1A1063D1" w:rsidR="002572D7" w:rsidRPr="006D57F2" w:rsidRDefault="006B6408" w:rsidP="00B6704F">
      <w:pPr>
        <w:spacing w:line="276" w:lineRule="auto"/>
        <w:ind w:firstLine="720"/>
        <w:jc w:val="both"/>
        <w:rPr>
          <w:rFonts w:ascii="Calibri" w:hAnsi="Calibri" w:cs="Calibri"/>
          <w:i/>
          <w:iCs/>
        </w:rPr>
      </w:pPr>
      <w:r w:rsidRPr="006D57F2">
        <w:rPr>
          <w:rFonts w:ascii="Calibri" w:hAnsi="Calibri" w:cs="Calibri"/>
        </w:rPr>
        <w:t xml:space="preserve">Repartizarea studenților înmatriculați în anul 2025-2026 în anul I de </w:t>
      </w:r>
      <w:r w:rsidRPr="006D57F2">
        <w:rPr>
          <w:rFonts w:ascii="Calibri" w:hAnsi="Calibri" w:cs="Calibri"/>
          <w:b/>
          <w:bCs/>
        </w:rPr>
        <w:t>studii universitare de licență</w:t>
      </w:r>
      <w:r w:rsidRPr="006D57F2">
        <w:rPr>
          <w:rFonts w:ascii="Calibri" w:hAnsi="Calibri" w:cs="Calibri"/>
        </w:rPr>
        <w:t xml:space="preserve"> la </w:t>
      </w:r>
      <w:r w:rsidRPr="006D57F2">
        <w:rPr>
          <w:rFonts w:ascii="Calibri" w:hAnsi="Calibri" w:cs="Calibri"/>
          <w:b/>
          <w:bCs/>
        </w:rPr>
        <w:t>Facultatea de Muzică și Teatru</w:t>
      </w:r>
      <w:r w:rsidRPr="006D57F2">
        <w:rPr>
          <w:rFonts w:ascii="Calibri" w:hAnsi="Calibri" w:cs="Calibri"/>
        </w:rPr>
        <w:t xml:space="preserve">, în funcție de domeniul studiilor liceale absolvite, arată că mai mult de jumătate dintre aceștia sunt absolvenți al unui liceu </w:t>
      </w:r>
      <w:r w:rsidR="003D5096" w:rsidRPr="006D57F2">
        <w:rPr>
          <w:rFonts w:ascii="Calibri" w:hAnsi="Calibri" w:cs="Calibri"/>
        </w:rPr>
        <w:t>cu profil vocațional</w:t>
      </w:r>
      <w:r w:rsidRPr="006D57F2">
        <w:rPr>
          <w:rFonts w:ascii="Calibri" w:hAnsi="Calibri" w:cs="Calibri"/>
        </w:rPr>
        <w:t xml:space="preserve">. </w:t>
      </w:r>
      <w:r w:rsidRPr="006D57F2">
        <w:rPr>
          <w:rFonts w:ascii="Calibri" w:hAnsi="Calibri" w:cs="Calibri"/>
        </w:rPr>
        <w:lastRenderedPageBreak/>
        <w:t xml:space="preserve">Neobișnuit, în acest context, este procentul mare reprezentat de domeniul </w:t>
      </w:r>
      <w:r w:rsidRPr="006D57F2">
        <w:rPr>
          <w:rFonts w:ascii="Calibri" w:hAnsi="Calibri" w:cs="Calibri"/>
          <w:i/>
          <w:iCs/>
        </w:rPr>
        <w:t xml:space="preserve">Real, </w:t>
      </w:r>
      <w:r w:rsidRPr="006D57F2">
        <w:rPr>
          <w:rFonts w:ascii="Calibri" w:hAnsi="Calibri" w:cs="Calibri"/>
        </w:rPr>
        <w:t>anume 13%. În paralel,</w:t>
      </w:r>
      <w:r w:rsidR="003D5096" w:rsidRPr="006D57F2">
        <w:rPr>
          <w:rFonts w:ascii="Calibri" w:hAnsi="Calibri" w:cs="Calibri"/>
        </w:rPr>
        <w:t xml:space="preserve"> </w:t>
      </w:r>
      <w:r w:rsidRPr="006D57F2">
        <w:rPr>
          <w:rFonts w:ascii="Calibri" w:hAnsi="Calibri" w:cs="Calibri"/>
        </w:rPr>
        <w:t xml:space="preserve">procentul pentru domeniul </w:t>
      </w:r>
      <w:r w:rsidRPr="006D57F2">
        <w:rPr>
          <w:rFonts w:ascii="Calibri" w:hAnsi="Calibri" w:cs="Calibri"/>
          <w:i/>
          <w:iCs/>
        </w:rPr>
        <w:t>Umanist</w:t>
      </w:r>
      <w:r w:rsidRPr="006D57F2">
        <w:rPr>
          <w:rFonts w:ascii="Calibri" w:hAnsi="Calibri" w:cs="Calibri"/>
        </w:rPr>
        <w:t xml:space="preserve"> egal cu 6%</w:t>
      </w:r>
      <w:r w:rsidR="00A040D9" w:rsidRPr="006D57F2">
        <w:rPr>
          <w:rFonts w:ascii="Calibri" w:hAnsi="Calibri" w:cs="Calibri"/>
        </w:rPr>
        <w:t xml:space="preserve">. De asemenea, sunt reprezentate domeniile </w:t>
      </w:r>
      <w:r w:rsidR="00A040D9" w:rsidRPr="006D57F2">
        <w:rPr>
          <w:rFonts w:ascii="Calibri" w:hAnsi="Calibri" w:cs="Calibri"/>
          <w:i/>
          <w:iCs/>
        </w:rPr>
        <w:t xml:space="preserve">Artistic </w:t>
      </w:r>
      <w:r w:rsidR="00A040D9" w:rsidRPr="006D57F2">
        <w:rPr>
          <w:rFonts w:ascii="Calibri" w:hAnsi="Calibri" w:cs="Calibri"/>
        </w:rPr>
        <w:t xml:space="preserve">și </w:t>
      </w:r>
      <w:r w:rsidR="00A040D9" w:rsidRPr="006D57F2">
        <w:rPr>
          <w:rFonts w:ascii="Calibri" w:hAnsi="Calibri" w:cs="Calibri"/>
          <w:i/>
          <w:iCs/>
        </w:rPr>
        <w:t>Servicii,</w:t>
      </w:r>
      <w:r w:rsidR="00A040D9" w:rsidRPr="006D57F2">
        <w:rPr>
          <w:rFonts w:ascii="Calibri" w:hAnsi="Calibri" w:cs="Calibri"/>
        </w:rPr>
        <w:t xml:space="preserve"> având un procent egal, de 4%. Totodată, este</w:t>
      </w:r>
      <w:r w:rsidR="003D5096" w:rsidRPr="006D57F2">
        <w:rPr>
          <w:rFonts w:ascii="Calibri" w:hAnsi="Calibri" w:cs="Calibri"/>
        </w:rPr>
        <w:t xml:space="preserve"> de remarcat </w:t>
      </w:r>
      <w:r w:rsidR="00A040D9" w:rsidRPr="006D57F2">
        <w:rPr>
          <w:rFonts w:ascii="Calibri" w:hAnsi="Calibri" w:cs="Calibri"/>
        </w:rPr>
        <w:t xml:space="preserve">că 9% dintre studenți sunt absolvenți ai altor domenii, iar cel mai mic procent egal cu 3% este reprezentat de domeniul </w:t>
      </w:r>
      <w:r w:rsidR="00A040D9" w:rsidRPr="006D57F2">
        <w:rPr>
          <w:rFonts w:ascii="Calibri" w:hAnsi="Calibri" w:cs="Calibri"/>
          <w:i/>
          <w:iCs/>
        </w:rPr>
        <w:t>Teologic.</w:t>
      </w:r>
      <w:r w:rsidR="00A040D9" w:rsidRPr="006D57F2">
        <w:rPr>
          <w:rFonts w:ascii="Calibri" w:hAnsi="Calibri" w:cs="Calibri"/>
        </w:rPr>
        <w:t xml:space="preserve"> Așadar, se</w:t>
      </w:r>
      <w:r w:rsidR="003D5096" w:rsidRPr="006D57F2">
        <w:rPr>
          <w:rFonts w:ascii="Calibri" w:hAnsi="Calibri" w:cs="Calibri"/>
        </w:rPr>
        <w:t xml:space="preserve"> o</w:t>
      </w:r>
      <w:r w:rsidR="001A4E44" w:rsidRPr="006D57F2">
        <w:rPr>
          <w:rFonts w:ascii="Calibri" w:hAnsi="Calibri" w:cs="Calibri"/>
        </w:rPr>
        <w:t>bs</w:t>
      </w:r>
      <w:r w:rsidR="003D5096" w:rsidRPr="006D57F2">
        <w:rPr>
          <w:rFonts w:ascii="Calibri" w:hAnsi="Calibri" w:cs="Calibri"/>
        </w:rPr>
        <w:t>ervă</w:t>
      </w:r>
      <w:r w:rsidR="00A040D9" w:rsidRPr="006D57F2">
        <w:rPr>
          <w:rFonts w:ascii="Calibri" w:hAnsi="Calibri" w:cs="Calibri"/>
        </w:rPr>
        <w:t xml:space="preserve"> o diversitate a domeniilor absolvite de studenții din anul I de studii de la programele de studii universitare de licență din cadrul </w:t>
      </w:r>
      <w:r w:rsidR="00A040D9" w:rsidRPr="006D57F2">
        <w:rPr>
          <w:rFonts w:ascii="Calibri" w:hAnsi="Calibri" w:cs="Calibri"/>
          <w:b/>
          <w:bCs/>
        </w:rPr>
        <w:t>Facultății de Muzică și Teatru</w:t>
      </w:r>
      <w:r w:rsidR="00A040D9" w:rsidRPr="006D57F2">
        <w:rPr>
          <w:rFonts w:ascii="Calibri" w:hAnsi="Calibri" w:cs="Calibri"/>
        </w:rPr>
        <w:t xml:space="preserve">, dar și o continuitate a studiilor liceale datorită procentului de 61% pentru </w:t>
      </w:r>
      <w:r w:rsidR="003D5096" w:rsidRPr="006D57F2">
        <w:rPr>
          <w:rFonts w:ascii="Calibri" w:hAnsi="Calibri" w:cs="Calibri"/>
        </w:rPr>
        <w:t xml:space="preserve">absolvenți ai </w:t>
      </w:r>
      <w:r w:rsidR="00A040D9" w:rsidRPr="006D57F2">
        <w:rPr>
          <w:rFonts w:ascii="Calibri" w:hAnsi="Calibri" w:cs="Calibri"/>
        </w:rPr>
        <w:t>domeniul</w:t>
      </w:r>
      <w:r w:rsidR="003D5096" w:rsidRPr="006D57F2">
        <w:rPr>
          <w:rFonts w:ascii="Calibri" w:hAnsi="Calibri" w:cs="Calibri"/>
        </w:rPr>
        <w:t>ui</w:t>
      </w:r>
      <w:r w:rsidR="00A040D9" w:rsidRPr="006D57F2">
        <w:rPr>
          <w:rFonts w:ascii="Calibri" w:hAnsi="Calibri" w:cs="Calibri"/>
        </w:rPr>
        <w:t xml:space="preserve"> </w:t>
      </w:r>
      <w:r w:rsidR="00A040D9" w:rsidRPr="006D57F2">
        <w:rPr>
          <w:rFonts w:ascii="Calibri" w:hAnsi="Calibri" w:cs="Calibri"/>
          <w:i/>
          <w:iCs/>
        </w:rPr>
        <w:t>Muzică.</w:t>
      </w:r>
    </w:p>
    <w:p w14:paraId="3EA086D6" w14:textId="77777777" w:rsidR="00A040D9" w:rsidRPr="006D57F2" w:rsidRDefault="00A040D9" w:rsidP="00B6704F">
      <w:pPr>
        <w:spacing w:line="276" w:lineRule="auto"/>
        <w:ind w:firstLine="720"/>
        <w:jc w:val="both"/>
        <w:rPr>
          <w:rFonts w:ascii="Calibri" w:hAnsi="Calibri" w:cs="Calibri"/>
          <w:sz w:val="20"/>
          <w:szCs w:val="20"/>
        </w:rPr>
      </w:pPr>
    </w:p>
    <w:p w14:paraId="2D26773A" w14:textId="343F5DB3" w:rsidR="00E71D08" w:rsidRPr="006D57F2" w:rsidRDefault="00E71D08" w:rsidP="00B6704F">
      <w:pPr>
        <w:pStyle w:val="Heading3"/>
        <w:numPr>
          <w:ilvl w:val="2"/>
          <w:numId w:val="17"/>
        </w:numPr>
        <w:spacing w:after="0" w:line="276" w:lineRule="auto"/>
        <w:ind w:left="1418"/>
        <w:jc w:val="both"/>
        <w:rPr>
          <w:rFonts w:cs="Calibri"/>
        </w:rPr>
      </w:pPr>
      <w:bookmarkStart w:id="24" w:name="_Toc216174605"/>
      <w:r w:rsidRPr="006D57F2">
        <w:rPr>
          <w:rFonts w:cs="Calibri"/>
        </w:rPr>
        <w:t>Ultimele studii absolvite</w:t>
      </w:r>
      <w:r w:rsidRPr="006D57F2">
        <w:rPr>
          <w:rFonts w:cs="Calibri"/>
          <w:i/>
          <w:iCs/>
        </w:rPr>
        <w:t xml:space="preserve"> </w:t>
      </w:r>
      <w:r w:rsidRPr="006D57F2">
        <w:rPr>
          <w:rFonts w:cs="Calibri"/>
          <w:b w:val="0"/>
          <w:bCs w:val="0"/>
          <w:i/>
          <w:iCs/>
        </w:rPr>
        <w:t xml:space="preserve">(studii universitare de </w:t>
      </w:r>
      <w:r w:rsidRPr="006D57F2">
        <w:rPr>
          <w:rFonts w:cs="Calibri"/>
          <w:i/>
          <w:iCs/>
        </w:rPr>
        <w:t>licență</w:t>
      </w:r>
      <w:r w:rsidRPr="006D57F2">
        <w:rPr>
          <w:rFonts w:cs="Calibri"/>
          <w:b w:val="0"/>
          <w:bCs w:val="0"/>
          <w:i/>
          <w:iCs/>
        </w:rPr>
        <w:t>)</w:t>
      </w:r>
      <w:bookmarkEnd w:id="24"/>
    </w:p>
    <w:p w14:paraId="7116A7E7" w14:textId="6A145DCD" w:rsidR="00E71D08" w:rsidRPr="006D57F2" w:rsidRDefault="00E71D08" w:rsidP="00B6704F">
      <w:pPr>
        <w:spacing w:line="276" w:lineRule="auto"/>
        <w:jc w:val="center"/>
        <w:rPr>
          <w:rFonts w:ascii="Calibri" w:hAnsi="Calibri" w:cs="Calibri"/>
        </w:rPr>
      </w:pPr>
      <w:r w:rsidRPr="006D57F2">
        <w:rPr>
          <w:rFonts w:ascii="Calibri" w:hAnsi="Calibri" w:cs="Calibri"/>
          <w:noProof/>
        </w:rPr>
        <w:drawing>
          <wp:inline distT="0" distB="0" distL="0" distR="0" wp14:anchorId="3E6BB2EC" wp14:editId="599F3837">
            <wp:extent cx="5749047" cy="3200400"/>
            <wp:effectExtent l="0" t="0" r="17145" b="12700"/>
            <wp:docPr id="2612718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EA12A9A" w14:textId="7C3BB6C1" w:rsidR="00EC6F61" w:rsidRPr="006D57F2" w:rsidRDefault="00EC6F61" w:rsidP="00B6704F">
      <w:pPr>
        <w:spacing w:line="276" w:lineRule="auto"/>
        <w:ind w:firstLine="720"/>
        <w:jc w:val="both"/>
        <w:rPr>
          <w:rFonts w:ascii="Calibri" w:hAnsi="Calibri" w:cs="Calibri"/>
          <w:sz w:val="20"/>
          <w:szCs w:val="20"/>
        </w:rPr>
      </w:pPr>
    </w:p>
    <w:p w14:paraId="0CF54DAE" w14:textId="230E22E3" w:rsidR="003D561E" w:rsidRPr="006D57F2" w:rsidRDefault="001A4E44" w:rsidP="00B6704F">
      <w:pPr>
        <w:spacing w:line="276" w:lineRule="auto"/>
        <w:ind w:firstLine="720"/>
        <w:jc w:val="both"/>
        <w:rPr>
          <w:rFonts w:ascii="Calibri" w:hAnsi="Calibri" w:cs="Calibri"/>
        </w:rPr>
      </w:pPr>
      <w:r w:rsidRPr="006D57F2">
        <w:rPr>
          <w:rFonts w:ascii="Calibri" w:hAnsi="Calibri" w:cs="Calibri"/>
        </w:rPr>
        <w:t>R</w:t>
      </w:r>
      <w:r w:rsidR="009A0691" w:rsidRPr="006D57F2">
        <w:rPr>
          <w:rFonts w:ascii="Calibri" w:hAnsi="Calibri" w:cs="Calibri"/>
        </w:rPr>
        <w:t xml:space="preserve">epartizarea studenților înmatriculați în anul universitar 2025-2026 în anul I de </w:t>
      </w:r>
      <w:r w:rsidR="009A0691" w:rsidRPr="006D57F2">
        <w:rPr>
          <w:rFonts w:ascii="Calibri" w:hAnsi="Calibri" w:cs="Calibri"/>
          <w:b/>
          <w:bCs/>
        </w:rPr>
        <w:t>studii universitare de licență</w:t>
      </w:r>
      <w:r w:rsidR="009A0691" w:rsidRPr="006D57F2">
        <w:rPr>
          <w:rFonts w:ascii="Calibri" w:hAnsi="Calibri" w:cs="Calibri"/>
        </w:rPr>
        <w:t xml:space="preserve"> la </w:t>
      </w:r>
      <w:r w:rsidR="009A0691" w:rsidRPr="006D57F2">
        <w:rPr>
          <w:rFonts w:ascii="Calibri" w:hAnsi="Calibri" w:cs="Calibri"/>
          <w:b/>
          <w:bCs/>
        </w:rPr>
        <w:t>Facul</w:t>
      </w:r>
      <w:r w:rsidRPr="006D57F2">
        <w:rPr>
          <w:rFonts w:ascii="Calibri" w:hAnsi="Calibri" w:cs="Calibri"/>
          <w:b/>
          <w:bCs/>
        </w:rPr>
        <w:t>t</w:t>
      </w:r>
      <w:r w:rsidR="009A0691" w:rsidRPr="006D57F2">
        <w:rPr>
          <w:rFonts w:ascii="Calibri" w:hAnsi="Calibri" w:cs="Calibri"/>
          <w:b/>
          <w:bCs/>
        </w:rPr>
        <w:t>atea de Muzică și Teatru</w:t>
      </w:r>
      <w:r w:rsidRPr="006D57F2">
        <w:rPr>
          <w:rFonts w:ascii="Calibri" w:hAnsi="Calibri" w:cs="Calibri"/>
        </w:rPr>
        <w:t xml:space="preserve"> demonstrează</w:t>
      </w:r>
      <w:r w:rsidR="009A0691" w:rsidRPr="006D57F2">
        <w:rPr>
          <w:rFonts w:ascii="Calibri" w:hAnsi="Calibri" w:cs="Calibri"/>
        </w:rPr>
        <w:t xml:space="preserve"> că majoritatea studenților sunt absolvenți de studii preuniversitare</w:t>
      </w:r>
      <w:r w:rsidR="001677B9" w:rsidRPr="006D57F2">
        <w:rPr>
          <w:rFonts w:ascii="Calibri" w:hAnsi="Calibri" w:cs="Calibri"/>
        </w:rPr>
        <w:t xml:space="preserve"> (94%)</w:t>
      </w:r>
      <w:r w:rsidR="009A0691" w:rsidRPr="006D57F2">
        <w:rPr>
          <w:rFonts w:ascii="Calibri" w:hAnsi="Calibri" w:cs="Calibri"/>
        </w:rPr>
        <w:t>, în timp ce 6% dintre aceștia sunt absolvenți de studii universitar</w:t>
      </w:r>
      <w:r w:rsidR="001677B9" w:rsidRPr="006D57F2">
        <w:rPr>
          <w:rFonts w:ascii="Calibri" w:hAnsi="Calibri" w:cs="Calibri"/>
        </w:rPr>
        <w:t xml:space="preserve">e. Comparativ cu media de la nivelul UVT, </w:t>
      </w:r>
      <w:r w:rsidR="001677B9" w:rsidRPr="006D57F2">
        <w:rPr>
          <w:rFonts w:ascii="Calibri" w:hAnsi="Calibri" w:cs="Calibri"/>
          <w:b/>
          <w:bCs/>
        </w:rPr>
        <w:t>Facultatea de Muzică și Teatru</w:t>
      </w:r>
      <w:r w:rsidR="001677B9" w:rsidRPr="006D57F2">
        <w:rPr>
          <w:rFonts w:ascii="Calibri" w:hAnsi="Calibri" w:cs="Calibri"/>
        </w:rPr>
        <w:t xml:space="preserve"> atrage un procent ușor mai scăzut de absolvenți de studii preuniversitare (94%) decât cel de la nivelul UVT</w:t>
      </w:r>
      <w:r w:rsidR="003D5096" w:rsidRPr="006D57F2">
        <w:rPr>
          <w:rFonts w:ascii="Calibri" w:hAnsi="Calibri" w:cs="Calibri"/>
        </w:rPr>
        <w:t xml:space="preserve"> </w:t>
      </w:r>
      <w:r w:rsidR="001677B9" w:rsidRPr="006D57F2">
        <w:rPr>
          <w:rFonts w:ascii="Calibri" w:hAnsi="Calibri" w:cs="Calibri"/>
        </w:rPr>
        <w:t>(95%). În ceea ce privește procentul de absolvenți de studii universitare înmatriculați în anul I de la nivelul UVT</w:t>
      </w:r>
      <w:r w:rsidRPr="006D57F2">
        <w:rPr>
          <w:rFonts w:ascii="Calibri" w:hAnsi="Calibri" w:cs="Calibri"/>
        </w:rPr>
        <w:t xml:space="preserve">, acesta </w:t>
      </w:r>
      <w:r w:rsidR="001677B9" w:rsidRPr="006D57F2">
        <w:rPr>
          <w:rFonts w:ascii="Calibri" w:hAnsi="Calibri" w:cs="Calibri"/>
        </w:rPr>
        <w:t xml:space="preserve">este </w:t>
      </w:r>
      <w:r w:rsidRPr="006D57F2">
        <w:rPr>
          <w:rFonts w:ascii="Calibri" w:hAnsi="Calibri" w:cs="Calibri"/>
        </w:rPr>
        <w:t xml:space="preserve">egal cu </w:t>
      </w:r>
      <w:r w:rsidR="001677B9" w:rsidRPr="006D57F2">
        <w:rPr>
          <w:rFonts w:ascii="Calibri" w:hAnsi="Calibri" w:cs="Calibri"/>
        </w:rPr>
        <w:t xml:space="preserve">5%, observându-se o ușoară </w:t>
      </w:r>
      <w:r w:rsidR="003D5096" w:rsidRPr="006D57F2">
        <w:rPr>
          <w:rFonts w:ascii="Calibri" w:hAnsi="Calibri" w:cs="Calibri"/>
        </w:rPr>
        <w:t>diferență</w:t>
      </w:r>
      <w:r w:rsidR="001677B9" w:rsidRPr="006D57F2">
        <w:rPr>
          <w:rFonts w:ascii="Calibri" w:hAnsi="Calibri" w:cs="Calibri"/>
        </w:rPr>
        <w:t xml:space="preserve"> </w:t>
      </w:r>
      <w:r w:rsidR="003D5096" w:rsidRPr="006D57F2">
        <w:rPr>
          <w:rFonts w:ascii="Calibri" w:hAnsi="Calibri" w:cs="Calibri"/>
        </w:rPr>
        <w:t xml:space="preserve">față de </w:t>
      </w:r>
      <w:r w:rsidR="001677B9" w:rsidRPr="006D57F2">
        <w:rPr>
          <w:rFonts w:ascii="Calibri" w:hAnsi="Calibri" w:cs="Calibri"/>
          <w:b/>
          <w:bCs/>
        </w:rPr>
        <w:t>Faculatea de Muzică și Teatru</w:t>
      </w:r>
      <w:r w:rsidR="001677B9" w:rsidRPr="006D57F2">
        <w:rPr>
          <w:rFonts w:ascii="Calibri" w:hAnsi="Calibri" w:cs="Calibri"/>
        </w:rPr>
        <w:t xml:space="preserve"> (6%).</w:t>
      </w:r>
      <w:r w:rsidR="00F0365D" w:rsidRPr="006D57F2">
        <w:rPr>
          <w:rFonts w:ascii="Calibri" w:hAnsi="Calibri" w:cs="Calibri"/>
          <w:sz w:val="20"/>
          <w:szCs w:val="13"/>
        </w:rPr>
        <w:br w:type="page"/>
      </w:r>
    </w:p>
    <w:p w14:paraId="59DF3775" w14:textId="11C29894" w:rsidR="00EB4EE5" w:rsidRPr="006D57F2" w:rsidRDefault="000C253F" w:rsidP="00B6704F">
      <w:pPr>
        <w:pStyle w:val="Heading3"/>
        <w:numPr>
          <w:ilvl w:val="2"/>
          <w:numId w:val="17"/>
        </w:numPr>
        <w:spacing w:after="0" w:line="276" w:lineRule="auto"/>
        <w:ind w:left="1418"/>
        <w:jc w:val="both"/>
        <w:rPr>
          <w:rFonts w:cs="Calibri"/>
        </w:rPr>
      </w:pPr>
      <w:bookmarkStart w:id="25" w:name="_Toc216174606"/>
      <w:r w:rsidRPr="006D57F2">
        <w:rPr>
          <w:rFonts w:cs="Calibri"/>
        </w:rPr>
        <w:lastRenderedPageBreak/>
        <w:t xml:space="preserve">Anul promovării examenului de bacalaureat </w:t>
      </w:r>
      <w:r w:rsidRPr="006D57F2">
        <w:rPr>
          <w:rFonts w:cs="Calibri"/>
          <w:b w:val="0"/>
          <w:bCs w:val="0"/>
          <w:i/>
          <w:iCs/>
        </w:rPr>
        <w:t xml:space="preserve">(studii universitare de </w:t>
      </w:r>
      <w:r w:rsidRPr="006D57F2">
        <w:rPr>
          <w:rFonts w:cs="Calibri"/>
          <w:i/>
          <w:iCs/>
        </w:rPr>
        <w:t>licență</w:t>
      </w:r>
      <w:r w:rsidRPr="006D57F2">
        <w:rPr>
          <w:rFonts w:cs="Calibri"/>
          <w:b w:val="0"/>
          <w:bCs w:val="0"/>
          <w:i/>
          <w:iCs/>
        </w:rPr>
        <w:t>)</w:t>
      </w:r>
      <w:bookmarkEnd w:id="25"/>
    </w:p>
    <w:p w14:paraId="66D8A75B" w14:textId="3AE9E758" w:rsidR="00F0365D" w:rsidRPr="006D57F2" w:rsidRDefault="00F0365D" w:rsidP="00B6704F">
      <w:pPr>
        <w:spacing w:line="276" w:lineRule="auto"/>
        <w:ind w:left="-284"/>
        <w:jc w:val="center"/>
        <w:rPr>
          <w:rFonts w:ascii="Calibri" w:hAnsi="Calibri" w:cs="Calibri"/>
        </w:rPr>
      </w:pPr>
      <w:r w:rsidRPr="006D57F2">
        <w:rPr>
          <w:rFonts w:ascii="Calibri" w:hAnsi="Calibri" w:cs="Calibri"/>
        </w:rPr>
        <w:tab/>
      </w:r>
      <w:r w:rsidR="001677B9" w:rsidRPr="006D57F2">
        <w:rPr>
          <w:rFonts w:ascii="Calibri" w:hAnsi="Calibri" w:cs="Calibri"/>
          <w:noProof/>
        </w:rPr>
        <w:drawing>
          <wp:inline distT="0" distB="0" distL="0" distR="0" wp14:anchorId="22218ED6" wp14:editId="5B7373A9">
            <wp:extent cx="5787958" cy="2625725"/>
            <wp:effectExtent l="0" t="0" r="6985" b="15875"/>
            <wp:docPr id="86657189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B707E14" w14:textId="77777777" w:rsidR="00F0365D" w:rsidRPr="006D57F2" w:rsidRDefault="00F0365D" w:rsidP="00B6704F">
      <w:pPr>
        <w:spacing w:line="276" w:lineRule="auto"/>
        <w:jc w:val="center"/>
        <w:rPr>
          <w:rFonts w:ascii="Calibri" w:hAnsi="Calibri" w:cs="Calibri"/>
          <w:sz w:val="20"/>
          <w:szCs w:val="20"/>
        </w:rPr>
      </w:pPr>
    </w:p>
    <w:p w14:paraId="0DD037E1" w14:textId="264B8D17" w:rsidR="00895189" w:rsidRPr="006D57F2" w:rsidRDefault="00895189" w:rsidP="00B6704F">
      <w:pPr>
        <w:spacing w:line="276" w:lineRule="auto"/>
        <w:jc w:val="center"/>
        <w:rPr>
          <w:rFonts w:ascii="Calibri" w:hAnsi="Calibri" w:cs="Calibri"/>
        </w:rPr>
      </w:pPr>
      <w:r w:rsidRPr="006D57F2">
        <w:rPr>
          <w:rFonts w:ascii="Calibri" w:hAnsi="Calibri" w:cs="Calibri"/>
          <w:noProof/>
        </w:rPr>
        <w:drawing>
          <wp:inline distT="0" distB="0" distL="0" distR="0" wp14:anchorId="780707DE" wp14:editId="2EF56532">
            <wp:extent cx="5767726" cy="3054350"/>
            <wp:effectExtent l="0" t="0" r="10795" b="6350"/>
            <wp:docPr id="125838459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F9B35A9" w14:textId="70FED228" w:rsidR="00E9415F" w:rsidRPr="006D57F2" w:rsidRDefault="00E9415F" w:rsidP="00B6704F">
      <w:pPr>
        <w:spacing w:line="276" w:lineRule="auto"/>
        <w:ind w:firstLine="720"/>
        <w:jc w:val="both"/>
        <w:rPr>
          <w:rFonts w:ascii="Calibri" w:hAnsi="Calibri" w:cs="Calibri"/>
          <w:sz w:val="20"/>
          <w:szCs w:val="20"/>
        </w:rPr>
      </w:pPr>
    </w:p>
    <w:p w14:paraId="4ABA9C37" w14:textId="561976AD" w:rsidR="00C771A1" w:rsidRPr="006D57F2" w:rsidRDefault="00C771A1" w:rsidP="00B6704F">
      <w:pPr>
        <w:spacing w:line="276" w:lineRule="auto"/>
        <w:ind w:firstLine="720"/>
        <w:jc w:val="both"/>
        <w:rPr>
          <w:rFonts w:ascii="Calibri" w:hAnsi="Calibri" w:cs="Calibri"/>
        </w:rPr>
      </w:pPr>
      <w:r w:rsidRPr="006D57F2">
        <w:rPr>
          <w:rFonts w:ascii="Calibri" w:hAnsi="Calibri" w:cs="Calibri"/>
        </w:rPr>
        <w:t xml:space="preserve">La </w:t>
      </w:r>
      <w:r w:rsidRPr="006D57F2">
        <w:rPr>
          <w:rFonts w:ascii="Calibri" w:hAnsi="Calibri" w:cs="Calibri"/>
          <w:b/>
          <w:bCs/>
        </w:rPr>
        <w:t>Facul</w:t>
      </w:r>
      <w:r w:rsidR="001A4E44" w:rsidRPr="006D57F2">
        <w:rPr>
          <w:rFonts w:ascii="Calibri" w:hAnsi="Calibri" w:cs="Calibri"/>
          <w:b/>
          <w:bCs/>
        </w:rPr>
        <w:t>t</w:t>
      </w:r>
      <w:r w:rsidRPr="006D57F2">
        <w:rPr>
          <w:rFonts w:ascii="Calibri" w:hAnsi="Calibri" w:cs="Calibri"/>
          <w:b/>
          <w:bCs/>
        </w:rPr>
        <w:t>atea de Muzică și Teatru</w:t>
      </w:r>
      <w:r w:rsidRPr="006D57F2">
        <w:rPr>
          <w:rFonts w:ascii="Calibri" w:hAnsi="Calibri" w:cs="Calibri"/>
        </w:rPr>
        <w:t xml:space="preserve">, majoritatea studenților înmatriculați în anul I de </w:t>
      </w:r>
      <w:r w:rsidRPr="006D57F2">
        <w:rPr>
          <w:rFonts w:ascii="Calibri" w:hAnsi="Calibri" w:cs="Calibri"/>
          <w:b/>
          <w:bCs/>
        </w:rPr>
        <w:t>studii universitare de licență</w:t>
      </w:r>
      <w:r w:rsidRPr="006D57F2">
        <w:rPr>
          <w:rFonts w:ascii="Calibri" w:hAnsi="Calibri" w:cs="Calibri"/>
        </w:rPr>
        <w:t xml:space="preserve"> a promovat examenul de bacalaureat în anul 2025, dar un aport semnificativ provine din perioada 2017-2023 (17%). Pentru anul 2024, doar 3% dintre studenți au promovat examenul de bacalaureat în acest an și </w:t>
      </w:r>
      <w:r w:rsidR="001A4E44" w:rsidRPr="006D57F2">
        <w:rPr>
          <w:rFonts w:ascii="Calibri" w:hAnsi="Calibri" w:cs="Calibri"/>
        </w:rPr>
        <w:t xml:space="preserve">este vizibilă </w:t>
      </w:r>
      <w:r w:rsidRPr="006D57F2">
        <w:rPr>
          <w:rFonts w:ascii="Calibri" w:hAnsi="Calibri" w:cs="Calibri"/>
        </w:rPr>
        <w:t>o ușoară scădere pentru absolvenții din perioada 1999-2016,</w:t>
      </w:r>
      <w:r w:rsidR="001A4E44" w:rsidRPr="006D57F2">
        <w:rPr>
          <w:rFonts w:ascii="Calibri" w:hAnsi="Calibri" w:cs="Calibri"/>
        </w:rPr>
        <w:t xml:space="preserve"> cu un procent egal cu </w:t>
      </w:r>
      <w:r w:rsidRPr="006D57F2">
        <w:rPr>
          <w:rFonts w:ascii="Calibri" w:hAnsi="Calibri" w:cs="Calibri"/>
        </w:rPr>
        <w:t xml:space="preserve">2%. </w:t>
      </w:r>
    </w:p>
    <w:p w14:paraId="73ECF337" w14:textId="35CF1C0B" w:rsidR="00C771A1" w:rsidRPr="006D57F2" w:rsidRDefault="00C771A1" w:rsidP="00B6704F">
      <w:pPr>
        <w:spacing w:line="276" w:lineRule="auto"/>
        <w:ind w:firstLine="720"/>
        <w:jc w:val="both"/>
        <w:rPr>
          <w:rFonts w:ascii="Calibri" w:hAnsi="Calibri" w:cs="Calibri"/>
        </w:rPr>
      </w:pPr>
      <w:r w:rsidRPr="006D57F2">
        <w:rPr>
          <w:rFonts w:ascii="Calibri" w:hAnsi="Calibri" w:cs="Calibri"/>
        </w:rPr>
        <w:t>Comparând rezul</w:t>
      </w:r>
      <w:r w:rsidR="006B75F2" w:rsidRPr="006D57F2">
        <w:rPr>
          <w:rFonts w:ascii="Calibri" w:hAnsi="Calibri" w:cs="Calibri"/>
        </w:rPr>
        <w:t>t</w:t>
      </w:r>
      <w:r w:rsidRPr="006D57F2">
        <w:rPr>
          <w:rFonts w:ascii="Calibri" w:hAnsi="Calibri" w:cs="Calibri"/>
        </w:rPr>
        <w:t xml:space="preserve">atele înregistrate la nivelul </w:t>
      </w:r>
      <w:r w:rsidRPr="006D57F2">
        <w:rPr>
          <w:rFonts w:ascii="Calibri" w:hAnsi="Calibri" w:cs="Calibri"/>
          <w:b/>
          <w:bCs/>
        </w:rPr>
        <w:t>Facultății de Muzică și Teatru</w:t>
      </w:r>
      <w:r w:rsidRPr="006D57F2">
        <w:rPr>
          <w:rFonts w:ascii="Calibri" w:hAnsi="Calibri" w:cs="Calibri"/>
        </w:rPr>
        <w:t xml:space="preserve"> cu media de la nivelul Universității de Vest din Timișoara, se observă </w:t>
      </w:r>
      <w:r w:rsidR="00984EA6" w:rsidRPr="006D57F2">
        <w:rPr>
          <w:rFonts w:ascii="Calibri" w:hAnsi="Calibri" w:cs="Calibri"/>
        </w:rPr>
        <w:t xml:space="preserve">diferențe majore. La nivelul UVT, ponderea absolvenților din promoția 2025 este mai scăzută (68%) față de </w:t>
      </w:r>
      <w:r w:rsidR="00984EA6" w:rsidRPr="006D57F2">
        <w:rPr>
          <w:rFonts w:ascii="Calibri" w:hAnsi="Calibri" w:cs="Calibri"/>
          <w:b/>
          <w:bCs/>
        </w:rPr>
        <w:t xml:space="preserve">Facultatea de Muzică </w:t>
      </w:r>
      <w:r w:rsidR="00984EA6" w:rsidRPr="006D57F2">
        <w:rPr>
          <w:rFonts w:ascii="Calibri" w:hAnsi="Calibri" w:cs="Calibri"/>
          <w:b/>
          <w:bCs/>
        </w:rPr>
        <w:lastRenderedPageBreak/>
        <w:t>și Teatru</w:t>
      </w:r>
      <w:r w:rsidR="00984EA6" w:rsidRPr="006D57F2">
        <w:rPr>
          <w:rFonts w:ascii="Calibri" w:hAnsi="Calibri" w:cs="Calibri"/>
        </w:rPr>
        <w:t xml:space="preserve"> (78%). Astfel, se poate concluziona că proaspăt absolvenții sunt mai interesați de a avea o continuitate a studiilor.</w:t>
      </w:r>
    </w:p>
    <w:p w14:paraId="5D2EBE21" w14:textId="77777777" w:rsidR="00C771A1" w:rsidRPr="006D57F2" w:rsidRDefault="00C771A1" w:rsidP="00B6704F">
      <w:pPr>
        <w:spacing w:line="276" w:lineRule="auto"/>
        <w:ind w:firstLine="720"/>
        <w:jc w:val="both"/>
        <w:rPr>
          <w:rFonts w:ascii="Calibri" w:hAnsi="Calibri" w:cs="Calibri"/>
          <w:sz w:val="20"/>
          <w:szCs w:val="20"/>
        </w:rPr>
      </w:pPr>
    </w:p>
    <w:p w14:paraId="0550780D" w14:textId="0D51EB34" w:rsidR="000C253F" w:rsidRPr="006D57F2" w:rsidRDefault="000C253F" w:rsidP="00B6704F">
      <w:pPr>
        <w:pStyle w:val="Heading3"/>
        <w:numPr>
          <w:ilvl w:val="2"/>
          <w:numId w:val="17"/>
        </w:numPr>
        <w:spacing w:after="0" w:line="276" w:lineRule="auto"/>
        <w:ind w:left="1418"/>
        <w:jc w:val="both"/>
        <w:rPr>
          <w:rFonts w:cs="Calibri"/>
        </w:rPr>
      </w:pPr>
      <w:bookmarkStart w:id="26" w:name="_Toc216174607"/>
      <w:r w:rsidRPr="006D57F2">
        <w:rPr>
          <w:rFonts w:cs="Calibri"/>
        </w:rPr>
        <w:t>Universitatea de proveniență</w:t>
      </w:r>
      <w:r w:rsidRPr="006D57F2">
        <w:rPr>
          <w:rFonts w:cs="Calibri"/>
          <w:i/>
          <w:iCs/>
        </w:rPr>
        <w:t xml:space="preserve"> </w:t>
      </w:r>
      <w:r w:rsidRPr="006D57F2">
        <w:rPr>
          <w:rFonts w:cs="Calibri"/>
          <w:b w:val="0"/>
          <w:bCs w:val="0"/>
          <w:i/>
          <w:iCs/>
        </w:rPr>
        <w:t xml:space="preserve">(studii universitare de </w:t>
      </w:r>
      <w:r w:rsidRPr="006D57F2">
        <w:rPr>
          <w:rFonts w:cs="Calibri"/>
          <w:i/>
          <w:iCs/>
        </w:rPr>
        <w:t>masterat</w:t>
      </w:r>
      <w:r w:rsidRPr="006D57F2">
        <w:rPr>
          <w:rFonts w:cs="Calibri"/>
          <w:b w:val="0"/>
          <w:bCs w:val="0"/>
          <w:i/>
          <w:iCs/>
        </w:rPr>
        <w:t>)</w:t>
      </w:r>
      <w:bookmarkEnd w:id="26"/>
    </w:p>
    <w:p w14:paraId="4A205607" w14:textId="0B4D22C9" w:rsidR="00EB4EE5" w:rsidRPr="006D57F2" w:rsidRDefault="00984EA6" w:rsidP="00B6704F">
      <w:pPr>
        <w:spacing w:line="276" w:lineRule="auto"/>
        <w:jc w:val="center"/>
        <w:rPr>
          <w:rFonts w:ascii="Calibri" w:hAnsi="Calibri" w:cs="Calibri"/>
        </w:rPr>
      </w:pPr>
      <w:r w:rsidRPr="006D57F2">
        <w:rPr>
          <w:rFonts w:ascii="Calibri" w:hAnsi="Calibri" w:cs="Calibri"/>
          <w:noProof/>
        </w:rPr>
        <w:drawing>
          <wp:inline distT="0" distB="0" distL="0" distR="0" wp14:anchorId="293C314B" wp14:editId="7C2594A8">
            <wp:extent cx="5739319" cy="2529192"/>
            <wp:effectExtent l="0" t="0" r="13970" b="11430"/>
            <wp:docPr id="205780796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DF594FC" w14:textId="77777777" w:rsidR="001A4E44" w:rsidRPr="006D57F2" w:rsidRDefault="001A4E44" w:rsidP="00B6704F">
      <w:pPr>
        <w:spacing w:line="276" w:lineRule="auto"/>
        <w:jc w:val="center"/>
        <w:rPr>
          <w:rFonts w:ascii="Calibri" w:hAnsi="Calibri" w:cs="Calibri"/>
          <w:sz w:val="20"/>
          <w:szCs w:val="20"/>
        </w:rPr>
      </w:pPr>
    </w:p>
    <w:p w14:paraId="0154EC3D" w14:textId="0A878F52" w:rsidR="00F0365D" w:rsidRPr="006D57F2" w:rsidRDefault="006B75F2" w:rsidP="00B6704F">
      <w:pPr>
        <w:pStyle w:val="Heading3"/>
        <w:numPr>
          <w:ilvl w:val="0"/>
          <w:numId w:val="0"/>
        </w:numPr>
        <w:spacing w:after="0" w:line="276" w:lineRule="auto"/>
        <w:jc w:val="both"/>
        <w:rPr>
          <w:rFonts w:cs="Calibri"/>
          <w:b w:val="0"/>
          <w:bCs w:val="0"/>
        </w:rPr>
      </w:pPr>
      <w:r w:rsidRPr="006D57F2">
        <w:rPr>
          <w:rFonts w:cs="Calibri"/>
        </w:rPr>
        <w:tab/>
      </w:r>
      <w:r w:rsidRPr="006D57F2">
        <w:rPr>
          <w:rFonts w:cs="Calibri"/>
          <w:b w:val="0"/>
          <w:bCs w:val="0"/>
        </w:rPr>
        <w:t xml:space="preserve">Repartizarea studenților înmatriculați în anul universitar 2025-2026 în anul I de </w:t>
      </w:r>
      <w:r w:rsidRPr="006D57F2">
        <w:rPr>
          <w:rFonts w:cs="Calibri"/>
        </w:rPr>
        <w:t>studii universitare de masterat</w:t>
      </w:r>
      <w:r w:rsidRPr="006D57F2">
        <w:rPr>
          <w:rFonts w:cs="Calibri"/>
          <w:b w:val="0"/>
          <w:bCs w:val="0"/>
        </w:rPr>
        <w:t xml:space="preserve"> la </w:t>
      </w:r>
      <w:r w:rsidRPr="006D57F2">
        <w:rPr>
          <w:rFonts w:cs="Calibri"/>
        </w:rPr>
        <w:t>Facultatea de Muzică și Teatru</w:t>
      </w:r>
      <w:r w:rsidRPr="006D57F2">
        <w:rPr>
          <w:rFonts w:cs="Calibri"/>
          <w:b w:val="0"/>
          <w:bCs w:val="0"/>
        </w:rPr>
        <w:t xml:space="preserve">, în funcție de universitatea de proveniență reprezintă o proporție semnificativă, 86% dintre studenții înmatriculați la programele de studii universitare de la ciclul de studii de masterat din cadrul </w:t>
      </w:r>
      <w:r w:rsidRPr="006D57F2">
        <w:rPr>
          <w:rFonts w:cs="Calibri"/>
        </w:rPr>
        <w:t>Facultății de Muzică și Teatru</w:t>
      </w:r>
      <w:r w:rsidRPr="006D57F2">
        <w:rPr>
          <w:rFonts w:cs="Calibri"/>
          <w:b w:val="0"/>
          <w:bCs w:val="0"/>
        </w:rPr>
        <w:t xml:space="preserve"> sunt absolvenți ai ciclului de studii universitate de licență </w:t>
      </w:r>
      <w:r w:rsidR="001A4E44" w:rsidRPr="006D57F2">
        <w:rPr>
          <w:rFonts w:cs="Calibri"/>
          <w:b w:val="0"/>
          <w:bCs w:val="0"/>
        </w:rPr>
        <w:t xml:space="preserve">de la </w:t>
      </w:r>
      <w:r w:rsidRPr="006D57F2">
        <w:rPr>
          <w:rFonts w:cs="Calibri"/>
          <w:b w:val="0"/>
          <w:bCs w:val="0"/>
        </w:rPr>
        <w:t>Universit</w:t>
      </w:r>
      <w:r w:rsidR="001A4E44" w:rsidRPr="006D57F2">
        <w:rPr>
          <w:rFonts w:cs="Calibri"/>
          <w:b w:val="0"/>
          <w:bCs w:val="0"/>
        </w:rPr>
        <w:t>atea</w:t>
      </w:r>
      <w:r w:rsidRPr="006D57F2">
        <w:rPr>
          <w:rFonts w:cs="Calibri"/>
          <w:b w:val="0"/>
          <w:bCs w:val="0"/>
        </w:rPr>
        <w:t xml:space="preserve"> de Vest din Timișoara. Acest lucru arată o retenție ridicată a absolvenților proprii</w:t>
      </w:r>
      <w:r w:rsidR="001A4E44" w:rsidRPr="006D57F2">
        <w:rPr>
          <w:rFonts w:cs="Calibri"/>
          <w:b w:val="0"/>
          <w:bCs w:val="0"/>
        </w:rPr>
        <w:t xml:space="preserve">. </w:t>
      </w:r>
      <w:r w:rsidRPr="006D57F2">
        <w:rPr>
          <w:rFonts w:cs="Calibri"/>
          <w:b w:val="0"/>
          <w:bCs w:val="0"/>
        </w:rPr>
        <w:t xml:space="preserve">Se observă și că 14% dintre studenți provin de la alte universități, precum </w:t>
      </w:r>
      <w:r w:rsidRPr="006D57F2">
        <w:rPr>
          <w:rFonts w:cs="Calibri"/>
          <w:b w:val="0"/>
          <w:bCs w:val="0"/>
          <w:i/>
          <w:iCs/>
        </w:rPr>
        <w:t xml:space="preserve">Academia de Muzică </w:t>
      </w:r>
      <w:r w:rsidRPr="006D57F2">
        <w:rPr>
          <w:rFonts w:cs="Calibri"/>
          <w:b w:val="0"/>
          <w:bCs w:val="0"/>
          <w:i/>
          <w:iCs/>
          <w:color w:val="0A0A0A"/>
          <w:shd w:val="clear" w:color="auto" w:fill="FFFFFF"/>
        </w:rPr>
        <w:t>„</w:t>
      </w:r>
      <w:r w:rsidRPr="006D57F2">
        <w:rPr>
          <w:rFonts w:cs="Calibri"/>
          <w:b w:val="0"/>
          <w:bCs w:val="0"/>
          <w:i/>
          <w:iCs/>
        </w:rPr>
        <w:t>Gheorghe Dima</w:t>
      </w:r>
      <w:r w:rsidRPr="006D57F2">
        <w:rPr>
          <w:rFonts w:cs="Calibri"/>
          <w:b w:val="0"/>
          <w:bCs w:val="0"/>
          <w:i/>
          <w:iCs/>
          <w:color w:val="0A0A0A"/>
          <w:shd w:val="clear" w:color="auto" w:fill="FFFFFF"/>
        </w:rPr>
        <w:t>”</w:t>
      </w:r>
      <w:r w:rsidRPr="006D57F2">
        <w:rPr>
          <w:rFonts w:cs="Calibri"/>
          <w:b w:val="0"/>
          <w:bCs w:val="0"/>
          <w:i/>
          <w:iCs/>
        </w:rPr>
        <w:t xml:space="preserve"> din Cluj-Napoca</w:t>
      </w:r>
      <w:r w:rsidRPr="006D57F2">
        <w:rPr>
          <w:rFonts w:cs="Calibri"/>
          <w:b w:val="0"/>
          <w:bCs w:val="0"/>
        </w:rPr>
        <w:t xml:space="preserve"> (5%), aceasta fiind și cea mai importantă sursă de recrutare din afara Universității de Vest din Timișoara, </w:t>
      </w:r>
      <w:r w:rsidRPr="006D57F2">
        <w:rPr>
          <w:rFonts w:cs="Calibri"/>
          <w:b w:val="0"/>
          <w:bCs w:val="0"/>
          <w:i/>
          <w:iCs/>
        </w:rPr>
        <w:t>Universitate</w:t>
      </w:r>
      <w:r w:rsidR="001A4E44" w:rsidRPr="006D57F2">
        <w:rPr>
          <w:rFonts w:cs="Calibri"/>
          <w:b w:val="0"/>
          <w:bCs w:val="0"/>
          <w:i/>
          <w:iCs/>
        </w:rPr>
        <w:t>a</w:t>
      </w:r>
      <w:r w:rsidRPr="006D57F2">
        <w:rPr>
          <w:rFonts w:cs="Calibri"/>
          <w:b w:val="0"/>
          <w:bCs w:val="0"/>
          <w:i/>
          <w:iCs/>
        </w:rPr>
        <w:t xml:space="preserve"> </w:t>
      </w:r>
      <w:r w:rsidRPr="006D57F2">
        <w:rPr>
          <w:rFonts w:cs="Calibri"/>
          <w:b w:val="0"/>
          <w:bCs w:val="0"/>
          <w:i/>
          <w:iCs/>
          <w:color w:val="0A0A0A"/>
          <w:shd w:val="clear" w:color="auto" w:fill="FFFFFF"/>
        </w:rPr>
        <w:t>„</w:t>
      </w:r>
      <w:r w:rsidRPr="006D57F2">
        <w:rPr>
          <w:rFonts w:cs="Calibri"/>
          <w:b w:val="0"/>
          <w:bCs w:val="0"/>
          <w:i/>
          <w:iCs/>
        </w:rPr>
        <w:t>Aurel Vlaicu</w:t>
      </w:r>
      <w:r w:rsidRPr="006D57F2">
        <w:rPr>
          <w:rFonts w:cs="Calibri"/>
          <w:b w:val="0"/>
          <w:bCs w:val="0"/>
          <w:i/>
          <w:iCs/>
          <w:color w:val="0A0A0A"/>
          <w:shd w:val="clear" w:color="auto" w:fill="FFFFFF"/>
        </w:rPr>
        <w:t>”</w:t>
      </w:r>
      <w:r w:rsidRPr="006D57F2">
        <w:rPr>
          <w:rFonts w:cs="Calibri"/>
          <w:b w:val="0"/>
          <w:bCs w:val="0"/>
          <w:i/>
          <w:iCs/>
        </w:rPr>
        <w:t xml:space="preserve"> din Arad</w:t>
      </w:r>
      <w:r w:rsidRPr="006D57F2">
        <w:rPr>
          <w:rFonts w:cs="Calibri"/>
          <w:b w:val="0"/>
          <w:bCs w:val="0"/>
        </w:rPr>
        <w:t xml:space="preserve">, </w:t>
      </w:r>
      <w:r w:rsidRPr="006D57F2">
        <w:rPr>
          <w:rFonts w:cs="Calibri"/>
          <w:b w:val="0"/>
          <w:bCs w:val="0"/>
          <w:i/>
          <w:iCs/>
        </w:rPr>
        <w:t xml:space="preserve">Universitatea Creștină </w:t>
      </w:r>
      <w:r w:rsidRPr="006D57F2">
        <w:rPr>
          <w:rFonts w:cs="Calibri"/>
          <w:b w:val="0"/>
          <w:bCs w:val="0"/>
          <w:i/>
          <w:iCs/>
          <w:color w:val="0A0A0A"/>
          <w:shd w:val="clear" w:color="auto" w:fill="FFFFFF"/>
        </w:rPr>
        <w:t>„</w:t>
      </w:r>
      <w:r w:rsidRPr="006D57F2">
        <w:rPr>
          <w:rFonts w:cs="Calibri"/>
          <w:b w:val="0"/>
          <w:bCs w:val="0"/>
          <w:i/>
          <w:iCs/>
        </w:rPr>
        <w:t>Partium</w:t>
      </w:r>
      <w:r w:rsidRPr="006D57F2">
        <w:rPr>
          <w:rFonts w:cs="Calibri"/>
          <w:b w:val="0"/>
          <w:bCs w:val="0"/>
          <w:i/>
          <w:iCs/>
          <w:color w:val="0A0A0A"/>
          <w:shd w:val="clear" w:color="auto" w:fill="FFFFFF"/>
        </w:rPr>
        <w:t>”</w:t>
      </w:r>
      <w:r w:rsidRPr="006D57F2">
        <w:rPr>
          <w:rFonts w:cs="Calibri"/>
          <w:b w:val="0"/>
          <w:bCs w:val="0"/>
          <w:i/>
          <w:iCs/>
        </w:rPr>
        <w:t xml:space="preserve"> din Oradea</w:t>
      </w:r>
      <w:r w:rsidRPr="006D57F2">
        <w:rPr>
          <w:rFonts w:cs="Calibri"/>
          <w:b w:val="0"/>
          <w:bCs w:val="0"/>
        </w:rPr>
        <w:t xml:space="preserve"> sau </w:t>
      </w:r>
      <w:r w:rsidRPr="006D57F2">
        <w:rPr>
          <w:rFonts w:cs="Calibri"/>
          <w:b w:val="0"/>
          <w:bCs w:val="0"/>
          <w:i/>
          <w:iCs/>
        </w:rPr>
        <w:t xml:space="preserve">Universitatea de Arte </w:t>
      </w:r>
      <w:r w:rsidRPr="006D57F2">
        <w:rPr>
          <w:rFonts w:cs="Calibri"/>
          <w:b w:val="0"/>
          <w:bCs w:val="0"/>
          <w:i/>
          <w:iCs/>
          <w:color w:val="0A0A0A"/>
          <w:shd w:val="clear" w:color="auto" w:fill="FFFFFF"/>
        </w:rPr>
        <w:t>„</w:t>
      </w:r>
      <w:r w:rsidRPr="006D57F2">
        <w:rPr>
          <w:rFonts w:cs="Calibri"/>
          <w:b w:val="0"/>
          <w:bCs w:val="0"/>
          <w:i/>
          <w:iCs/>
        </w:rPr>
        <w:t>George Enescu</w:t>
      </w:r>
      <w:r w:rsidRPr="006D57F2">
        <w:rPr>
          <w:rFonts w:cs="Calibri"/>
          <w:b w:val="0"/>
          <w:bCs w:val="0"/>
          <w:i/>
          <w:iCs/>
          <w:color w:val="0A0A0A"/>
          <w:shd w:val="clear" w:color="auto" w:fill="FFFFFF"/>
        </w:rPr>
        <w:t>”</w:t>
      </w:r>
      <w:r w:rsidRPr="006D57F2">
        <w:rPr>
          <w:rFonts w:cs="Calibri"/>
          <w:b w:val="0"/>
          <w:bCs w:val="0"/>
          <w:i/>
          <w:iCs/>
        </w:rPr>
        <w:t xml:space="preserve"> din Iași</w:t>
      </w:r>
      <w:r w:rsidRPr="006D57F2">
        <w:rPr>
          <w:rFonts w:cs="Calibri"/>
          <w:b w:val="0"/>
          <w:bCs w:val="0"/>
        </w:rPr>
        <w:t>.</w:t>
      </w:r>
    </w:p>
    <w:p w14:paraId="5BBEC2C3" w14:textId="3142BE64" w:rsidR="00F0365D" w:rsidRPr="006D57F2" w:rsidRDefault="00F0365D" w:rsidP="00B6704F">
      <w:pPr>
        <w:spacing w:line="276" w:lineRule="auto"/>
        <w:rPr>
          <w:rFonts w:ascii="Calibri" w:hAnsi="Calibri" w:cs="Calibri"/>
          <w:color w:val="000000" w:themeColor="text1"/>
          <w:szCs w:val="18"/>
          <w:lang w:val="ro-RO"/>
        </w:rPr>
      </w:pPr>
      <w:r w:rsidRPr="006D57F2">
        <w:rPr>
          <w:rFonts w:ascii="Calibri" w:hAnsi="Calibri" w:cs="Calibri"/>
          <w:b/>
          <w:bCs/>
        </w:rPr>
        <w:br w:type="page"/>
      </w:r>
    </w:p>
    <w:p w14:paraId="69032F9D" w14:textId="6872064C" w:rsidR="00DD1501" w:rsidRPr="006D57F2" w:rsidRDefault="000C253F" w:rsidP="00B6704F">
      <w:pPr>
        <w:pStyle w:val="Heading3"/>
        <w:numPr>
          <w:ilvl w:val="2"/>
          <w:numId w:val="17"/>
        </w:numPr>
        <w:spacing w:after="0" w:line="276" w:lineRule="auto"/>
        <w:ind w:left="1418"/>
        <w:jc w:val="both"/>
        <w:rPr>
          <w:rFonts w:cs="Calibri"/>
        </w:rPr>
      </w:pPr>
      <w:bookmarkStart w:id="27" w:name="_Toc216174608"/>
      <w:r w:rsidRPr="006D57F2">
        <w:rPr>
          <w:rFonts w:cs="Calibri"/>
        </w:rPr>
        <w:lastRenderedPageBreak/>
        <w:t>Domenii de studii universitare absolvite</w:t>
      </w:r>
      <w:r w:rsidRPr="006D57F2">
        <w:rPr>
          <w:rFonts w:cs="Calibri"/>
          <w:i/>
          <w:iCs/>
        </w:rPr>
        <w:t xml:space="preserve"> </w:t>
      </w:r>
      <w:r w:rsidRPr="006D57F2">
        <w:rPr>
          <w:rFonts w:cs="Calibri"/>
          <w:b w:val="0"/>
          <w:bCs w:val="0"/>
          <w:i/>
          <w:iCs/>
        </w:rPr>
        <w:t xml:space="preserve">(studii universitare de </w:t>
      </w:r>
      <w:r w:rsidRPr="006D57F2">
        <w:rPr>
          <w:rFonts w:cs="Calibri"/>
          <w:i/>
          <w:iCs/>
        </w:rPr>
        <w:t>masterat</w:t>
      </w:r>
      <w:r w:rsidRPr="006D57F2">
        <w:rPr>
          <w:rFonts w:cs="Calibri"/>
          <w:b w:val="0"/>
          <w:bCs w:val="0"/>
          <w:i/>
          <w:iCs/>
        </w:rPr>
        <w:t>)</w:t>
      </w:r>
      <w:bookmarkEnd w:id="27"/>
    </w:p>
    <w:p w14:paraId="1B6B9029" w14:textId="7054F20B" w:rsidR="003C7E11" w:rsidRPr="006D57F2" w:rsidRDefault="003C7E11" w:rsidP="00B6704F">
      <w:pPr>
        <w:spacing w:line="276" w:lineRule="auto"/>
        <w:jc w:val="center"/>
        <w:rPr>
          <w:rFonts w:ascii="Calibri" w:hAnsi="Calibri" w:cs="Calibri"/>
        </w:rPr>
      </w:pPr>
      <w:r w:rsidRPr="006D57F2">
        <w:rPr>
          <w:rFonts w:ascii="Calibri" w:hAnsi="Calibri" w:cs="Calibri"/>
          <w:noProof/>
        </w:rPr>
        <w:drawing>
          <wp:inline distT="0" distB="0" distL="0" distR="0" wp14:anchorId="20797726" wp14:editId="0FC86E36">
            <wp:extent cx="5889523" cy="2781935"/>
            <wp:effectExtent l="0" t="0" r="16510" b="12065"/>
            <wp:docPr id="104760996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BBD701A" w14:textId="77777777" w:rsidR="00457F5D" w:rsidRPr="006D57F2" w:rsidRDefault="00457F5D" w:rsidP="00B6704F">
      <w:pPr>
        <w:spacing w:line="276" w:lineRule="auto"/>
        <w:jc w:val="both"/>
        <w:rPr>
          <w:rFonts w:ascii="Calibri" w:hAnsi="Calibri" w:cs="Calibri"/>
          <w:sz w:val="20"/>
          <w:szCs w:val="20"/>
        </w:rPr>
      </w:pPr>
    </w:p>
    <w:p w14:paraId="3DA389A5" w14:textId="1CCC65B9" w:rsidR="00F0365D" w:rsidRPr="006D57F2" w:rsidRDefault="001233D2" w:rsidP="00B6704F">
      <w:pPr>
        <w:spacing w:line="276" w:lineRule="auto"/>
        <w:jc w:val="both"/>
        <w:rPr>
          <w:rFonts w:ascii="Calibri" w:hAnsi="Calibri" w:cs="Calibri"/>
        </w:rPr>
      </w:pPr>
      <w:r w:rsidRPr="006D57F2">
        <w:rPr>
          <w:rFonts w:ascii="Calibri" w:hAnsi="Calibri" w:cs="Calibri"/>
        </w:rPr>
        <w:tab/>
        <w:t xml:space="preserve">Datele din grafic arată faptul că </w:t>
      </w:r>
      <w:r w:rsidRPr="006D57F2">
        <w:rPr>
          <w:rFonts w:ascii="Calibri" w:hAnsi="Calibri" w:cs="Calibri"/>
          <w:b/>
          <w:bCs/>
        </w:rPr>
        <w:t>programele de studii universitare de masterat</w:t>
      </w:r>
      <w:r w:rsidRPr="006D57F2">
        <w:rPr>
          <w:rFonts w:ascii="Calibri" w:hAnsi="Calibri" w:cs="Calibri"/>
        </w:rPr>
        <w:t xml:space="preserve"> ale </w:t>
      </w:r>
      <w:r w:rsidRPr="006D57F2">
        <w:rPr>
          <w:rFonts w:ascii="Calibri" w:hAnsi="Calibri" w:cs="Calibri"/>
          <w:b/>
          <w:bCs/>
        </w:rPr>
        <w:t>Facultății de Muzică și Teatru</w:t>
      </w:r>
      <w:r w:rsidRPr="006D57F2">
        <w:rPr>
          <w:rFonts w:ascii="Calibri" w:hAnsi="Calibri" w:cs="Calibri"/>
        </w:rPr>
        <w:t xml:space="preserve"> atrag absolvenții domeniilor specifice programelor de studii</w:t>
      </w:r>
      <w:r w:rsidR="001A4E44" w:rsidRPr="006D57F2">
        <w:rPr>
          <w:rFonts w:ascii="Calibri" w:hAnsi="Calibri" w:cs="Calibri"/>
        </w:rPr>
        <w:t xml:space="preserve">. </w:t>
      </w:r>
      <w:r w:rsidRPr="006D57F2">
        <w:rPr>
          <w:rFonts w:ascii="Calibri" w:hAnsi="Calibri" w:cs="Calibri"/>
        </w:rPr>
        <w:t xml:space="preserve">De asemenea, se observă procentul </w:t>
      </w:r>
      <w:r w:rsidR="001A4E44" w:rsidRPr="006D57F2">
        <w:rPr>
          <w:rFonts w:ascii="Calibri" w:hAnsi="Calibri" w:cs="Calibri"/>
        </w:rPr>
        <w:t>semnificativ</w:t>
      </w:r>
      <w:r w:rsidRPr="006D57F2">
        <w:rPr>
          <w:rFonts w:ascii="Calibri" w:hAnsi="Calibri" w:cs="Calibri"/>
        </w:rPr>
        <w:t xml:space="preserve"> de absolvenți din domeniul </w:t>
      </w:r>
      <w:r w:rsidRPr="006D57F2">
        <w:rPr>
          <w:rFonts w:ascii="Calibri" w:hAnsi="Calibri" w:cs="Calibri"/>
          <w:i/>
          <w:iCs/>
        </w:rPr>
        <w:t xml:space="preserve">Muzică </w:t>
      </w:r>
      <w:r w:rsidRPr="006D57F2">
        <w:rPr>
          <w:rFonts w:ascii="Calibri" w:hAnsi="Calibri" w:cs="Calibri"/>
        </w:rPr>
        <w:t xml:space="preserve">(94%) ceea ce </w:t>
      </w:r>
      <w:r w:rsidR="00513244" w:rsidRPr="006D57F2">
        <w:rPr>
          <w:rFonts w:ascii="Calibri" w:hAnsi="Calibri" w:cs="Calibri"/>
        </w:rPr>
        <w:t xml:space="preserve">indică o continuitate academică puternică în ceea ce privește ciclul de studii universitare de masterat. În paralel, doar 6% dintre studenți sunt absolvenți ai domeniului de studii universitare de </w:t>
      </w:r>
      <w:r w:rsidR="00513244" w:rsidRPr="006D57F2">
        <w:rPr>
          <w:rFonts w:ascii="Calibri" w:hAnsi="Calibri" w:cs="Calibri"/>
          <w:i/>
          <w:iCs/>
        </w:rPr>
        <w:t xml:space="preserve">Teatru. </w:t>
      </w:r>
    </w:p>
    <w:p w14:paraId="558E28EF" w14:textId="68673821" w:rsidR="00513244" w:rsidRPr="006D57F2" w:rsidRDefault="00513244" w:rsidP="00B6704F">
      <w:pPr>
        <w:spacing w:line="276" w:lineRule="auto"/>
        <w:rPr>
          <w:rFonts w:ascii="Calibri" w:hAnsi="Calibri" w:cs="Calibri"/>
          <w:sz w:val="20"/>
          <w:szCs w:val="20"/>
        </w:rPr>
      </w:pPr>
    </w:p>
    <w:p w14:paraId="3A96BDD2" w14:textId="7AD7603B" w:rsidR="00E71D08" w:rsidRPr="006D57F2" w:rsidRDefault="00E71D08" w:rsidP="00B6704F">
      <w:pPr>
        <w:pStyle w:val="Heading3"/>
        <w:numPr>
          <w:ilvl w:val="2"/>
          <w:numId w:val="17"/>
        </w:numPr>
        <w:spacing w:after="0" w:line="276" w:lineRule="auto"/>
        <w:ind w:left="1418"/>
        <w:jc w:val="both"/>
        <w:rPr>
          <w:rFonts w:cs="Calibri"/>
        </w:rPr>
      </w:pPr>
      <w:bookmarkStart w:id="28" w:name="_Toc216174609"/>
      <w:bookmarkStart w:id="29" w:name="_Toc214359019"/>
      <w:bookmarkStart w:id="30" w:name="_Toc214359039"/>
      <w:r w:rsidRPr="006D57F2">
        <w:rPr>
          <w:rFonts w:cs="Calibri"/>
        </w:rPr>
        <w:t>Ultimele studii absolvite</w:t>
      </w:r>
      <w:r w:rsidRPr="006D57F2">
        <w:rPr>
          <w:rFonts w:cs="Calibri"/>
          <w:i/>
          <w:iCs/>
        </w:rPr>
        <w:t xml:space="preserve"> </w:t>
      </w:r>
      <w:r w:rsidRPr="006D57F2">
        <w:rPr>
          <w:rFonts w:cs="Calibri"/>
          <w:b w:val="0"/>
          <w:bCs w:val="0"/>
          <w:i/>
          <w:iCs/>
        </w:rPr>
        <w:t xml:space="preserve">(studii universitare de </w:t>
      </w:r>
      <w:r w:rsidRPr="006D57F2">
        <w:rPr>
          <w:rFonts w:cs="Calibri"/>
          <w:i/>
          <w:iCs/>
        </w:rPr>
        <w:t>masterat</w:t>
      </w:r>
      <w:r w:rsidRPr="006D57F2">
        <w:rPr>
          <w:rFonts w:cs="Calibri"/>
          <w:b w:val="0"/>
          <w:bCs w:val="0"/>
          <w:i/>
          <w:iCs/>
        </w:rPr>
        <w:t>)</w:t>
      </w:r>
      <w:bookmarkEnd w:id="28"/>
    </w:p>
    <w:p w14:paraId="2DE1CE27" w14:textId="164DC8DE" w:rsidR="0092012D" w:rsidRPr="006D57F2" w:rsidRDefault="0092012D" w:rsidP="00B6704F">
      <w:pPr>
        <w:spacing w:line="276" w:lineRule="auto"/>
        <w:jc w:val="center"/>
        <w:rPr>
          <w:rFonts w:ascii="Calibri" w:hAnsi="Calibri" w:cs="Calibri"/>
        </w:rPr>
      </w:pPr>
      <w:r w:rsidRPr="006D57F2">
        <w:rPr>
          <w:rFonts w:ascii="Calibri" w:hAnsi="Calibri" w:cs="Calibri"/>
          <w:noProof/>
        </w:rPr>
        <w:drawing>
          <wp:inline distT="0" distB="0" distL="0" distR="0" wp14:anchorId="2A0D6A1F" wp14:editId="6A478836">
            <wp:extent cx="5865779" cy="3482340"/>
            <wp:effectExtent l="0" t="0" r="14605" b="10160"/>
            <wp:docPr id="208769164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4FCE0D1" w14:textId="77777777" w:rsidR="00513244" w:rsidRPr="006D57F2" w:rsidRDefault="00513244" w:rsidP="00B6704F">
      <w:pPr>
        <w:spacing w:line="276" w:lineRule="auto"/>
        <w:ind w:left="698" w:firstLine="720"/>
        <w:jc w:val="both"/>
        <w:rPr>
          <w:rFonts w:ascii="Calibri" w:hAnsi="Calibri" w:cs="Calibri"/>
          <w:sz w:val="20"/>
          <w:szCs w:val="20"/>
        </w:rPr>
      </w:pPr>
    </w:p>
    <w:p w14:paraId="2907C8D5" w14:textId="729DECD2" w:rsidR="00F0365D" w:rsidRPr="006D57F2" w:rsidRDefault="00513244" w:rsidP="00B6704F">
      <w:pPr>
        <w:spacing w:line="276" w:lineRule="auto"/>
        <w:ind w:firstLine="720"/>
        <w:jc w:val="both"/>
        <w:rPr>
          <w:rFonts w:ascii="Calibri" w:hAnsi="Calibri" w:cs="Calibri"/>
        </w:rPr>
      </w:pPr>
      <w:r w:rsidRPr="006D57F2">
        <w:rPr>
          <w:rFonts w:ascii="Calibri" w:hAnsi="Calibri" w:cs="Calibri"/>
        </w:rPr>
        <w:t xml:space="preserve">Repartizarea studenților înmatriculați în anul universitar 2025-2026 în anul I de </w:t>
      </w:r>
      <w:r w:rsidRPr="006D57F2">
        <w:rPr>
          <w:rFonts w:ascii="Calibri" w:hAnsi="Calibri" w:cs="Calibri"/>
          <w:b/>
          <w:bCs/>
        </w:rPr>
        <w:t>studii universitare de masterat</w:t>
      </w:r>
      <w:r w:rsidRPr="006D57F2">
        <w:rPr>
          <w:rFonts w:ascii="Calibri" w:hAnsi="Calibri" w:cs="Calibri"/>
        </w:rPr>
        <w:t xml:space="preserve"> la </w:t>
      </w:r>
      <w:r w:rsidRPr="006D57F2">
        <w:rPr>
          <w:rFonts w:ascii="Calibri" w:hAnsi="Calibri" w:cs="Calibri"/>
          <w:b/>
          <w:bCs/>
        </w:rPr>
        <w:t>Facul</w:t>
      </w:r>
      <w:r w:rsidR="001A4E44" w:rsidRPr="006D57F2">
        <w:rPr>
          <w:rFonts w:ascii="Calibri" w:hAnsi="Calibri" w:cs="Calibri"/>
          <w:b/>
          <w:bCs/>
        </w:rPr>
        <w:t>t</w:t>
      </w:r>
      <w:r w:rsidRPr="006D57F2">
        <w:rPr>
          <w:rFonts w:ascii="Calibri" w:hAnsi="Calibri" w:cs="Calibri"/>
          <w:b/>
          <w:bCs/>
        </w:rPr>
        <w:t>atea de Muzică și Teatru</w:t>
      </w:r>
      <w:r w:rsidRPr="006D57F2">
        <w:rPr>
          <w:rFonts w:ascii="Calibri" w:hAnsi="Calibri" w:cs="Calibri"/>
        </w:rPr>
        <w:t xml:space="preserve"> arată</w:t>
      </w:r>
      <w:r w:rsidR="002908B1" w:rsidRPr="006D57F2">
        <w:rPr>
          <w:rFonts w:ascii="Calibri" w:hAnsi="Calibri" w:cs="Calibri"/>
        </w:rPr>
        <w:t xml:space="preserve"> că facultatea atrage</w:t>
      </w:r>
      <w:r w:rsidR="005278D7" w:rsidRPr="006D57F2">
        <w:rPr>
          <w:rFonts w:ascii="Calibri" w:hAnsi="Calibri" w:cs="Calibri"/>
        </w:rPr>
        <w:t>, în principal, absolvenți ai programelor de studii univeristare de licență, care reprezintă 95% dintre studenții FMT. Doar 5% dintre studenți sunt absolvenți ai programelor de studii universitare de masterat. Comparativ, la nivelul Universității de Vest din Timișoara, 94% sunt absolvenți ai studiilor universitare de licență, în timp ce 6% dintre studenți au mai absolvit un program de studii universitare de masterat</w:t>
      </w:r>
      <w:r w:rsidR="001A4E44" w:rsidRPr="006D57F2">
        <w:rPr>
          <w:rFonts w:ascii="Calibri" w:hAnsi="Calibri" w:cs="Calibri"/>
        </w:rPr>
        <w:t>.</w:t>
      </w:r>
    </w:p>
    <w:p w14:paraId="3D8B14EF" w14:textId="77777777" w:rsidR="001A4E44" w:rsidRPr="006D57F2" w:rsidRDefault="001A4E44" w:rsidP="00B6704F">
      <w:pPr>
        <w:spacing w:line="276" w:lineRule="auto"/>
        <w:ind w:firstLine="720"/>
        <w:jc w:val="both"/>
        <w:rPr>
          <w:rFonts w:ascii="Calibri" w:hAnsi="Calibri" w:cs="Calibri"/>
          <w:sz w:val="20"/>
          <w:szCs w:val="20"/>
        </w:rPr>
      </w:pPr>
    </w:p>
    <w:p w14:paraId="142B4419" w14:textId="77777777" w:rsidR="00F0365D" w:rsidRPr="006D57F2" w:rsidRDefault="00F0365D" w:rsidP="00B6704F">
      <w:pPr>
        <w:spacing w:line="276" w:lineRule="auto"/>
        <w:ind w:firstLine="720"/>
        <w:jc w:val="both"/>
        <w:rPr>
          <w:rFonts w:ascii="Calibri" w:hAnsi="Calibri" w:cs="Calibri"/>
          <w:sz w:val="4"/>
          <w:szCs w:val="4"/>
        </w:rPr>
      </w:pPr>
    </w:p>
    <w:p w14:paraId="0467886A" w14:textId="54E2660D" w:rsidR="00E71D08" w:rsidRPr="006D57F2" w:rsidRDefault="00E71D08" w:rsidP="00B6704F">
      <w:pPr>
        <w:pStyle w:val="Heading3"/>
        <w:numPr>
          <w:ilvl w:val="2"/>
          <w:numId w:val="17"/>
        </w:numPr>
        <w:spacing w:after="0" w:line="276" w:lineRule="auto"/>
        <w:ind w:left="1418"/>
        <w:jc w:val="both"/>
        <w:rPr>
          <w:rFonts w:cs="Calibri"/>
        </w:rPr>
      </w:pPr>
      <w:bookmarkStart w:id="31" w:name="_Toc216174610"/>
      <w:r w:rsidRPr="006D57F2">
        <w:rPr>
          <w:rFonts w:cs="Calibri"/>
        </w:rPr>
        <w:t>Mediul de proveniență</w:t>
      </w:r>
      <w:bookmarkEnd w:id="31"/>
    </w:p>
    <w:p w14:paraId="07D7A5F0" w14:textId="17E1887F" w:rsidR="0092012D" w:rsidRPr="006D57F2" w:rsidRDefault="0092012D" w:rsidP="00B6704F">
      <w:pPr>
        <w:pStyle w:val="ListParagraph"/>
        <w:numPr>
          <w:ilvl w:val="0"/>
          <w:numId w:val="24"/>
        </w:numPr>
        <w:spacing w:line="276" w:lineRule="auto"/>
        <w:ind w:left="1418"/>
        <w:rPr>
          <w:rFonts w:ascii="Calibri" w:hAnsi="Calibri" w:cs="Calibri"/>
        </w:rPr>
      </w:pPr>
      <w:r w:rsidRPr="006D57F2">
        <w:rPr>
          <w:rFonts w:ascii="Calibri" w:hAnsi="Calibri" w:cs="Calibri"/>
        </w:rPr>
        <w:t xml:space="preserve">Ciclul de studii universitare de </w:t>
      </w:r>
      <w:r w:rsidRPr="006D57F2">
        <w:rPr>
          <w:rFonts w:ascii="Calibri" w:hAnsi="Calibri" w:cs="Calibri"/>
          <w:b/>
          <w:bCs/>
        </w:rPr>
        <w:t>licență</w:t>
      </w:r>
    </w:p>
    <w:p w14:paraId="6BA7075B" w14:textId="1AA7B9A0" w:rsidR="0092012D" w:rsidRPr="006D57F2" w:rsidRDefault="000C094C" w:rsidP="00B6704F">
      <w:pPr>
        <w:spacing w:line="276" w:lineRule="auto"/>
        <w:jc w:val="center"/>
        <w:rPr>
          <w:rFonts w:ascii="Calibri" w:hAnsi="Calibri" w:cs="Calibri"/>
        </w:rPr>
      </w:pPr>
      <w:r w:rsidRPr="006D57F2">
        <w:rPr>
          <w:rFonts w:ascii="Calibri" w:hAnsi="Calibri" w:cs="Calibri"/>
          <w:noProof/>
        </w:rPr>
        <w:drawing>
          <wp:inline distT="0" distB="0" distL="0" distR="0" wp14:anchorId="6633A057" wp14:editId="3263FFE2">
            <wp:extent cx="5924550" cy="2496820"/>
            <wp:effectExtent l="0" t="0" r="6350" b="17780"/>
            <wp:docPr id="114079287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1A5024F" w14:textId="13C7C605" w:rsidR="00E71D08" w:rsidRPr="006D57F2" w:rsidRDefault="0092012D" w:rsidP="00B6704F">
      <w:pPr>
        <w:pStyle w:val="ListParagraph"/>
        <w:numPr>
          <w:ilvl w:val="0"/>
          <w:numId w:val="25"/>
        </w:numPr>
        <w:spacing w:line="276" w:lineRule="auto"/>
        <w:ind w:left="1134"/>
        <w:rPr>
          <w:rFonts w:ascii="Calibri" w:hAnsi="Calibri" w:cs="Calibri"/>
        </w:rPr>
      </w:pPr>
      <w:r w:rsidRPr="006D57F2">
        <w:rPr>
          <w:rFonts w:ascii="Calibri" w:hAnsi="Calibri" w:cs="Calibri"/>
        </w:rPr>
        <w:t xml:space="preserve">Ciclul de studii universitare de </w:t>
      </w:r>
      <w:r w:rsidRPr="006D57F2">
        <w:rPr>
          <w:rFonts w:ascii="Calibri" w:hAnsi="Calibri" w:cs="Calibri"/>
          <w:b/>
          <w:bCs/>
        </w:rPr>
        <w:t>masterat</w:t>
      </w:r>
    </w:p>
    <w:p w14:paraId="1598D631" w14:textId="666A57C2" w:rsidR="0092012D" w:rsidRPr="006D57F2" w:rsidRDefault="00D12A2B" w:rsidP="00B6704F">
      <w:pPr>
        <w:spacing w:line="276" w:lineRule="auto"/>
        <w:jc w:val="center"/>
        <w:rPr>
          <w:rFonts w:ascii="Calibri" w:hAnsi="Calibri" w:cs="Calibri"/>
        </w:rPr>
      </w:pPr>
      <w:r w:rsidRPr="006D57F2">
        <w:rPr>
          <w:rFonts w:ascii="Calibri" w:hAnsi="Calibri" w:cs="Calibri"/>
          <w:noProof/>
        </w:rPr>
        <w:drawing>
          <wp:inline distT="0" distB="0" distL="0" distR="0" wp14:anchorId="15EFD108" wp14:editId="39F90755">
            <wp:extent cx="5867400" cy="2879725"/>
            <wp:effectExtent l="0" t="0" r="12700" b="15875"/>
            <wp:docPr id="100642517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C637A54" w14:textId="77777777" w:rsidR="00CC0F15" w:rsidRPr="006D57F2" w:rsidRDefault="00CC0F15" w:rsidP="00B6704F">
      <w:pPr>
        <w:spacing w:line="276" w:lineRule="auto"/>
        <w:ind w:firstLine="720"/>
        <w:jc w:val="both"/>
        <w:rPr>
          <w:rFonts w:ascii="Calibri" w:hAnsi="Calibri" w:cs="Calibri"/>
          <w:sz w:val="20"/>
          <w:szCs w:val="20"/>
        </w:rPr>
      </w:pPr>
    </w:p>
    <w:p w14:paraId="7FE0F855" w14:textId="00C166C8" w:rsidR="00E97B43" w:rsidRPr="006D57F2" w:rsidRDefault="00E97B43" w:rsidP="00B6704F">
      <w:pPr>
        <w:spacing w:line="276" w:lineRule="auto"/>
        <w:ind w:firstLine="720"/>
        <w:jc w:val="both"/>
        <w:rPr>
          <w:rFonts w:ascii="Calibri" w:hAnsi="Calibri" w:cs="Calibri"/>
        </w:rPr>
      </w:pPr>
      <w:r w:rsidRPr="006D57F2">
        <w:rPr>
          <w:rFonts w:ascii="Calibri" w:hAnsi="Calibri" w:cs="Calibri"/>
          <w:b/>
          <w:bCs/>
        </w:rPr>
        <w:lastRenderedPageBreak/>
        <w:t>La nivelul ciclului de studii universitare de licență</w:t>
      </w:r>
      <w:r w:rsidRPr="006D57F2">
        <w:rPr>
          <w:rFonts w:ascii="Calibri" w:hAnsi="Calibri" w:cs="Calibri"/>
        </w:rPr>
        <w:t xml:space="preserve">, </w:t>
      </w:r>
      <w:r w:rsidR="001A4E44" w:rsidRPr="006D57F2">
        <w:rPr>
          <w:rFonts w:ascii="Calibri" w:hAnsi="Calibri" w:cs="Calibri"/>
        </w:rPr>
        <w:t xml:space="preserve">se observă </w:t>
      </w:r>
      <w:r w:rsidRPr="006D57F2">
        <w:rPr>
          <w:rFonts w:ascii="Calibri" w:hAnsi="Calibri" w:cs="Calibri"/>
        </w:rPr>
        <w:t xml:space="preserve">că majoritatea studenților înmatriculați în anul I de studii în anul universitar 2025-2026 din cadrul </w:t>
      </w:r>
      <w:r w:rsidRPr="006D57F2">
        <w:rPr>
          <w:rFonts w:ascii="Calibri" w:hAnsi="Calibri" w:cs="Calibri"/>
          <w:b/>
          <w:bCs/>
        </w:rPr>
        <w:t>Facultății de Muzică și Teatru</w:t>
      </w:r>
      <w:r w:rsidRPr="006D57F2">
        <w:rPr>
          <w:rFonts w:ascii="Calibri" w:hAnsi="Calibri" w:cs="Calibri"/>
        </w:rPr>
        <w:t xml:space="preserve"> provin din mediul urban, anume 64% din totalul studenților. </w:t>
      </w:r>
      <w:r w:rsidR="005B241B" w:rsidRPr="006D57F2">
        <w:rPr>
          <w:rFonts w:ascii="Calibri" w:hAnsi="Calibri" w:cs="Calibri"/>
        </w:rPr>
        <w:t>De asemenea, este de remarcat și procentul semnificativ reprezentat de studenții care provin din mediul rural cu o pondere de 36%. La nivelul Universității de Vest din Timișoara, ponderea studenților care provin din mediul urban este egală cu 67% în timp ce ponderea studenților care provin din mediul rural este egală cu 33%.</w:t>
      </w:r>
      <w:r w:rsidR="00A36186" w:rsidRPr="006D57F2">
        <w:rPr>
          <w:rFonts w:ascii="Calibri" w:hAnsi="Calibri" w:cs="Calibri"/>
        </w:rPr>
        <w:t xml:space="preserve"> Așadar, se remarcă că </w:t>
      </w:r>
      <w:r w:rsidR="00883872" w:rsidRPr="006D57F2">
        <w:rPr>
          <w:rFonts w:ascii="Calibri" w:hAnsi="Calibri" w:cs="Calibri"/>
        </w:rPr>
        <w:t xml:space="preserve">atât </w:t>
      </w:r>
      <w:r w:rsidR="00A36186" w:rsidRPr="006D57F2">
        <w:rPr>
          <w:rFonts w:ascii="Calibri" w:hAnsi="Calibri" w:cs="Calibri"/>
        </w:rPr>
        <w:t xml:space="preserve">ponderea studenților din cadrul </w:t>
      </w:r>
      <w:r w:rsidR="00A36186" w:rsidRPr="006D57F2">
        <w:rPr>
          <w:rFonts w:ascii="Calibri" w:hAnsi="Calibri" w:cs="Calibri"/>
          <w:b/>
          <w:bCs/>
        </w:rPr>
        <w:t>Facultății de Muzică și Teatru</w:t>
      </w:r>
      <w:r w:rsidR="00A36186" w:rsidRPr="006D57F2">
        <w:rPr>
          <w:rFonts w:ascii="Calibri" w:hAnsi="Calibri" w:cs="Calibri"/>
        </w:rPr>
        <w:t xml:space="preserve"> care provin din mediul urban</w:t>
      </w:r>
      <w:r w:rsidR="00883872" w:rsidRPr="006D57F2">
        <w:rPr>
          <w:rFonts w:ascii="Calibri" w:hAnsi="Calibri" w:cs="Calibri"/>
        </w:rPr>
        <w:t xml:space="preserve">, cât și </w:t>
      </w:r>
      <w:r w:rsidR="001A4E44" w:rsidRPr="006D57F2">
        <w:rPr>
          <w:rFonts w:ascii="Calibri" w:hAnsi="Calibri" w:cs="Calibri"/>
        </w:rPr>
        <w:t xml:space="preserve">a celor </w:t>
      </w:r>
      <w:r w:rsidR="00883872" w:rsidRPr="006D57F2">
        <w:rPr>
          <w:rFonts w:ascii="Calibri" w:hAnsi="Calibri" w:cs="Calibri"/>
        </w:rPr>
        <w:t>care provin din mediul rural sunt mai mari decât cele de la nivelul UVT.</w:t>
      </w:r>
    </w:p>
    <w:p w14:paraId="19D8DFCB" w14:textId="277BBAD5" w:rsidR="00F0365D" w:rsidRPr="006D57F2" w:rsidRDefault="001A4E44" w:rsidP="00B6704F">
      <w:pPr>
        <w:spacing w:line="276" w:lineRule="auto"/>
        <w:ind w:firstLine="720"/>
        <w:jc w:val="both"/>
        <w:rPr>
          <w:rFonts w:ascii="Calibri" w:hAnsi="Calibri" w:cs="Calibri"/>
        </w:rPr>
      </w:pPr>
      <w:r w:rsidRPr="006D57F2">
        <w:rPr>
          <w:rFonts w:ascii="Calibri" w:hAnsi="Calibri" w:cs="Calibri"/>
          <w:b/>
          <w:bCs/>
        </w:rPr>
        <w:t xml:space="preserve">Privitor la </w:t>
      </w:r>
      <w:r w:rsidR="00883872" w:rsidRPr="006D57F2">
        <w:rPr>
          <w:rFonts w:ascii="Calibri" w:hAnsi="Calibri" w:cs="Calibri"/>
          <w:b/>
          <w:bCs/>
        </w:rPr>
        <w:t>ciclul de studii universitare de masterat</w:t>
      </w:r>
      <w:r w:rsidR="00883872" w:rsidRPr="006D57F2">
        <w:rPr>
          <w:rFonts w:ascii="Calibri" w:hAnsi="Calibri" w:cs="Calibri"/>
        </w:rPr>
        <w:t>,</w:t>
      </w:r>
      <w:r w:rsidRPr="006D57F2">
        <w:rPr>
          <w:rFonts w:ascii="Calibri" w:hAnsi="Calibri" w:cs="Calibri"/>
        </w:rPr>
        <w:t xml:space="preserve"> este vizbil că </w:t>
      </w:r>
      <w:r w:rsidR="00883872" w:rsidRPr="006D57F2">
        <w:rPr>
          <w:rFonts w:ascii="Calibri" w:hAnsi="Calibri" w:cs="Calibri"/>
        </w:rPr>
        <w:t xml:space="preserve">majoritatea studenților înmatriculați în anul I de studii în anul universitar 2025-2026 din cadrul </w:t>
      </w:r>
      <w:r w:rsidR="00883872" w:rsidRPr="006D57F2">
        <w:rPr>
          <w:rFonts w:ascii="Calibri" w:hAnsi="Calibri" w:cs="Calibri"/>
          <w:b/>
          <w:bCs/>
        </w:rPr>
        <w:t>Facultății de Muzică și Teatru</w:t>
      </w:r>
      <w:r w:rsidR="00883872" w:rsidRPr="006D57F2">
        <w:rPr>
          <w:rFonts w:ascii="Calibri" w:hAnsi="Calibri" w:cs="Calibri"/>
        </w:rPr>
        <w:t xml:space="preserve"> provin din mediul urban, </w:t>
      </w:r>
      <w:r w:rsidRPr="006D57F2">
        <w:rPr>
          <w:rFonts w:ascii="Calibri" w:hAnsi="Calibri" w:cs="Calibri"/>
        </w:rPr>
        <w:t>cu un procent egal cu</w:t>
      </w:r>
      <w:r w:rsidR="00883872" w:rsidRPr="006D57F2">
        <w:rPr>
          <w:rFonts w:ascii="Calibri" w:hAnsi="Calibri" w:cs="Calibri"/>
        </w:rPr>
        <w:t xml:space="preserve"> 78%, iar cei care provin din mediul rural, </w:t>
      </w:r>
      <w:r w:rsidRPr="006D57F2">
        <w:rPr>
          <w:rFonts w:ascii="Calibri" w:hAnsi="Calibri" w:cs="Calibri"/>
        </w:rPr>
        <w:t xml:space="preserve">cu o </w:t>
      </w:r>
      <w:r w:rsidR="00883872" w:rsidRPr="006D57F2">
        <w:rPr>
          <w:rFonts w:ascii="Calibri" w:hAnsi="Calibri" w:cs="Calibri"/>
        </w:rPr>
        <w:t xml:space="preserve">pondere </w:t>
      </w:r>
      <w:r w:rsidRPr="006D57F2">
        <w:rPr>
          <w:rFonts w:ascii="Calibri" w:hAnsi="Calibri" w:cs="Calibri"/>
        </w:rPr>
        <w:t>de</w:t>
      </w:r>
      <w:r w:rsidR="00883872" w:rsidRPr="006D57F2">
        <w:rPr>
          <w:rFonts w:ascii="Calibri" w:hAnsi="Calibri" w:cs="Calibri"/>
        </w:rPr>
        <w:t xml:space="preserve"> 22%. Similar ciclului de studii universitare de licență, și în acest caz</w:t>
      </w:r>
      <w:r w:rsidRPr="006D57F2">
        <w:rPr>
          <w:rFonts w:ascii="Calibri" w:hAnsi="Calibri" w:cs="Calibri"/>
        </w:rPr>
        <w:t xml:space="preserve"> </w:t>
      </w:r>
      <w:r w:rsidR="00883872" w:rsidRPr="006D57F2">
        <w:rPr>
          <w:rFonts w:ascii="Calibri" w:hAnsi="Calibri" w:cs="Calibri"/>
          <w:b/>
          <w:bCs/>
        </w:rPr>
        <w:t>Facultatea de Muzică și Teatru</w:t>
      </w:r>
      <w:r w:rsidR="00883872" w:rsidRPr="006D57F2">
        <w:rPr>
          <w:rFonts w:ascii="Calibri" w:hAnsi="Calibri" w:cs="Calibri"/>
        </w:rPr>
        <w:t xml:space="preserve"> are o pondere mai mare pentru studenții care provin din mediul urban decât cea de la nivelul UVT (67%). Referitor la ponderea studenților care provin din mediul rural se remarcă o ușoară diferență între ponderea facultății (22%) </w:t>
      </w:r>
      <w:r w:rsidRPr="006D57F2">
        <w:rPr>
          <w:rFonts w:ascii="Calibri" w:hAnsi="Calibri" w:cs="Calibri"/>
        </w:rPr>
        <w:t xml:space="preserve">și </w:t>
      </w:r>
      <w:r w:rsidR="00883872" w:rsidRPr="006D57F2">
        <w:rPr>
          <w:rFonts w:ascii="Calibri" w:hAnsi="Calibri" w:cs="Calibri"/>
        </w:rPr>
        <w:t>cea de la nivelul UVT</w:t>
      </w:r>
      <w:r w:rsidRPr="006D57F2">
        <w:rPr>
          <w:rFonts w:ascii="Calibri" w:hAnsi="Calibri" w:cs="Calibri"/>
        </w:rPr>
        <w:t xml:space="preserve"> (</w:t>
      </w:r>
      <w:r w:rsidR="00883872" w:rsidRPr="006D57F2">
        <w:rPr>
          <w:rFonts w:ascii="Calibri" w:hAnsi="Calibri" w:cs="Calibri"/>
        </w:rPr>
        <w:t>33%</w:t>
      </w:r>
      <w:r w:rsidRPr="006D57F2">
        <w:rPr>
          <w:rFonts w:ascii="Calibri" w:hAnsi="Calibri" w:cs="Calibri"/>
        </w:rPr>
        <w:t>)</w:t>
      </w:r>
      <w:r w:rsidR="00883872" w:rsidRPr="006D57F2">
        <w:rPr>
          <w:rFonts w:ascii="Calibri" w:hAnsi="Calibri" w:cs="Calibri"/>
        </w:rPr>
        <w:t>.</w:t>
      </w:r>
    </w:p>
    <w:p w14:paraId="2989BEC9" w14:textId="50BB4768" w:rsidR="005B241B" w:rsidRPr="006D57F2" w:rsidRDefault="005B241B" w:rsidP="00B6704F">
      <w:pPr>
        <w:spacing w:line="276" w:lineRule="auto"/>
        <w:rPr>
          <w:rFonts w:ascii="Calibri" w:hAnsi="Calibri" w:cs="Calibri"/>
          <w:sz w:val="20"/>
          <w:szCs w:val="20"/>
        </w:rPr>
      </w:pPr>
    </w:p>
    <w:p w14:paraId="149E8FBB" w14:textId="1136F61F" w:rsidR="00E71D08" w:rsidRPr="006D57F2" w:rsidRDefault="00E71D08" w:rsidP="00B6704F">
      <w:pPr>
        <w:pStyle w:val="Heading3"/>
        <w:numPr>
          <w:ilvl w:val="2"/>
          <w:numId w:val="17"/>
        </w:numPr>
        <w:spacing w:after="0" w:line="276" w:lineRule="auto"/>
        <w:ind w:left="1418"/>
        <w:jc w:val="both"/>
        <w:rPr>
          <w:rFonts w:cs="Calibri"/>
        </w:rPr>
      </w:pPr>
      <w:bookmarkStart w:id="32" w:name="_Toc216174611"/>
      <w:r w:rsidRPr="006D57F2">
        <w:rPr>
          <w:rFonts w:cs="Calibri"/>
        </w:rPr>
        <w:t>Situația socială</w:t>
      </w:r>
      <w:bookmarkEnd w:id="32"/>
    </w:p>
    <w:p w14:paraId="504D5A31" w14:textId="6E20DE63" w:rsidR="00517664" w:rsidRPr="00BA5204" w:rsidRDefault="006D5B1F" w:rsidP="00BA5204">
      <w:pPr>
        <w:pStyle w:val="ListParagraph"/>
        <w:numPr>
          <w:ilvl w:val="0"/>
          <w:numId w:val="26"/>
        </w:numPr>
        <w:spacing w:line="276" w:lineRule="auto"/>
        <w:ind w:left="1134"/>
        <w:rPr>
          <w:rFonts w:ascii="Calibri" w:hAnsi="Calibri" w:cs="Calibri"/>
        </w:rPr>
      </w:pPr>
      <w:r w:rsidRPr="006D57F2">
        <w:rPr>
          <w:rFonts w:ascii="Calibri" w:hAnsi="Calibri" w:cs="Calibri"/>
        </w:rPr>
        <w:t>Anul I</w:t>
      </w:r>
      <w:r w:rsidR="00CC0F15" w:rsidRPr="006D57F2">
        <w:rPr>
          <w:rFonts w:ascii="Calibri" w:hAnsi="Calibri" w:cs="Calibri"/>
        </w:rPr>
        <w:t xml:space="preserve"> de studii universitare de </w:t>
      </w:r>
      <w:r w:rsidR="00CC0F15" w:rsidRPr="006D57F2">
        <w:rPr>
          <w:rFonts w:ascii="Calibri" w:hAnsi="Calibri" w:cs="Calibri"/>
          <w:b/>
          <w:bCs/>
        </w:rPr>
        <w:t>licență</w:t>
      </w:r>
      <w:r w:rsidRPr="006D57F2">
        <w:rPr>
          <w:rFonts w:ascii="Calibri" w:hAnsi="Calibri" w:cs="Calibri"/>
          <w:b/>
          <w:bCs/>
        </w:rPr>
        <w:t xml:space="preserve"> </w:t>
      </w:r>
      <w:r w:rsidRPr="006D57F2">
        <w:rPr>
          <w:rFonts w:ascii="Calibri" w:hAnsi="Calibri" w:cs="Calibri"/>
        </w:rPr>
        <w:t>(anul universitar 2025-2026)</w:t>
      </w:r>
    </w:p>
    <w:tbl>
      <w:tblPr>
        <w:tblStyle w:val="TableGrid"/>
        <w:tblW w:w="0" w:type="auto"/>
        <w:jc w:val="center"/>
        <w:tblLook w:val="04A0" w:firstRow="1" w:lastRow="0" w:firstColumn="1" w:lastColumn="0" w:noHBand="0" w:noVBand="1"/>
      </w:tblPr>
      <w:tblGrid>
        <w:gridCol w:w="7083"/>
        <w:gridCol w:w="2261"/>
      </w:tblGrid>
      <w:tr w:rsidR="00517664" w:rsidRPr="006D57F2" w14:paraId="7FF201B2" w14:textId="77777777" w:rsidTr="00BA5204">
        <w:trPr>
          <w:trHeight w:val="53"/>
          <w:jc w:val="center"/>
        </w:trPr>
        <w:tc>
          <w:tcPr>
            <w:tcW w:w="7083" w:type="dxa"/>
            <w:vAlign w:val="center"/>
          </w:tcPr>
          <w:p w14:paraId="419AD634" w14:textId="2B24E9A9" w:rsidR="00517664" w:rsidRPr="006D57F2" w:rsidRDefault="00517664" w:rsidP="00B6704F">
            <w:pPr>
              <w:spacing w:line="276" w:lineRule="auto"/>
              <w:jc w:val="center"/>
              <w:rPr>
                <w:rFonts w:ascii="Calibri" w:hAnsi="Calibri"/>
                <w:b/>
                <w:bCs/>
                <w:i/>
                <w:iCs/>
                <w:sz w:val="22"/>
                <w:szCs w:val="22"/>
              </w:rPr>
            </w:pPr>
            <w:r w:rsidRPr="006D57F2">
              <w:rPr>
                <w:rFonts w:ascii="Calibri" w:eastAsia="Calibri" w:hAnsi="Calibri"/>
                <w:b/>
                <w:bCs/>
                <w:sz w:val="22"/>
                <w:szCs w:val="22"/>
              </w:rPr>
              <w:t>Situație socială declarată</w:t>
            </w:r>
          </w:p>
        </w:tc>
        <w:tc>
          <w:tcPr>
            <w:tcW w:w="2261" w:type="dxa"/>
            <w:vAlign w:val="center"/>
          </w:tcPr>
          <w:p w14:paraId="6C186BF2" w14:textId="4224C39F" w:rsidR="00517664" w:rsidRPr="006D57F2" w:rsidRDefault="00517664" w:rsidP="00B6704F">
            <w:pPr>
              <w:spacing w:line="276" w:lineRule="auto"/>
              <w:jc w:val="center"/>
              <w:rPr>
                <w:rFonts w:ascii="Calibri" w:hAnsi="Calibri"/>
                <w:b/>
                <w:bCs/>
                <w:i/>
                <w:iCs/>
                <w:sz w:val="22"/>
                <w:szCs w:val="22"/>
              </w:rPr>
            </w:pPr>
            <w:r w:rsidRPr="006D57F2">
              <w:rPr>
                <w:rFonts w:ascii="Calibri" w:eastAsia="Calibri" w:hAnsi="Calibri"/>
                <w:b/>
                <w:bCs/>
                <w:sz w:val="22"/>
                <w:szCs w:val="22"/>
              </w:rPr>
              <w:t>Număr studenți</w:t>
            </w:r>
          </w:p>
        </w:tc>
      </w:tr>
      <w:tr w:rsidR="00517664" w:rsidRPr="006D57F2" w14:paraId="0A66EA85" w14:textId="77777777" w:rsidTr="00BA5204">
        <w:trPr>
          <w:trHeight w:val="305"/>
          <w:jc w:val="center"/>
        </w:trPr>
        <w:tc>
          <w:tcPr>
            <w:tcW w:w="7083" w:type="dxa"/>
            <w:vAlign w:val="center"/>
          </w:tcPr>
          <w:p w14:paraId="02380154" w14:textId="50D591A6" w:rsidR="00517664" w:rsidRPr="006D57F2" w:rsidRDefault="00517664" w:rsidP="00B6704F">
            <w:pPr>
              <w:spacing w:line="276" w:lineRule="auto"/>
              <w:jc w:val="center"/>
              <w:rPr>
                <w:rFonts w:ascii="Calibri" w:hAnsi="Calibri"/>
                <w:b/>
                <w:bCs/>
                <w:i/>
                <w:iCs/>
                <w:sz w:val="22"/>
                <w:szCs w:val="22"/>
              </w:rPr>
            </w:pPr>
            <w:r w:rsidRPr="006D57F2">
              <w:rPr>
                <w:rFonts w:ascii="Calibri" w:eastAsia="Calibri" w:hAnsi="Calibri"/>
                <w:sz w:val="22"/>
                <w:szCs w:val="22"/>
              </w:rPr>
              <w:t>Proveniți din grupuri dezavantajate/medii defavorizate (ex. familie cu venituri reduse, mediul rural etc.)</w:t>
            </w:r>
          </w:p>
        </w:tc>
        <w:tc>
          <w:tcPr>
            <w:tcW w:w="2261" w:type="dxa"/>
            <w:vAlign w:val="center"/>
          </w:tcPr>
          <w:p w14:paraId="3997AA24" w14:textId="556A1C44" w:rsidR="00517664" w:rsidRPr="006D57F2" w:rsidRDefault="009275A5" w:rsidP="00B6704F">
            <w:pPr>
              <w:spacing w:line="276" w:lineRule="auto"/>
              <w:jc w:val="center"/>
              <w:rPr>
                <w:rFonts w:ascii="Calibri" w:hAnsi="Calibri"/>
                <w:sz w:val="22"/>
                <w:szCs w:val="22"/>
              </w:rPr>
            </w:pPr>
            <w:r w:rsidRPr="006D57F2">
              <w:rPr>
                <w:rFonts w:ascii="Calibri" w:hAnsi="Calibri"/>
                <w:sz w:val="22"/>
                <w:szCs w:val="22"/>
              </w:rPr>
              <w:t>2</w:t>
            </w:r>
          </w:p>
        </w:tc>
      </w:tr>
      <w:tr w:rsidR="00B67506" w:rsidRPr="006D57F2" w14:paraId="2CE827FF" w14:textId="77777777" w:rsidTr="0041424F">
        <w:trPr>
          <w:trHeight w:val="561"/>
          <w:jc w:val="center"/>
        </w:trPr>
        <w:tc>
          <w:tcPr>
            <w:tcW w:w="7083" w:type="dxa"/>
            <w:vAlign w:val="center"/>
          </w:tcPr>
          <w:p w14:paraId="293FA6B7" w14:textId="5B329DC8" w:rsidR="00B67506" w:rsidRPr="006D57F2" w:rsidRDefault="00B67506" w:rsidP="00B6704F">
            <w:pPr>
              <w:spacing w:line="276" w:lineRule="auto"/>
              <w:jc w:val="center"/>
              <w:rPr>
                <w:rFonts w:ascii="Calibri" w:hAnsi="Calibri"/>
                <w:b/>
                <w:bCs/>
                <w:i/>
                <w:iCs/>
                <w:sz w:val="22"/>
                <w:szCs w:val="22"/>
              </w:rPr>
            </w:pPr>
            <w:r w:rsidRPr="006D57F2">
              <w:rPr>
                <w:rFonts w:ascii="Calibri" w:hAnsi="Calibri"/>
                <w:sz w:val="22"/>
                <w:szCs w:val="22"/>
              </w:rPr>
              <w:t>Orfan de ambii părinți sau provenit din centre de plasament/sistemul de protecție socială</w:t>
            </w:r>
          </w:p>
        </w:tc>
        <w:tc>
          <w:tcPr>
            <w:tcW w:w="2261" w:type="dxa"/>
            <w:vAlign w:val="center"/>
          </w:tcPr>
          <w:p w14:paraId="09EB8F61" w14:textId="27AAD32C" w:rsidR="00B67506" w:rsidRPr="006D57F2" w:rsidRDefault="009275A5" w:rsidP="00B6704F">
            <w:pPr>
              <w:spacing w:line="276" w:lineRule="auto"/>
              <w:jc w:val="center"/>
              <w:rPr>
                <w:rFonts w:ascii="Calibri" w:hAnsi="Calibri"/>
                <w:sz w:val="22"/>
                <w:szCs w:val="22"/>
              </w:rPr>
            </w:pPr>
            <w:r w:rsidRPr="006D57F2">
              <w:rPr>
                <w:rFonts w:ascii="Calibri" w:hAnsi="Calibri"/>
                <w:sz w:val="22"/>
                <w:szCs w:val="22"/>
              </w:rPr>
              <w:t>0</w:t>
            </w:r>
          </w:p>
        </w:tc>
      </w:tr>
      <w:tr w:rsidR="00517664" w:rsidRPr="006D57F2" w14:paraId="301DDD4A" w14:textId="77777777" w:rsidTr="0041424F">
        <w:trPr>
          <w:trHeight w:val="541"/>
          <w:jc w:val="center"/>
        </w:trPr>
        <w:tc>
          <w:tcPr>
            <w:tcW w:w="7083" w:type="dxa"/>
            <w:vAlign w:val="center"/>
          </w:tcPr>
          <w:p w14:paraId="61533E79" w14:textId="2A511423" w:rsidR="00517664" w:rsidRPr="006D57F2" w:rsidRDefault="00517664" w:rsidP="00B6704F">
            <w:pPr>
              <w:spacing w:line="276" w:lineRule="auto"/>
              <w:jc w:val="center"/>
              <w:rPr>
                <w:rFonts w:ascii="Calibri" w:hAnsi="Calibri"/>
                <w:b/>
                <w:bCs/>
                <w:i/>
                <w:iCs/>
                <w:sz w:val="22"/>
                <w:szCs w:val="22"/>
              </w:rPr>
            </w:pPr>
            <w:r w:rsidRPr="006D57F2">
              <w:rPr>
                <w:rFonts w:ascii="Calibri" w:eastAsia="Calibri" w:hAnsi="Calibri"/>
                <w:sz w:val="22"/>
                <w:szCs w:val="22"/>
              </w:rPr>
              <w:t>Orfani de un părinte sau proveniți din familie monoparentală</w:t>
            </w:r>
          </w:p>
        </w:tc>
        <w:tc>
          <w:tcPr>
            <w:tcW w:w="2261" w:type="dxa"/>
            <w:vAlign w:val="center"/>
          </w:tcPr>
          <w:p w14:paraId="4F16C7EE" w14:textId="292C2C60" w:rsidR="00E9415F" w:rsidRPr="006D57F2" w:rsidRDefault="009275A5" w:rsidP="00B6704F">
            <w:pPr>
              <w:spacing w:line="276" w:lineRule="auto"/>
              <w:jc w:val="center"/>
              <w:rPr>
                <w:rFonts w:ascii="Calibri" w:eastAsia="Calibri" w:hAnsi="Calibri"/>
                <w:sz w:val="22"/>
                <w:szCs w:val="22"/>
              </w:rPr>
            </w:pPr>
            <w:r w:rsidRPr="006D57F2">
              <w:rPr>
                <w:rFonts w:ascii="Calibri" w:eastAsia="Calibri" w:hAnsi="Calibri"/>
                <w:sz w:val="22"/>
                <w:szCs w:val="22"/>
              </w:rPr>
              <w:t>8</w:t>
            </w:r>
          </w:p>
          <w:p w14:paraId="519083D2" w14:textId="0C8E94EE" w:rsidR="00517664" w:rsidRPr="006D57F2" w:rsidRDefault="00E9415F" w:rsidP="00B6704F">
            <w:pPr>
              <w:spacing w:line="276" w:lineRule="auto"/>
              <w:jc w:val="center"/>
              <w:rPr>
                <w:rFonts w:ascii="Calibri" w:hAnsi="Calibri"/>
                <w:b/>
                <w:bCs/>
                <w:i/>
                <w:iCs/>
                <w:sz w:val="22"/>
                <w:szCs w:val="22"/>
              </w:rPr>
            </w:pPr>
            <w:r w:rsidRPr="006D57F2">
              <w:rPr>
                <w:rFonts w:ascii="Calibri" w:eastAsia="Calibri" w:hAnsi="Calibri"/>
                <w:i/>
                <w:iCs/>
                <w:sz w:val="22"/>
                <w:szCs w:val="22"/>
              </w:rPr>
              <w:t>(</w:t>
            </w:r>
            <w:r w:rsidR="009275A5" w:rsidRPr="006D57F2">
              <w:rPr>
                <w:rFonts w:ascii="Calibri" w:eastAsia="Calibri" w:hAnsi="Calibri"/>
                <w:i/>
                <w:iCs/>
                <w:sz w:val="22"/>
                <w:szCs w:val="22"/>
              </w:rPr>
              <w:t>11,6</w:t>
            </w:r>
            <w:r w:rsidRPr="006D57F2">
              <w:rPr>
                <w:rFonts w:ascii="Calibri" w:eastAsia="Calibri" w:hAnsi="Calibri"/>
                <w:i/>
                <w:iCs/>
                <w:sz w:val="22"/>
                <w:szCs w:val="22"/>
              </w:rPr>
              <w:t>% din totalul studenților)</w:t>
            </w:r>
          </w:p>
        </w:tc>
      </w:tr>
    </w:tbl>
    <w:p w14:paraId="4147A139" w14:textId="440CA04C" w:rsidR="00517664" w:rsidRPr="006D57F2" w:rsidRDefault="00517664" w:rsidP="00B6704F">
      <w:pPr>
        <w:pStyle w:val="Heading5"/>
        <w:spacing w:before="0" w:after="0" w:line="276" w:lineRule="auto"/>
        <w:rPr>
          <w:rFonts w:cs="Calibri"/>
          <w:b/>
        </w:rPr>
      </w:pPr>
      <w:bookmarkStart w:id="33" w:name="_Toc215049190"/>
      <w:r w:rsidRPr="006D57F2">
        <w:rPr>
          <w:rFonts w:cs="Calibri"/>
          <w:b/>
        </w:rPr>
        <w:t xml:space="preserve">Tabel 1. </w:t>
      </w:r>
      <w:r w:rsidRPr="006D57F2">
        <w:rPr>
          <w:rFonts w:cs="Calibri"/>
        </w:rPr>
        <w:t xml:space="preserve">Repartizarea studenților înmatriculați în anul </w:t>
      </w:r>
      <w:r w:rsidR="006D5B1F" w:rsidRPr="006D57F2">
        <w:rPr>
          <w:rFonts w:cs="Calibri"/>
        </w:rPr>
        <w:t xml:space="preserve">universitar </w:t>
      </w:r>
      <w:r w:rsidRPr="006D57F2">
        <w:rPr>
          <w:rFonts w:cs="Calibri"/>
        </w:rPr>
        <w:t xml:space="preserve">2025-2026 în anul I de universitare de licență la Facultatea de </w:t>
      </w:r>
      <w:r w:rsidR="009275A5" w:rsidRPr="006D57F2">
        <w:rPr>
          <w:rFonts w:cs="Calibri"/>
        </w:rPr>
        <w:t>Muzică și Teatru</w:t>
      </w:r>
      <w:r w:rsidRPr="006D57F2">
        <w:rPr>
          <w:rFonts w:cs="Calibri"/>
        </w:rPr>
        <w:t>, în funcție de situația socială declarată</w:t>
      </w:r>
      <w:bookmarkEnd w:id="33"/>
    </w:p>
    <w:p w14:paraId="53BD518B" w14:textId="77777777" w:rsidR="00517664" w:rsidRPr="006D57F2" w:rsidRDefault="00517664" w:rsidP="00B6704F">
      <w:pPr>
        <w:pStyle w:val="Heading3"/>
        <w:numPr>
          <w:ilvl w:val="0"/>
          <w:numId w:val="0"/>
        </w:numPr>
        <w:spacing w:after="0" w:line="276" w:lineRule="auto"/>
        <w:jc w:val="both"/>
        <w:rPr>
          <w:rFonts w:cs="Calibri"/>
          <w:b w:val="0"/>
          <w:bCs w:val="0"/>
          <w:sz w:val="20"/>
          <w:szCs w:val="20"/>
        </w:rPr>
      </w:pPr>
    </w:p>
    <w:p w14:paraId="1DA3D130" w14:textId="72C34DFE" w:rsidR="00517664" w:rsidRPr="00BA5204" w:rsidRDefault="006D5B1F" w:rsidP="00BA5204">
      <w:pPr>
        <w:pStyle w:val="ListParagraph"/>
        <w:numPr>
          <w:ilvl w:val="0"/>
          <w:numId w:val="27"/>
        </w:numPr>
        <w:spacing w:line="276" w:lineRule="auto"/>
        <w:ind w:left="1134"/>
        <w:rPr>
          <w:rFonts w:ascii="Calibri" w:hAnsi="Calibri" w:cs="Calibri"/>
        </w:rPr>
      </w:pPr>
      <w:r w:rsidRPr="006D57F2">
        <w:rPr>
          <w:rFonts w:ascii="Calibri" w:hAnsi="Calibri" w:cs="Calibri"/>
        </w:rPr>
        <w:t xml:space="preserve">Anul I de </w:t>
      </w:r>
      <w:r w:rsidR="00CC0F15" w:rsidRPr="006D57F2">
        <w:rPr>
          <w:rFonts w:ascii="Calibri" w:hAnsi="Calibri" w:cs="Calibri"/>
        </w:rPr>
        <w:t xml:space="preserve">studii universitare de </w:t>
      </w:r>
      <w:r w:rsidR="00CC0F15" w:rsidRPr="006D57F2">
        <w:rPr>
          <w:rFonts w:ascii="Calibri" w:hAnsi="Calibri" w:cs="Calibri"/>
          <w:b/>
          <w:bCs/>
        </w:rPr>
        <w:t>masterat</w:t>
      </w:r>
      <w:r w:rsidRPr="006D57F2">
        <w:rPr>
          <w:rFonts w:ascii="Calibri" w:hAnsi="Calibri" w:cs="Calibri"/>
          <w:b/>
          <w:bCs/>
        </w:rPr>
        <w:t xml:space="preserve"> </w:t>
      </w:r>
      <w:r w:rsidRPr="006D57F2">
        <w:rPr>
          <w:rFonts w:ascii="Calibri" w:hAnsi="Calibri" w:cs="Calibri"/>
        </w:rPr>
        <w:t>(anul universitar 2025-2026)</w:t>
      </w:r>
    </w:p>
    <w:tbl>
      <w:tblPr>
        <w:tblStyle w:val="TableGrid"/>
        <w:tblW w:w="0" w:type="auto"/>
        <w:jc w:val="center"/>
        <w:tblLook w:val="04A0" w:firstRow="1" w:lastRow="0" w:firstColumn="1" w:lastColumn="0" w:noHBand="0" w:noVBand="1"/>
      </w:tblPr>
      <w:tblGrid>
        <w:gridCol w:w="7225"/>
        <w:gridCol w:w="2119"/>
      </w:tblGrid>
      <w:tr w:rsidR="00517664" w:rsidRPr="006D57F2" w14:paraId="1A5CBA4A" w14:textId="77777777" w:rsidTr="00BA5204">
        <w:trPr>
          <w:trHeight w:val="53"/>
          <w:jc w:val="center"/>
        </w:trPr>
        <w:tc>
          <w:tcPr>
            <w:tcW w:w="7225" w:type="dxa"/>
            <w:vAlign w:val="center"/>
          </w:tcPr>
          <w:p w14:paraId="309CEA1E" w14:textId="77777777" w:rsidR="00517664" w:rsidRPr="006D57F2" w:rsidRDefault="00517664" w:rsidP="00B6704F">
            <w:pPr>
              <w:spacing w:line="276" w:lineRule="auto"/>
              <w:jc w:val="center"/>
              <w:rPr>
                <w:rFonts w:ascii="Calibri" w:hAnsi="Calibri"/>
                <w:b/>
                <w:bCs/>
                <w:i/>
                <w:iCs/>
                <w:sz w:val="22"/>
                <w:szCs w:val="22"/>
              </w:rPr>
            </w:pPr>
            <w:r w:rsidRPr="006D57F2">
              <w:rPr>
                <w:rFonts w:ascii="Calibri" w:eastAsia="Calibri" w:hAnsi="Calibri"/>
                <w:b/>
                <w:bCs/>
                <w:sz w:val="22"/>
                <w:szCs w:val="22"/>
              </w:rPr>
              <w:t>Situație socială declarată</w:t>
            </w:r>
          </w:p>
        </w:tc>
        <w:tc>
          <w:tcPr>
            <w:tcW w:w="2119" w:type="dxa"/>
            <w:vAlign w:val="center"/>
          </w:tcPr>
          <w:p w14:paraId="0ECE45E9" w14:textId="77777777" w:rsidR="00517664" w:rsidRPr="006D57F2" w:rsidRDefault="00517664" w:rsidP="00B6704F">
            <w:pPr>
              <w:spacing w:line="276" w:lineRule="auto"/>
              <w:jc w:val="center"/>
              <w:rPr>
                <w:rFonts w:ascii="Calibri" w:hAnsi="Calibri"/>
                <w:b/>
                <w:bCs/>
                <w:i/>
                <w:iCs/>
                <w:sz w:val="22"/>
                <w:szCs w:val="22"/>
              </w:rPr>
            </w:pPr>
            <w:r w:rsidRPr="006D57F2">
              <w:rPr>
                <w:rFonts w:ascii="Calibri" w:eastAsia="Calibri" w:hAnsi="Calibri"/>
                <w:b/>
                <w:bCs/>
                <w:sz w:val="22"/>
                <w:szCs w:val="22"/>
              </w:rPr>
              <w:t>Număr studenți</w:t>
            </w:r>
          </w:p>
        </w:tc>
      </w:tr>
      <w:tr w:rsidR="00517664" w:rsidRPr="006D57F2" w14:paraId="78C48D6A" w14:textId="77777777" w:rsidTr="00BA5204">
        <w:trPr>
          <w:trHeight w:val="117"/>
          <w:jc w:val="center"/>
        </w:trPr>
        <w:tc>
          <w:tcPr>
            <w:tcW w:w="7225" w:type="dxa"/>
            <w:vAlign w:val="center"/>
          </w:tcPr>
          <w:p w14:paraId="726356A9" w14:textId="55168AAE" w:rsidR="00517664" w:rsidRPr="006D57F2" w:rsidRDefault="00517664" w:rsidP="00B6704F">
            <w:pPr>
              <w:spacing w:line="276" w:lineRule="auto"/>
              <w:jc w:val="center"/>
              <w:rPr>
                <w:rFonts w:ascii="Calibri" w:hAnsi="Calibri"/>
                <w:b/>
                <w:bCs/>
                <w:i/>
                <w:iCs/>
                <w:sz w:val="22"/>
                <w:szCs w:val="22"/>
              </w:rPr>
            </w:pPr>
            <w:r w:rsidRPr="006D57F2">
              <w:rPr>
                <w:rFonts w:ascii="Calibri" w:hAnsi="Calibri"/>
                <w:sz w:val="22"/>
                <w:szCs w:val="22"/>
              </w:rPr>
              <w:t>Provenit din grupuri dezavantajate/medii defavorizate (ex. familie cu venituri reduse, mediul rural etc.)</w:t>
            </w:r>
          </w:p>
        </w:tc>
        <w:tc>
          <w:tcPr>
            <w:tcW w:w="2119" w:type="dxa"/>
            <w:vAlign w:val="center"/>
          </w:tcPr>
          <w:p w14:paraId="680090EC" w14:textId="42CC4568" w:rsidR="00517664" w:rsidRPr="006D57F2" w:rsidRDefault="009275A5" w:rsidP="00B6704F">
            <w:pPr>
              <w:spacing w:line="276" w:lineRule="auto"/>
              <w:jc w:val="center"/>
              <w:rPr>
                <w:rFonts w:ascii="Calibri" w:hAnsi="Calibri"/>
                <w:sz w:val="22"/>
                <w:szCs w:val="22"/>
              </w:rPr>
            </w:pPr>
            <w:r w:rsidRPr="006D57F2">
              <w:rPr>
                <w:rFonts w:ascii="Calibri" w:hAnsi="Calibri"/>
                <w:sz w:val="22"/>
                <w:szCs w:val="22"/>
              </w:rPr>
              <w:t>0</w:t>
            </w:r>
          </w:p>
        </w:tc>
      </w:tr>
      <w:tr w:rsidR="00517664" w:rsidRPr="006D57F2" w14:paraId="5F582949" w14:textId="77777777" w:rsidTr="0041424F">
        <w:trPr>
          <w:trHeight w:val="561"/>
          <w:jc w:val="center"/>
        </w:trPr>
        <w:tc>
          <w:tcPr>
            <w:tcW w:w="7225" w:type="dxa"/>
            <w:vAlign w:val="center"/>
          </w:tcPr>
          <w:p w14:paraId="277219FD" w14:textId="2EC5DC67" w:rsidR="00517664" w:rsidRPr="006D57F2" w:rsidRDefault="00517664" w:rsidP="00B6704F">
            <w:pPr>
              <w:spacing w:line="276" w:lineRule="auto"/>
              <w:jc w:val="center"/>
              <w:rPr>
                <w:rFonts w:ascii="Calibri" w:hAnsi="Calibri"/>
                <w:b/>
                <w:bCs/>
                <w:i/>
                <w:iCs/>
                <w:sz w:val="22"/>
                <w:szCs w:val="22"/>
              </w:rPr>
            </w:pPr>
            <w:r w:rsidRPr="006D57F2">
              <w:rPr>
                <w:rFonts w:ascii="Calibri" w:hAnsi="Calibri"/>
                <w:sz w:val="22"/>
                <w:szCs w:val="22"/>
              </w:rPr>
              <w:t>Orfan de ambii părinți sau provenit din centre de plasament/sistemul de protecție socială</w:t>
            </w:r>
          </w:p>
        </w:tc>
        <w:tc>
          <w:tcPr>
            <w:tcW w:w="2119" w:type="dxa"/>
            <w:vAlign w:val="center"/>
          </w:tcPr>
          <w:p w14:paraId="5F5BC9C3" w14:textId="6650B78C" w:rsidR="00517664" w:rsidRPr="006D57F2" w:rsidRDefault="009275A5" w:rsidP="00B6704F">
            <w:pPr>
              <w:spacing w:line="276" w:lineRule="auto"/>
              <w:jc w:val="center"/>
              <w:rPr>
                <w:rFonts w:ascii="Calibri" w:hAnsi="Calibri"/>
                <w:sz w:val="22"/>
                <w:szCs w:val="22"/>
              </w:rPr>
            </w:pPr>
            <w:r w:rsidRPr="006D57F2">
              <w:rPr>
                <w:rFonts w:ascii="Calibri" w:hAnsi="Calibri"/>
                <w:sz w:val="22"/>
                <w:szCs w:val="22"/>
              </w:rPr>
              <w:t>0</w:t>
            </w:r>
          </w:p>
        </w:tc>
      </w:tr>
      <w:tr w:rsidR="00517664" w:rsidRPr="006D57F2" w14:paraId="38DD41A6" w14:textId="77777777" w:rsidTr="00BA5204">
        <w:trPr>
          <w:trHeight w:val="291"/>
          <w:jc w:val="center"/>
        </w:trPr>
        <w:tc>
          <w:tcPr>
            <w:tcW w:w="7225" w:type="dxa"/>
            <w:vAlign w:val="center"/>
          </w:tcPr>
          <w:p w14:paraId="5434C17E" w14:textId="192D440C" w:rsidR="00517664" w:rsidRPr="006D57F2" w:rsidRDefault="00517664" w:rsidP="00B6704F">
            <w:pPr>
              <w:spacing w:line="276" w:lineRule="auto"/>
              <w:jc w:val="center"/>
              <w:rPr>
                <w:rFonts w:ascii="Calibri" w:hAnsi="Calibri"/>
                <w:b/>
                <w:bCs/>
                <w:i/>
                <w:iCs/>
                <w:sz w:val="22"/>
                <w:szCs w:val="22"/>
              </w:rPr>
            </w:pPr>
            <w:r w:rsidRPr="006D57F2">
              <w:rPr>
                <w:rFonts w:ascii="Calibri" w:hAnsi="Calibri"/>
                <w:sz w:val="22"/>
                <w:szCs w:val="22"/>
              </w:rPr>
              <w:t>Orfan de un părinte sau provenit din familie monoparentală</w:t>
            </w:r>
          </w:p>
        </w:tc>
        <w:tc>
          <w:tcPr>
            <w:tcW w:w="2119" w:type="dxa"/>
            <w:vAlign w:val="center"/>
          </w:tcPr>
          <w:p w14:paraId="1433BA20" w14:textId="35B27B41" w:rsidR="00517664" w:rsidRPr="006D57F2" w:rsidRDefault="009275A5" w:rsidP="00B6704F">
            <w:pPr>
              <w:spacing w:line="276" w:lineRule="auto"/>
              <w:jc w:val="center"/>
              <w:rPr>
                <w:rFonts w:ascii="Calibri" w:hAnsi="Calibri"/>
                <w:sz w:val="22"/>
                <w:szCs w:val="22"/>
              </w:rPr>
            </w:pPr>
            <w:r w:rsidRPr="006D57F2">
              <w:rPr>
                <w:rFonts w:ascii="Calibri" w:hAnsi="Calibri"/>
                <w:sz w:val="22"/>
                <w:szCs w:val="22"/>
              </w:rPr>
              <w:t>2</w:t>
            </w:r>
          </w:p>
          <w:p w14:paraId="06EFCECD" w14:textId="747CF730" w:rsidR="00E9415F" w:rsidRPr="006D57F2" w:rsidRDefault="00E9415F" w:rsidP="00B6704F">
            <w:pPr>
              <w:spacing w:line="276" w:lineRule="auto"/>
              <w:jc w:val="center"/>
              <w:rPr>
                <w:rFonts w:ascii="Calibri" w:hAnsi="Calibri"/>
                <w:b/>
                <w:bCs/>
                <w:i/>
                <w:iCs/>
                <w:sz w:val="22"/>
                <w:szCs w:val="22"/>
              </w:rPr>
            </w:pPr>
            <w:r w:rsidRPr="006D57F2">
              <w:rPr>
                <w:rFonts w:ascii="Calibri" w:eastAsia="Calibri" w:hAnsi="Calibri"/>
                <w:i/>
                <w:iCs/>
                <w:sz w:val="22"/>
                <w:szCs w:val="22"/>
              </w:rPr>
              <w:t>(</w:t>
            </w:r>
            <w:r w:rsidR="009275A5" w:rsidRPr="006D57F2">
              <w:rPr>
                <w:rFonts w:ascii="Calibri" w:eastAsia="Calibri" w:hAnsi="Calibri"/>
                <w:i/>
                <w:iCs/>
                <w:sz w:val="22"/>
                <w:szCs w:val="22"/>
              </w:rPr>
              <w:t>5,40</w:t>
            </w:r>
            <w:r w:rsidRPr="006D57F2">
              <w:rPr>
                <w:rFonts w:ascii="Calibri" w:eastAsia="Calibri" w:hAnsi="Calibri"/>
                <w:i/>
                <w:iCs/>
                <w:sz w:val="22"/>
                <w:szCs w:val="22"/>
              </w:rPr>
              <w:t>% din totalul studenților)</w:t>
            </w:r>
          </w:p>
        </w:tc>
      </w:tr>
    </w:tbl>
    <w:p w14:paraId="516D2DA9" w14:textId="419D5DD7" w:rsidR="00CC0F15" w:rsidRPr="006D57F2" w:rsidRDefault="00517664" w:rsidP="00B6704F">
      <w:pPr>
        <w:pStyle w:val="Heading5"/>
        <w:spacing w:before="0" w:after="0" w:line="276" w:lineRule="auto"/>
        <w:rPr>
          <w:rFonts w:cs="Calibri"/>
          <w:b/>
        </w:rPr>
      </w:pPr>
      <w:bookmarkStart w:id="34" w:name="_Toc215049191"/>
      <w:r w:rsidRPr="006D57F2">
        <w:rPr>
          <w:rFonts w:cs="Calibri"/>
          <w:b/>
        </w:rPr>
        <w:t xml:space="preserve">Tabel </w:t>
      </w:r>
      <w:r w:rsidR="00016958" w:rsidRPr="006D57F2">
        <w:rPr>
          <w:rFonts w:cs="Calibri"/>
          <w:b/>
        </w:rPr>
        <w:t>2</w:t>
      </w:r>
      <w:r w:rsidRPr="006D57F2">
        <w:rPr>
          <w:rFonts w:cs="Calibri"/>
          <w:b/>
        </w:rPr>
        <w:t xml:space="preserve">. </w:t>
      </w:r>
      <w:r w:rsidRPr="006D57F2">
        <w:rPr>
          <w:rFonts w:cs="Calibri"/>
        </w:rPr>
        <w:t xml:space="preserve">Repartizarea studenților înmatriculați în anul </w:t>
      </w:r>
      <w:r w:rsidR="006D5B1F" w:rsidRPr="006D57F2">
        <w:rPr>
          <w:rFonts w:cs="Calibri"/>
        </w:rPr>
        <w:t xml:space="preserve">universitar </w:t>
      </w:r>
      <w:r w:rsidRPr="006D57F2">
        <w:rPr>
          <w:rFonts w:cs="Calibri"/>
        </w:rPr>
        <w:t xml:space="preserve">2025-2026 în anul I de universitare de masterat la Facultatea de </w:t>
      </w:r>
      <w:r w:rsidR="009275A5" w:rsidRPr="006D57F2">
        <w:rPr>
          <w:rFonts w:cs="Calibri"/>
        </w:rPr>
        <w:t>Muzică și Teatru</w:t>
      </w:r>
      <w:r w:rsidRPr="006D57F2">
        <w:rPr>
          <w:rFonts w:cs="Calibri"/>
        </w:rPr>
        <w:t>, în funcție de situația socială declarată</w:t>
      </w:r>
      <w:bookmarkEnd w:id="34"/>
    </w:p>
    <w:p w14:paraId="1DAD3169" w14:textId="50596A4A" w:rsidR="00457F5D" w:rsidRPr="006D57F2" w:rsidRDefault="00457F5D" w:rsidP="00B6704F">
      <w:pPr>
        <w:spacing w:line="276" w:lineRule="auto"/>
        <w:rPr>
          <w:rFonts w:ascii="Calibri" w:hAnsi="Calibri" w:cs="Calibri"/>
          <w:b/>
          <w:bCs/>
          <w:iCs/>
          <w:sz w:val="20"/>
          <w:szCs w:val="20"/>
        </w:rPr>
      </w:pPr>
    </w:p>
    <w:p w14:paraId="351FAE1E" w14:textId="77777777" w:rsidR="000B2D9B" w:rsidRPr="006D57F2" w:rsidRDefault="00883872" w:rsidP="00B6704F">
      <w:pPr>
        <w:spacing w:line="276" w:lineRule="auto"/>
        <w:ind w:firstLine="720"/>
        <w:jc w:val="both"/>
        <w:rPr>
          <w:rFonts w:ascii="Calibri" w:hAnsi="Calibri" w:cs="Calibri"/>
        </w:rPr>
      </w:pPr>
      <w:r w:rsidRPr="006D57F2">
        <w:rPr>
          <w:rFonts w:ascii="Calibri" w:hAnsi="Calibri" w:cs="Calibri"/>
        </w:rPr>
        <w:t xml:space="preserve"> </w:t>
      </w:r>
      <w:r w:rsidR="000B2D9B" w:rsidRPr="006D57F2">
        <w:rPr>
          <w:rFonts w:ascii="Calibri" w:hAnsi="Calibri" w:cs="Calibri"/>
        </w:rPr>
        <w:t xml:space="preserve">Analiza situației sociale declarate a studenților înmatriculați în anul I de </w:t>
      </w:r>
      <w:r w:rsidR="000B2D9B" w:rsidRPr="006D57F2">
        <w:rPr>
          <w:rFonts w:ascii="Calibri" w:hAnsi="Calibri" w:cs="Calibri"/>
          <w:b/>
          <w:bCs/>
        </w:rPr>
        <w:t>studii universitare de licență</w:t>
      </w:r>
      <w:r w:rsidR="000B2D9B" w:rsidRPr="006D57F2">
        <w:rPr>
          <w:rFonts w:ascii="Calibri" w:hAnsi="Calibri" w:cs="Calibri"/>
        </w:rPr>
        <w:t xml:space="preserve"> la </w:t>
      </w:r>
      <w:r w:rsidR="000B2D9B" w:rsidRPr="006D57F2">
        <w:rPr>
          <w:rFonts w:ascii="Calibri" w:hAnsi="Calibri" w:cs="Calibri"/>
          <w:b/>
          <w:bCs/>
        </w:rPr>
        <w:t>Facultatea de Muzică și Teatru</w:t>
      </w:r>
      <w:r w:rsidR="000B2D9B" w:rsidRPr="006D57F2">
        <w:rPr>
          <w:rFonts w:ascii="Calibri" w:hAnsi="Calibri" w:cs="Calibri"/>
        </w:rPr>
        <w:t xml:space="preserve"> pentru anul 2025-2026 indică o prezență minoră a cazurilor sociale grave, neînregistrând niciun student orfan de ambii părinți sau provenind din centre de plasament. Totuși, un număr semnificativ de 8 studenți, reprezentând 11,6% din totalul studenților de anul I, provin din familii monoparentale sau sunt orfani de un părinte. De asemenea, doar 2 studenți au declarat că provin din grupuri dezavantajate sau medii defavorizate.</w:t>
      </w:r>
    </w:p>
    <w:p w14:paraId="0E141942" w14:textId="77777777" w:rsidR="005E1530" w:rsidRPr="006D57F2" w:rsidRDefault="000B2D9B" w:rsidP="00B6704F">
      <w:pPr>
        <w:spacing w:line="276" w:lineRule="auto"/>
        <w:ind w:firstLine="720"/>
        <w:jc w:val="both"/>
        <w:rPr>
          <w:rFonts w:ascii="Calibri" w:hAnsi="Calibri" w:cs="Calibri"/>
        </w:rPr>
      </w:pPr>
      <w:r w:rsidRPr="006D57F2">
        <w:rPr>
          <w:rFonts w:ascii="Calibri" w:hAnsi="Calibri" w:cs="Calibri"/>
        </w:rPr>
        <w:t xml:space="preserve">La fel ca în cazul ciclului de studii universitare de licență, nici </w:t>
      </w:r>
      <w:r w:rsidRPr="006D57F2">
        <w:rPr>
          <w:rFonts w:ascii="Calibri" w:hAnsi="Calibri" w:cs="Calibri"/>
          <w:b/>
          <w:bCs/>
        </w:rPr>
        <w:t>la nivelul ciclului de studii universitare de masterat</w:t>
      </w:r>
      <w:r w:rsidRPr="006D57F2">
        <w:rPr>
          <w:rFonts w:ascii="Calibri" w:hAnsi="Calibri" w:cs="Calibri"/>
        </w:rPr>
        <w:t xml:space="preserve"> nu se remarcă cazuri sociale grave</w:t>
      </w:r>
      <w:r w:rsidR="005E1530" w:rsidRPr="006D57F2">
        <w:rPr>
          <w:rFonts w:ascii="Calibri" w:hAnsi="Calibri" w:cs="Calibri"/>
        </w:rPr>
        <w:t xml:space="preserve">. Nu există studenți care să provină din grupuri dezavantajate/medii defavorizate sau care să fie orfani de ambii părinți ori din centre de plasament. Singura categorie socială înregistrată este cea a studenților orfani de un părinte sau proveniți din familii monoparentale, care include 2 studenți, aceștia reprezentând 5,40% din totalul studenților de masterat. </w:t>
      </w:r>
    </w:p>
    <w:p w14:paraId="2AA20262" w14:textId="70EFB049" w:rsidR="00CA12FE" w:rsidRPr="006D57F2" w:rsidRDefault="005E1530" w:rsidP="00B6704F">
      <w:pPr>
        <w:spacing w:line="276" w:lineRule="auto"/>
        <w:ind w:firstLine="720"/>
        <w:jc w:val="both"/>
        <w:rPr>
          <w:rFonts w:ascii="Calibri" w:hAnsi="Calibri" w:cs="Calibri"/>
        </w:rPr>
      </w:pPr>
      <w:r w:rsidRPr="006D57F2">
        <w:rPr>
          <w:rFonts w:ascii="Calibri" w:hAnsi="Calibri" w:cs="Calibri"/>
        </w:rPr>
        <w:t xml:space="preserve">Așadar, se poate concluziona că în cadrul </w:t>
      </w:r>
      <w:r w:rsidRPr="006D57F2">
        <w:rPr>
          <w:rFonts w:ascii="Calibri" w:hAnsi="Calibri" w:cs="Calibri"/>
          <w:b/>
          <w:bCs/>
        </w:rPr>
        <w:t>Facultății de Muzică și Teatru</w:t>
      </w:r>
      <w:r w:rsidRPr="006D57F2">
        <w:rPr>
          <w:rFonts w:ascii="Calibri" w:hAnsi="Calibri" w:cs="Calibri"/>
        </w:rPr>
        <w:t xml:space="preserve"> se regăsește o prezență minimă a cazurilor sociale.</w:t>
      </w:r>
    </w:p>
    <w:p w14:paraId="55F346CB" w14:textId="21EB30E2" w:rsidR="006E5A57" w:rsidRPr="006D57F2" w:rsidRDefault="00CA12FE" w:rsidP="00B6704F">
      <w:pPr>
        <w:spacing w:line="276" w:lineRule="auto"/>
        <w:rPr>
          <w:rFonts w:ascii="Calibri" w:hAnsi="Calibri" w:cs="Calibri"/>
        </w:rPr>
      </w:pPr>
      <w:r w:rsidRPr="006D57F2">
        <w:rPr>
          <w:rFonts w:ascii="Calibri" w:hAnsi="Calibri" w:cs="Calibri"/>
        </w:rPr>
        <w:br w:type="page"/>
      </w:r>
    </w:p>
    <w:p w14:paraId="4D4D1B6C" w14:textId="61981F91" w:rsidR="00163545" w:rsidRPr="006D57F2" w:rsidRDefault="00163545" w:rsidP="00B6704F">
      <w:pPr>
        <w:pStyle w:val="Heading2"/>
        <w:numPr>
          <w:ilvl w:val="1"/>
          <w:numId w:val="17"/>
        </w:numPr>
        <w:spacing w:after="0" w:line="276" w:lineRule="auto"/>
        <w:ind w:hanging="513"/>
        <w:rPr>
          <w:rFonts w:cs="Calibri"/>
        </w:rPr>
      </w:pPr>
      <w:bookmarkStart w:id="35" w:name="_Toc216174612"/>
      <w:r w:rsidRPr="006D57F2">
        <w:rPr>
          <w:rFonts w:cs="Calibri"/>
        </w:rPr>
        <w:lastRenderedPageBreak/>
        <w:t>Date statistice privind parcursul studenților</w:t>
      </w:r>
      <w:bookmarkEnd w:id="29"/>
      <w:bookmarkEnd w:id="30"/>
      <w:bookmarkEnd w:id="35"/>
    </w:p>
    <w:p w14:paraId="2221D7DA" w14:textId="79124D99" w:rsidR="00163545" w:rsidRPr="006D57F2" w:rsidRDefault="00163545" w:rsidP="00B6704F">
      <w:pPr>
        <w:pStyle w:val="Heading3"/>
        <w:numPr>
          <w:ilvl w:val="2"/>
          <w:numId w:val="17"/>
        </w:numPr>
        <w:spacing w:after="0" w:line="276" w:lineRule="auto"/>
        <w:ind w:left="1418"/>
        <w:rPr>
          <w:rFonts w:cs="Calibri"/>
        </w:rPr>
      </w:pPr>
      <w:bookmarkStart w:id="36" w:name="_Toc214359020"/>
      <w:bookmarkStart w:id="37" w:name="_Toc214359040"/>
      <w:bookmarkStart w:id="38" w:name="_Toc216174613"/>
      <w:r w:rsidRPr="006D57F2">
        <w:rPr>
          <w:rFonts w:cs="Calibri"/>
        </w:rPr>
        <w:t>Promovabilitate</w:t>
      </w:r>
      <w:bookmarkEnd w:id="36"/>
      <w:bookmarkEnd w:id="37"/>
      <w:bookmarkEnd w:id="38"/>
    </w:p>
    <w:p w14:paraId="1BE2DC50" w14:textId="4BC025C4" w:rsidR="00987142" w:rsidRPr="006D57F2" w:rsidRDefault="00987142" w:rsidP="00B6704F">
      <w:pPr>
        <w:pStyle w:val="ListParagraph"/>
        <w:numPr>
          <w:ilvl w:val="1"/>
          <w:numId w:val="2"/>
        </w:numPr>
        <w:spacing w:line="276" w:lineRule="auto"/>
        <w:jc w:val="both"/>
        <w:rPr>
          <w:rFonts w:ascii="Calibri" w:hAnsi="Calibri" w:cs="Calibri"/>
        </w:rPr>
      </w:pPr>
      <w:r w:rsidRPr="006D57F2">
        <w:rPr>
          <w:rFonts w:ascii="Calibri" w:hAnsi="Calibri" w:cs="Calibri"/>
        </w:rPr>
        <w:t>Ciclul</w:t>
      </w:r>
      <w:r w:rsidR="00163545" w:rsidRPr="006D57F2">
        <w:rPr>
          <w:rFonts w:ascii="Calibri" w:hAnsi="Calibri" w:cs="Calibri"/>
        </w:rPr>
        <w:t xml:space="preserve"> de studii universitare de </w:t>
      </w:r>
      <w:r w:rsidR="00163545" w:rsidRPr="006D57F2">
        <w:rPr>
          <w:rFonts w:ascii="Calibri" w:hAnsi="Calibri" w:cs="Calibri"/>
          <w:b/>
          <w:bCs/>
        </w:rPr>
        <w:t>licență</w:t>
      </w:r>
    </w:p>
    <w:p w14:paraId="5B19E3A0" w14:textId="31704E9E" w:rsidR="0030094C" w:rsidRPr="006D57F2" w:rsidRDefault="00B6610B" w:rsidP="00B6704F">
      <w:pPr>
        <w:spacing w:line="276" w:lineRule="auto"/>
        <w:ind w:left="-567"/>
        <w:jc w:val="center"/>
        <w:rPr>
          <w:rFonts w:ascii="Calibri" w:hAnsi="Calibri" w:cs="Calibri"/>
          <w:b/>
          <w:bCs/>
        </w:rPr>
      </w:pPr>
      <w:r w:rsidRPr="00050E9F">
        <w:rPr>
          <w:noProof/>
          <w:color w:val="EE0000"/>
          <w:sz w:val="36"/>
          <w:szCs w:val="36"/>
          <w:lang w:val="ro-RO"/>
        </w:rPr>
        <w:drawing>
          <wp:inline distT="0" distB="0" distL="0" distR="0" wp14:anchorId="3C84CC62" wp14:editId="3F6269A1">
            <wp:extent cx="5939790" cy="3886200"/>
            <wp:effectExtent l="0" t="0" r="16510" b="12700"/>
            <wp:docPr id="137365251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54CBE56" w14:textId="1662D019" w:rsidR="00A37A5E" w:rsidRPr="006D57F2" w:rsidRDefault="0049623F" w:rsidP="00B6704F">
      <w:pPr>
        <w:spacing w:line="276" w:lineRule="auto"/>
        <w:rPr>
          <w:rFonts w:ascii="Calibri" w:hAnsi="Calibri" w:cs="Calibri"/>
          <w:b/>
          <w:bCs/>
          <w:i/>
          <w:iCs/>
          <w:sz w:val="22"/>
          <w:szCs w:val="22"/>
        </w:rPr>
      </w:pPr>
      <w:r w:rsidRPr="006D57F2">
        <w:rPr>
          <w:rFonts w:ascii="Calibri" w:hAnsi="Calibri" w:cs="Calibri"/>
          <w:b/>
          <w:bCs/>
          <w:i/>
          <w:iCs/>
          <w:sz w:val="22"/>
          <w:szCs w:val="22"/>
        </w:rPr>
        <w:t>*Absolvenți cu examen de finalizare promovat în promoția curentă.</w:t>
      </w:r>
    </w:p>
    <w:p w14:paraId="1BFE4DA7" w14:textId="77777777" w:rsidR="00A37A5E" w:rsidRPr="006D57F2" w:rsidRDefault="00A37A5E" w:rsidP="00B6704F">
      <w:pPr>
        <w:spacing w:line="276" w:lineRule="auto"/>
        <w:rPr>
          <w:rFonts w:ascii="Calibri" w:hAnsi="Calibri" w:cs="Calibri"/>
          <w:b/>
          <w:bCs/>
          <w:i/>
          <w:iCs/>
          <w:sz w:val="22"/>
          <w:szCs w:val="22"/>
        </w:rPr>
      </w:pPr>
    </w:p>
    <w:tbl>
      <w:tblPr>
        <w:tblStyle w:val="TableGrid"/>
        <w:tblW w:w="11482" w:type="dxa"/>
        <w:tblInd w:w="-1281" w:type="dxa"/>
        <w:tblLayout w:type="fixed"/>
        <w:tblLook w:val="04A0" w:firstRow="1" w:lastRow="0" w:firstColumn="1" w:lastColumn="0" w:noHBand="0" w:noVBand="1"/>
      </w:tblPr>
      <w:tblGrid>
        <w:gridCol w:w="1118"/>
        <w:gridCol w:w="700"/>
        <w:gridCol w:w="979"/>
        <w:gridCol w:w="1118"/>
        <w:gridCol w:w="1120"/>
        <w:gridCol w:w="977"/>
        <w:gridCol w:w="1117"/>
        <w:gridCol w:w="1120"/>
        <w:gridCol w:w="977"/>
        <w:gridCol w:w="1117"/>
        <w:gridCol w:w="1139"/>
      </w:tblGrid>
      <w:tr w:rsidR="00E8346D" w:rsidRPr="006D57F2" w14:paraId="11D848D2" w14:textId="77777777" w:rsidTr="00E8346D">
        <w:trPr>
          <w:trHeight w:val="305"/>
          <w:tblHeader/>
        </w:trPr>
        <w:tc>
          <w:tcPr>
            <w:tcW w:w="1118" w:type="dxa"/>
            <w:vMerge w:val="restart"/>
            <w:tcBorders>
              <w:top w:val="single" w:sz="4" w:space="0" w:color="auto"/>
              <w:left w:val="single" w:sz="4" w:space="0" w:color="auto"/>
            </w:tcBorders>
            <w:vAlign w:val="center"/>
          </w:tcPr>
          <w:p w14:paraId="3495FAFF" w14:textId="77777777" w:rsidR="00E8346D" w:rsidRPr="006D57F2" w:rsidRDefault="00E8346D" w:rsidP="00B6704F">
            <w:pPr>
              <w:pStyle w:val="ListParagraph"/>
              <w:spacing w:line="276" w:lineRule="auto"/>
              <w:ind w:left="0"/>
              <w:jc w:val="center"/>
              <w:rPr>
                <w:rFonts w:ascii="Calibri" w:hAnsi="Calibri"/>
                <w:b/>
                <w:bCs/>
                <w:sz w:val="18"/>
                <w:szCs w:val="18"/>
              </w:rPr>
            </w:pPr>
            <w:r w:rsidRPr="006D57F2">
              <w:rPr>
                <w:rFonts w:ascii="Calibri" w:hAnsi="Calibri"/>
                <w:b/>
                <w:bCs/>
                <w:sz w:val="18"/>
                <w:szCs w:val="18"/>
              </w:rPr>
              <w:t>Promoția</w:t>
            </w:r>
          </w:p>
        </w:tc>
        <w:tc>
          <w:tcPr>
            <w:tcW w:w="700" w:type="dxa"/>
            <w:vMerge w:val="restart"/>
            <w:vAlign w:val="center"/>
          </w:tcPr>
          <w:p w14:paraId="78CAC626" w14:textId="77777777" w:rsidR="00E8346D" w:rsidRPr="006D57F2" w:rsidRDefault="00E8346D" w:rsidP="00B6704F">
            <w:pPr>
              <w:pStyle w:val="ListParagraph"/>
              <w:spacing w:line="276" w:lineRule="auto"/>
              <w:ind w:left="0"/>
              <w:jc w:val="center"/>
              <w:rPr>
                <w:rFonts w:ascii="Calibri" w:hAnsi="Calibri"/>
                <w:b/>
                <w:bCs/>
                <w:sz w:val="18"/>
                <w:szCs w:val="18"/>
              </w:rPr>
            </w:pPr>
            <w:r w:rsidRPr="006D57F2">
              <w:rPr>
                <w:rFonts w:ascii="Calibri" w:hAnsi="Calibri"/>
                <w:b/>
                <w:bCs/>
                <w:sz w:val="18"/>
                <w:szCs w:val="18"/>
              </w:rPr>
              <w:t>Anul I</w:t>
            </w:r>
          </w:p>
        </w:tc>
        <w:tc>
          <w:tcPr>
            <w:tcW w:w="3217" w:type="dxa"/>
            <w:gridSpan w:val="3"/>
            <w:vAlign w:val="center"/>
          </w:tcPr>
          <w:p w14:paraId="1620A4E1" w14:textId="77777777" w:rsidR="00E8346D" w:rsidRPr="006D57F2" w:rsidRDefault="00E8346D" w:rsidP="00B6704F">
            <w:pPr>
              <w:pStyle w:val="ListParagraph"/>
              <w:spacing w:line="276" w:lineRule="auto"/>
              <w:ind w:left="0"/>
              <w:jc w:val="center"/>
              <w:rPr>
                <w:rFonts w:ascii="Calibri" w:hAnsi="Calibri"/>
                <w:b/>
                <w:bCs/>
                <w:sz w:val="18"/>
                <w:szCs w:val="18"/>
              </w:rPr>
            </w:pPr>
            <w:r w:rsidRPr="006D57F2">
              <w:rPr>
                <w:rFonts w:ascii="Calibri" w:hAnsi="Calibri"/>
                <w:b/>
                <w:bCs/>
                <w:sz w:val="18"/>
                <w:szCs w:val="18"/>
              </w:rPr>
              <w:t>Anul II</w:t>
            </w:r>
          </w:p>
        </w:tc>
        <w:tc>
          <w:tcPr>
            <w:tcW w:w="3214" w:type="dxa"/>
            <w:gridSpan w:val="3"/>
            <w:vAlign w:val="center"/>
          </w:tcPr>
          <w:p w14:paraId="7D6215FD" w14:textId="77777777" w:rsidR="00E8346D" w:rsidRPr="006D57F2" w:rsidRDefault="00E8346D" w:rsidP="00B6704F">
            <w:pPr>
              <w:pStyle w:val="ListParagraph"/>
              <w:spacing w:line="276" w:lineRule="auto"/>
              <w:ind w:left="0"/>
              <w:jc w:val="center"/>
              <w:rPr>
                <w:rFonts w:ascii="Calibri" w:hAnsi="Calibri"/>
                <w:b/>
                <w:bCs/>
                <w:sz w:val="18"/>
                <w:szCs w:val="18"/>
              </w:rPr>
            </w:pPr>
            <w:r w:rsidRPr="006D57F2">
              <w:rPr>
                <w:rFonts w:ascii="Calibri" w:hAnsi="Calibri"/>
                <w:b/>
                <w:bCs/>
                <w:sz w:val="18"/>
                <w:szCs w:val="18"/>
              </w:rPr>
              <w:t>Anul III</w:t>
            </w:r>
          </w:p>
        </w:tc>
        <w:tc>
          <w:tcPr>
            <w:tcW w:w="3233" w:type="dxa"/>
            <w:gridSpan w:val="3"/>
            <w:vAlign w:val="center"/>
          </w:tcPr>
          <w:p w14:paraId="36F28B57" w14:textId="77777777" w:rsidR="00E8346D" w:rsidRPr="006D57F2" w:rsidRDefault="00E8346D" w:rsidP="00B6704F">
            <w:pPr>
              <w:pStyle w:val="ListParagraph"/>
              <w:spacing w:line="276" w:lineRule="auto"/>
              <w:ind w:left="0"/>
              <w:jc w:val="center"/>
              <w:rPr>
                <w:rFonts w:ascii="Calibri" w:hAnsi="Calibri"/>
                <w:b/>
                <w:bCs/>
                <w:sz w:val="18"/>
                <w:szCs w:val="18"/>
              </w:rPr>
            </w:pPr>
            <w:r w:rsidRPr="006D57F2">
              <w:rPr>
                <w:rFonts w:ascii="Calibri" w:hAnsi="Calibri"/>
                <w:b/>
                <w:bCs/>
                <w:sz w:val="18"/>
                <w:szCs w:val="18"/>
              </w:rPr>
              <w:t>Anul IV</w:t>
            </w:r>
          </w:p>
        </w:tc>
      </w:tr>
      <w:tr w:rsidR="00E8346D" w:rsidRPr="006D57F2" w14:paraId="41390EC6" w14:textId="77777777" w:rsidTr="00E8346D">
        <w:trPr>
          <w:trHeight w:val="143"/>
          <w:tblHeader/>
        </w:trPr>
        <w:tc>
          <w:tcPr>
            <w:tcW w:w="1118" w:type="dxa"/>
            <w:vMerge/>
            <w:tcBorders>
              <w:left w:val="single" w:sz="4" w:space="0" w:color="auto"/>
            </w:tcBorders>
            <w:vAlign w:val="center"/>
          </w:tcPr>
          <w:p w14:paraId="316E6D51" w14:textId="77777777" w:rsidR="00E8346D" w:rsidRPr="006D57F2" w:rsidRDefault="00E8346D" w:rsidP="00B6704F">
            <w:pPr>
              <w:pStyle w:val="ListParagraph"/>
              <w:spacing w:line="276" w:lineRule="auto"/>
              <w:ind w:left="0"/>
              <w:jc w:val="center"/>
              <w:rPr>
                <w:rFonts w:ascii="Calibri" w:hAnsi="Calibri"/>
                <w:b/>
                <w:bCs/>
                <w:sz w:val="18"/>
                <w:szCs w:val="18"/>
              </w:rPr>
            </w:pPr>
          </w:p>
        </w:tc>
        <w:tc>
          <w:tcPr>
            <w:tcW w:w="700" w:type="dxa"/>
            <w:vMerge/>
            <w:vAlign w:val="center"/>
          </w:tcPr>
          <w:p w14:paraId="74648BC6" w14:textId="77777777" w:rsidR="00E8346D" w:rsidRPr="006D57F2" w:rsidRDefault="00E8346D" w:rsidP="00B6704F">
            <w:pPr>
              <w:pStyle w:val="ListParagraph"/>
              <w:spacing w:line="276" w:lineRule="auto"/>
              <w:ind w:left="0"/>
              <w:jc w:val="center"/>
              <w:rPr>
                <w:rFonts w:ascii="Calibri" w:hAnsi="Calibri"/>
                <w:sz w:val="18"/>
                <w:szCs w:val="18"/>
              </w:rPr>
            </w:pPr>
          </w:p>
        </w:tc>
        <w:tc>
          <w:tcPr>
            <w:tcW w:w="979" w:type="dxa"/>
            <w:vAlign w:val="center"/>
          </w:tcPr>
          <w:p w14:paraId="5053127B" w14:textId="77777777" w:rsidR="00E8346D" w:rsidRPr="006D57F2" w:rsidRDefault="00E8346D" w:rsidP="00B6704F">
            <w:pPr>
              <w:pStyle w:val="ListParagraph"/>
              <w:spacing w:line="276" w:lineRule="auto"/>
              <w:ind w:left="0"/>
              <w:jc w:val="center"/>
              <w:rPr>
                <w:rFonts w:ascii="Calibri" w:hAnsi="Calibri"/>
                <w:b/>
                <w:bCs/>
                <w:sz w:val="18"/>
                <w:szCs w:val="18"/>
              </w:rPr>
            </w:pPr>
            <w:r w:rsidRPr="006D57F2">
              <w:rPr>
                <w:rFonts w:ascii="Calibri" w:hAnsi="Calibri"/>
                <w:b/>
                <w:bCs/>
                <w:sz w:val="18"/>
                <w:szCs w:val="18"/>
              </w:rPr>
              <w:t>Numeric</w:t>
            </w:r>
          </w:p>
        </w:tc>
        <w:tc>
          <w:tcPr>
            <w:tcW w:w="1118" w:type="dxa"/>
            <w:vAlign w:val="center"/>
          </w:tcPr>
          <w:p w14:paraId="1DF8D393" w14:textId="77777777" w:rsidR="00E8346D" w:rsidRPr="006D57F2" w:rsidRDefault="00E8346D" w:rsidP="00B6704F">
            <w:pPr>
              <w:pStyle w:val="ListParagraph"/>
              <w:spacing w:line="276" w:lineRule="auto"/>
              <w:ind w:left="0"/>
              <w:jc w:val="center"/>
              <w:rPr>
                <w:rFonts w:ascii="Calibri" w:hAnsi="Calibri"/>
                <w:b/>
                <w:bCs/>
                <w:sz w:val="18"/>
                <w:szCs w:val="18"/>
              </w:rPr>
            </w:pPr>
            <w:r w:rsidRPr="006D57F2">
              <w:rPr>
                <w:rFonts w:ascii="Calibri" w:hAnsi="Calibri"/>
                <w:b/>
                <w:bCs/>
                <w:sz w:val="18"/>
                <w:szCs w:val="18"/>
              </w:rPr>
              <w:t>Procentual*</w:t>
            </w:r>
          </w:p>
        </w:tc>
        <w:tc>
          <w:tcPr>
            <w:tcW w:w="1120" w:type="dxa"/>
            <w:vAlign w:val="center"/>
          </w:tcPr>
          <w:p w14:paraId="6DD96E8A" w14:textId="4F805908" w:rsidR="00E8346D" w:rsidRPr="006D57F2" w:rsidRDefault="00E8346D" w:rsidP="00B6704F">
            <w:pPr>
              <w:pStyle w:val="ListParagraph"/>
              <w:spacing w:line="276" w:lineRule="auto"/>
              <w:ind w:left="0"/>
              <w:jc w:val="center"/>
              <w:rPr>
                <w:rFonts w:ascii="Calibri" w:hAnsi="Calibri"/>
                <w:sz w:val="18"/>
                <w:szCs w:val="18"/>
              </w:rPr>
            </w:pPr>
            <w:r w:rsidRPr="006D57F2">
              <w:rPr>
                <w:rFonts w:ascii="Calibri" w:hAnsi="Calibri"/>
                <w:b/>
                <w:bCs/>
                <w:sz w:val="18"/>
                <w:szCs w:val="18"/>
              </w:rPr>
              <w:t>Procentual la nivelul UVT*</w:t>
            </w:r>
          </w:p>
        </w:tc>
        <w:tc>
          <w:tcPr>
            <w:tcW w:w="977" w:type="dxa"/>
            <w:vAlign w:val="center"/>
          </w:tcPr>
          <w:p w14:paraId="4972908E" w14:textId="77777777" w:rsidR="00E8346D" w:rsidRPr="006D57F2" w:rsidRDefault="00E8346D" w:rsidP="00B6704F">
            <w:pPr>
              <w:pStyle w:val="ListParagraph"/>
              <w:spacing w:line="276" w:lineRule="auto"/>
              <w:ind w:left="0"/>
              <w:jc w:val="center"/>
              <w:rPr>
                <w:rFonts w:ascii="Calibri" w:hAnsi="Calibri"/>
                <w:b/>
                <w:bCs/>
                <w:sz w:val="18"/>
                <w:szCs w:val="18"/>
              </w:rPr>
            </w:pPr>
            <w:r w:rsidRPr="006D57F2">
              <w:rPr>
                <w:rFonts w:ascii="Calibri" w:hAnsi="Calibri"/>
                <w:b/>
                <w:bCs/>
                <w:sz w:val="18"/>
                <w:szCs w:val="18"/>
              </w:rPr>
              <w:t>Numeric</w:t>
            </w:r>
          </w:p>
        </w:tc>
        <w:tc>
          <w:tcPr>
            <w:tcW w:w="1117" w:type="dxa"/>
            <w:vAlign w:val="center"/>
          </w:tcPr>
          <w:p w14:paraId="4B206B21" w14:textId="77777777" w:rsidR="00E8346D" w:rsidRPr="006D57F2" w:rsidRDefault="00E8346D" w:rsidP="00B6704F">
            <w:pPr>
              <w:pStyle w:val="ListParagraph"/>
              <w:spacing w:line="276" w:lineRule="auto"/>
              <w:ind w:left="0"/>
              <w:jc w:val="center"/>
              <w:rPr>
                <w:rFonts w:ascii="Calibri" w:hAnsi="Calibri"/>
                <w:b/>
                <w:bCs/>
                <w:sz w:val="18"/>
                <w:szCs w:val="18"/>
              </w:rPr>
            </w:pPr>
            <w:r w:rsidRPr="006D57F2">
              <w:rPr>
                <w:rFonts w:ascii="Calibri" w:hAnsi="Calibri"/>
                <w:b/>
                <w:bCs/>
                <w:sz w:val="18"/>
                <w:szCs w:val="18"/>
              </w:rPr>
              <w:t>Procentual*</w:t>
            </w:r>
          </w:p>
        </w:tc>
        <w:tc>
          <w:tcPr>
            <w:tcW w:w="1120" w:type="dxa"/>
            <w:vAlign w:val="center"/>
          </w:tcPr>
          <w:p w14:paraId="35BABF22" w14:textId="72082218" w:rsidR="00E8346D" w:rsidRPr="006D57F2" w:rsidRDefault="00E8346D" w:rsidP="00B6704F">
            <w:pPr>
              <w:pStyle w:val="ListParagraph"/>
              <w:spacing w:line="276" w:lineRule="auto"/>
              <w:ind w:left="0"/>
              <w:jc w:val="center"/>
              <w:rPr>
                <w:rFonts w:ascii="Calibri" w:hAnsi="Calibri"/>
                <w:sz w:val="18"/>
                <w:szCs w:val="18"/>
              </w:rPr>
            </w:pPr>
            <w:r w:rsidRPr="006D57F2">
              <w:rPr>
                <w:rFonts w:ascii="Calibri" w:hAnsi="Calibri"/>
                <w:b/>
                <w:bCs/>
                <w:sz w:val="18"/>
                <w:szCs w:val="18"/>
              </w:rPr>
              <w:t>Procentual la nivelul UVT*</w:t>
            </w:r>
          </w:p>
        </w:tc>
        <w:tc>
          <w:tcPr>
            <w:tcW w:w="977" w:type="dxa"/>
            <w:vAlign w:val="center"/>
          </w:tcPr>
          <w:p w14:paraId="584355A4" w14:textId="77777777" w:rsidR="00E8346D" w:rsidRPr="006D57F2" w:rsidRDefault="00E8346D" w:rsidP="00B6704F">
            <w:pPr>
              <w:pStyle w:val="ListParagraph"/>
              <w:spacing w:line="276" w:lineRule="auto"/>
              <w:ind w:left="0"/>
              <w:jc w:val="center"/>
              <w:rPr>
                <w:rFonts w:ascii="Calibri" w:hAnsi="Calibri"/>
                <w:b/>
                <w:bCs/>
                <w:sz w:val="18"/>
                <w:szCs w:val="18"/>
              </w:rPr>
            </w:pPr>
            <w:r w:rsidRPr="006D57F2">
              <w:rPr>
                <w:rFonts w:ascii="Calibri" w:hAnsi="Calibri"/>
                <w:b/>
                <w:bCs/>
                <w:sz w:val="18"/>
                <w:szCs w:val="18"/>
              </w:rPr>
              <w:t>Numeric</w:t>
            </w:r>
          </w:p>
        </w:tc>
        <w:tc>
          <w:tcPr>
            <w:tcW w:w="1117" w:type="dxa"/>
            <w:vAlign w:val="center"/>
          </w:tcPr>
          <w:p w14:paraId="2A3949B3" w14:textId="77777777" w:rsidR="00E8346D" w:rsidRPr="006D57F2" w:rsidRDefault="00E8346D" w:rsidP="00B6704F">
            <w:pPr>
              <w:pStyle w:val="ListParagraph"/>
              <w:spacing w:line="276" w:lineRule="auto"/>
              <w:ind w:left="0"/>
              <w:jc w:val="center"/>
              <w:rPr>
                <w:rFonts w:ascii="Calibri" w:hAnsi="Calibri"/>
                <w:b/>
                <w:bCs/>
                <w:sz w:val="18"/>
                <w:szCs w:val="18"/>
              </w:rPr>
            </w:pPr>
            <w:r w:rsidRPr="006D57F2">
              <w:rPr>
                <w:rFonts w:ascii="Calibri" w:hAnsi="Calibri"/>
                <w:b/>
                <w:bCs/>
                <w:sz w:val="18"/>
                <w:szCs w:val="18"/>
              </w:rPr>
              <w:t>Procentual*</w:t>
            </w:r>
          </w:p>
        </w:tc>
        <w:tc>
          <w:tcPr>
            <w:tcW w:w="1139" w:type="dxa"/>
            <w:vAlign w:val="center"/>
          </w:tcPr>
          <w:p w14:paraId="72CD18B0" w14:textId="4AEE42D2" w:rsidR="00E8346D" w:rsidRPr="006D57F2" w:rsidRDefault="00E8346D" w:rsidP="00B6704F">
            <w:pPr>
              <w:pStyle w:val="ListParagraph"/>
              <w:spacing w:line="276" w:lineRule="auto"/>
              <w:ind w:left="0"/>
              <w:jc w:val="center"/>
              <w:rPr>
                <w:rFonts w:ascii="Calibri" w:hAnsi="Calibri"/>
                <w:b/>
                <w:bCs/>
                <w:sz w:val="18"/>
                <w:szCs w:val="18"/>
              </w:rPr>
            </w:pPr>
            <w:r w:rsidRPr="006D57F2">
              <w:rPr>
                <w:rFonts w:ascii="Calibri" w:hAnsi="Calibri"/>
                <w:b/>
                <w:bCs/>
                <w:sz w:val="18"/>
                <w:szCs w:val="18"/>
              </w:rPr>
              <w:t xml:space="preserve">Procentual la nivelul </w:t>
            </w:r>
            <w:r w:rsidR="00C52A48" w:rsidRPr="006D57F2">
              <w:rPr>
                <w:rFonts w:ascii="Calibri" w:hAnsi="Calibri"/>
                <w:b/>
                <w:bCs/>
                <w:sz w:val="18"/>
                <w:szCs w:val="18"/>
              </w:rPr>
              <w:t>UVT</w:t>
            </w:r>
            <w:r w:rsidRPr="006D57F2">
              <w:rPr>
                <w:rFonts w:ascii="Calibri" w:hAnsi="Calibri"/>
                <w:b/>
                <w:bCs/>
                <w:sz w:val="18"/>
                <w:szCs w:val="18"/>
              </w:rPr>
              <w:t>*</w:t>
            </w:r>
          </w:p>
        </w:tc>
      </w:tr>
      <w:tr w:rsidR="00D46EAB" w:rsidRPr="006D57F2" w14:paraId="52A5C66B" w14:textId="77777777" w:rsidTr="00E8346D">
        <w:trPr>
          <w:trHeight w:val="612"/>
        </w:trPr>
        <w:tc>
          <w:tcPr>
            <w:tcW w:w="1118" w:type="dxa"/>
            <w:vAlign w:val="center"/>
          </w:tcPr>
          <w:p w14:paraId="44F89EEA" w14:textId="4072024E" w:rsidR="00D46EAB" w:rsidRPr="006D57F2" w:rsidRDefault="00D46EAB" w:rsidP="00B6704F">
            <w:pPr>
              <w:pStyle w:val="ListParagraph"/>
              <w:spacing w:line="276" w:lineRule="auto"/>
              <w:ind w:left="0"/>
              <w:jc w:val="center"/>
              <w:rPr>
                <w:rFonts w:ascii="Calibri" w:hAnsi="Calibri"/>
                <w:b/>
                <w:bCs/>
                <w:sz w:val="18"/>
                <w:szCs w:val="18"/>
              </w:rPr>
            </w:pPr>
            <w:r w:rsidRPr="006D57F2">
              <w:rPr>
                <w:rFonts w:ascii="Calibri" w:eastAsia="Calibri" w:hAnsi="Calibri"/>
                <w:b/>
                <w:bCs/>
                <w:color w:val="000000"/>
                <w:sz w:val="18"/>
                <w:szCs w:val="18"/>
                <w:lang w:val="en-US"/>
              </w:rPr>
              <w:t>2018 - 2022</w:t>
            </w:r>
          </w:p>
        </w:tc>
        <w:tc>
          <w:tcPr>
            <w:tcW w:w="700" w:type="dxa"/>
            <w:vAlign w:val="center"/>
          </w:tcPr>
          <w:p w14:paraId="10F560CF" w14:textId="785618DF" w:rsidR="00D46EAB" w:rsidRPr="006D57F2" w:rsidRDefault="00D46EAB" w:rsidP="00B6704F">
            <w:pPr>
              <w:pStyle w:val="ListParagraph"/>
              <w:spacing w:line="276" w:lineRule="auto"/>
              <w:ind w:left="0"/>
              <w:jc w:val="center"/>
              <w:rPr>
                <w:rFonts w:ascii="Calibri" w:hAnsi="Calibri"/>
                <w:sz w:val="18"/>
                <w:szCs w:val="18"/>
              </w:rPr>
            </w:pPr>
            <w:r w:rsidRPr="006D57F2">
              <w:rPr>
                <w:rFonts w:ascii="Calibri" w:hAnsi="Calibri"/>
                <w:sz w:val="18"/>
                <w:szCs w:val="18"/>
              </w:rPr>
              <w:t>68</w:t>
            </w:r>
          </w:p>
        </w:tc>
        <w:tc>
          <w:tcPr>
            <w:tcW w:w="979" w:type="dxa"/>
            <w:vAlign w:val="center"/>
          </w:tcPr>
          <w:p w14:paraId="308FAAF5" w14:textId="4F05AAAE" w:rsidR="00D46EAB" w:rsidRPr="006D57F2" w:rsidRDefault="00D46EAB" w:rsidP="00B6704F">
            <w:pPr>
              <w:pStyle w:val="ListParagraph"/>
              <w:spacing w:line="276" w:lineRule="auto"/>
              <w:ind w:left="0"/>
              <w:jc w:val="center"/>
              <w:rPr>
                <w:rFonts w:ascii="Calibri" w:hAnsi="Calibri"/>
                <w:sz w:val="18"/>
                <w:szCs w:val="18"/>
              </w:rPr>
            </w:pPr>
            <w:r w:rsidRPr="006D57F2">
              <w:rPr>
                <w:rFonts w:ascii="Calibri" w:hAnsi="Calibri"/>
                <w:sz w:val="18"/>
                <w:szCs w:val="18"/>
              </w:rPr>
              <w:t>61</w:t>
            </w:r>
          </w:p>
        </w:tc>
        <w:tc>
          <w:tcPr>
            <w:tcW w:w="1118" w:type="dxa"/>
            <w:vAlign w:val="center"/>
          </w:tcPr>
          <w:p w14:paraId="129E56F8" w14:textId="141A26F1" w:rsidR="00D46EAB" w:rsidRPr="006D57F2" w:rsidRDefault="00D46EAB" w:rsidP="00B6704F">
            <w:pPr>
              <w:spacing w:line="276" w:lineRule="auto"/>
              <w:jc w:val="center"/>
              <w:rPr>
                <w:rFonts w:ascii="Calibri" w:hAnsi="Calibri"/>
                <w:color w:val="000000"/>
                <w:sz w:val="18"/>
                <w:szCs w:val="18"/>
              </w:rPr>
            </w:pPr>
            <w:r w:rsidRPr="006D57F2">
              <w:rPr>
                <w:rFonts w:ascii="Calibri" w:hAnsi="Calibri"/>
                <w:color w:val="000000"/>
                <w:sz w:val="18"/>
                <w:szCs w:val="18"/>
              </w:rPr>
              <w:t>89,71%</w:t>
            </w:r>
          </w:p>
        </w:tc>
        <w:tc>
          <w:tcPr>
            <w:tcW w:w="1120" w:type="dxa"/>
            <w:vAlign w:val="center"/>
          </w:tcPr>
          <w:p w14:paraId="5F7B1307" w14:textId="569C3E28" w:rsidR="00D46EAB" w:rsidRPr="006D57F2" w:rsidRDefault="00D46EAB" w:rsidP="00B6704F">
            <w:pPr>
              <w:pStyle w:val="ListParagraph"/>
              <w:spacing w:line="276" w:lineRule="auto"/>
              <w:ind w:left="0"/>
              <w:jc w:val="center"/>
              <w:rPr>
                <w:rFonts w:ascii="Calibri" w:hAnsi="Calibri"/>
                <w:sz w:val="18"/>
                <w:szCs w:val="18"/>
              </w:rPr>
            </w:pPr>
            <w:r w:rsidRPr="006D57F2">
              <w:rPr>
                <w:rFonts w:ascii="Calibri" w:hAnsi="Calibri"/>
                <w:sz w:val="18"/>
                <w:szCs w:val="18"/>
              </w:rPr>
              <w:t>71,78%</w:t>
            </w:r>
          </w:p>
        </w:tc>
        <w:tc>
          <w:tcPr>
            <w:tcW w:w="977" w:type="dxa"/>
            <w:vAlign w:val="center"/>
          </w:tcPr>
          <w:p w14:paraId="0F95D075" w14:textId="47E77A28" w:rsidR="00D46EAB" w:rsidRPr="006D57F2" w:rsidRDefault="00D46EAB" w:rsidP="00B6704F">
            <w:pPr>
              <w:pStyle w:val="ListParagraph"/>
              <w:spacing w:line="276" w:lineRule="auto"/>
              <w:ind w:left="0"/>
              <w:jc w:val="center"/>
              <w:rPr>
                <w:rFonts w:ascii="Calibri" w:hAnsi="Calibri"/>
                <w:sz w:val="18"/>
                <w:szCs w:val="18"/>
              </w:rPr>
            </w:pPr>
            <w:r w:rsidRPr="006D57F2">
              <w:rPr>
                <w:rFonts w:ascii="Calibri" w:hAnsi="Calibri"/>
                <w:sz w:val="18"/>
                <w:szCs w:val="18"/>
              </w:rPr>
              <w:t>52</w:t>
            </w:r>
          </w:p>
        </w:tc>
        <w:tc>
          <w:tcPr>
            <w:tcW w:w="1117" w:type="dxa"/>
            <w:vAlign w:val="center"/>
          </w:tcPr>
          <w:p w14:paraId="016AD4FA" w14:textId="4A549D3A" w:rsidR="00D46EAB" w:rsidRPr="006D57F2" w:rsidRDefault="00D46EAB" w:rsidP="00B6704F">
            <w:pPr>
              <w:spacing w:line="276" w:lineRule="auto"/>
              <w:jc w:val="center"/>
              <w:rPr>
                <w:rFonts w:ascii="Calibri" w:hAnsi="Calibri"/>
                <w:color w:val="000000"/>
                <w:sz w:val="18"/>
                <w:szCs w:val="18"/>
              </w:rPr>
            </w:pPr>
            <w:r w:rsidRPr="006D57F2">
              <w:rPr>
                <w:rFonts w:ascii="Calibri" w:hAnsi="Calibri"/>
                <w:color w:val="000000"/>
                <w:sz w:val="18"/>
                <w:szCs w:val="18"/>
              </w:rPr>
              <w:t>76,47%</w:t>
            </w:r>
          </w:p>
        </w:tc>
        <w:tc>
          <w:tcPr>
            <w:tcW w:w="1120" w:type="dxa"/>
            <w:vAlign w:val="center"/>
          </w:tcPr>
          <w:p w14:paraId="7A791E55" w14:textId="51B278F5" w:rsidR="00D46EAB" w:rsidRPr="006D57F2" w:rsidRDefault="00D46EAB" w:rsidP="00B6704F">
            <w:pPr>
              <w:pStyle w:val="ListParagraph"/>
              <w:spacing w:line="276" w:lineRule="auto"/>
              <w:ind w:left="0"/>
              <w:jc w:val="center"/>
              <w:rPr>
                <w:rFonts w:ascii="Calibri" w:hAnsi="Calibri"/>
                <w:sz w:val="18"/>
                <w:szCs w:val="18"/>
              </w:rPr>
            </w:pPr>
            <w:r w:rsidRPr="006D57F2">
              <w:rPr>
                <w:rFonts w:ascii="Calibri" w:hAnsi="Calibri"/>
                <w:sz w:val="18"/>
                <w:szCs w:val="18"/>
              </w:rPr>
              <w:t>61,21%</w:t>
            </w:r>
          </w:p>
        </w:tc>
        <w:tc>
          <w:tcPr>
            <w:tcW w:w="977" w:type="dxa"/>
            <w:vAlign w:val="center"/>
          </w:tcPr>
          <w:p w14:paraId="138DA6D5" w14:textId="1BFF99C2" w:rsidR="00D46EAB" w:rsidRPr="006D57F2" w:rsidRDefault="00D46EAB" w:rsidP="00B6704F">
            <w:pPr>
              <w:pStyle w:val="ListParagraph"/>
              <w:spacing w:line="276" w:lineRule="auto"/>
              <w:ind w:left="0"/>
              <w:jc w:val="center"/>
              <w:rPr>
                <w:rFonts w:ascii="Calibri" w:hAnsi="Calibri"/>
                <w:sz w:val="18"/>
                <w:szCs w:val="18"/>
              </w:rPr>
            </w:pPr>
            <w:r w:rsidRPr="006D57F2">
              <w:rPr>
                <w:rFonts w:ascii="Calibri" w:hAnsi="Calibri"/>
                <w:sz w:val="18"/>
                <w:szCs w:val="18"/>
              </w:rPr>
              <w:t>26</w:t>
            </w:r>
          </w:p>
        </w:tc>
        <w:tc>
          <w:tcPr>
            <w:tcW w:w="1117" w:type="dxa"/>
            <w:vAlign w:val="center"/>
          </w:tcPr>
          <w:p w14:paraId="3C45F34D" w14:textId="174295B8" w:rsidR="00D46EAB" w:rsidRPr="006D57F2" w:rsidRDefault="00D46EAB" w:rsidP="00B6704F">
            <w:pPr>
              <w:spacing w:line="276" w:lineRule="auto"/>
              <w:jc w:val="center"/>
              <w:rPr>
                <w:rFonts w:ascii="Calibri" w:hAnsi="Calibri"/>
                <w:color w:val="000000"/>
                <w:sz w:val="18"/>
                <w:szCs w:val="18"/>
              </w:rPr>
            </w:pPr>
            <w:r w:rsidRPr="006D57F2">
              <w:rPr>
                <w:rFonts w:ascii="Calibri" w:hAnsi="Calibri"/>
                <w:color w:val="000000"/>
                <w:sz w:val="18"/>
                <w:szCs w:val="18"/>
              </w:rPr>
              <w:t>38,24%</w:t>
            </w:r>
          </w:p>
        </w:tc>
        <w:tc>
          <w:tcPr>
            <w:tcW w:w="1139" w:type="dxa"/>
            <w:vAlign w:val="center"/>
          </w:tcPr>
          <w:p w14:paraId="6293941B" w14:textId="77777777" w:rsidR="00D46EAB" w:rsidRPr="006D57F2" w:rsidRDefault="00D46EAB" w:rsidP="00B6704F">
            <w:pPr>
              <w:pStyle w:val="ListParagraph"/>
              <w:spacing w:line="276" w:lineRule="auto"/>
              <w:ind w:left="0"/>
              <w:jc w:val="center"/>
              <w:rPr>
                <w:rFonts w:ascii="Calibri" w:hAnsi="Calibri"/>
                <w:sz w:val="18"/>
                <w:szCs w:val="18"/>
              </w:rPr>
            </w:pPr>
            <w:r w:rsidRPr="006D57F2">
              <w:rPr>
                <w:rFonts w:ascii="Calibri" w:hAnsi="Calibri"/>
                <w:sz w:val="18"/>
                <w:szCs w:val="18"/>
              </w:rPr>
              <w:t>-</w:t>
            </w:r>
          </w:p>
        </w:tc>
      </w:tr>
      <w:tr w:rsidR="00D46EAB" w:rsidRPr="006D57F2" w14:paraId="2366E6E7" w14:textId="77777777" w:rsidTr="00E8346D">
        <w:trPr>
          <w:trHeight w:val="612"/>
        </w:trPr>
        <w:tc>
          <w:tcPr>
            <w:tcW w:w="1118" w:type="dxa"/>
            <w:vAlign w:val="center"/>
          </w:tcPr>
          <w:p w14:paraId="3CB9E551" w14:textId="5C03F22C" w:rsidR="00D46EAB" w:rsidRPr="006D57F2" w:rsidRDefault="00D46EAB" w:rsidP="00B6704F">
            <w:pPr>
              <w:pStyle w:val="ListParagraph"/>
              <w:spacing w:line="276" w:lineRule="auto"/>
              <w:ind w:left="0"/>
              <w:jc w:val="center"/>
              <w:rPr>
                <w:rFonts w:ascii="Calibri" w:hAnsi="Calibri"/>
                <w:b/>
                <w:bCs/>
                <w:sz w:val="18"/>
                <w:szCs w:val="18"/>
              </w:rPr>
            </w:pPr>
            <w:r w:rsidRPr="006D57F2">
              <w:rPr>
                <w:rFonts w:ascii="Calibri" w:eastAsia="Calibri" w:hAnsi="Calibri"/>
                <w:b/>
                <w:bCs/>
                <w:color w:val="000000"/>
                <w:sz w:val="18"/>
                <w:szCs w:val="18"/>
                <w:lang w:val="en-US"/>
              </w:rPr>
              <w:t>2019 - 2023</w:t>
            </w:r>
          </w:p>
        </w:tc>
        <w:tc>
          <w:tcPr>
            <w:tcW w:w="700" w:type="dxa"/>
            <w:vAlign w:val="center"/>
          </w:tcPr>
          <w:p w14:paraId="429F2439" w14:textId="02E41874" w:rsidR="00D46EAB" w:rsidRPr="006D57F2" w:rsidRDefault="00D46EAB" w:rsidP="00B6704F">
            <w:pPr>
              <w:pStyle w:val="ListParagraph"/>
              <w:spacing w:line="276" w:lineRule="auto"/>
              <w:ind w:left="0"/>
              <w:jc w:val="center"/>
              <w:rPr>
                <w:rFonts w:ascii="Calibri" w:hAnsi="Calibri"/>
                <w:sz w:val="18"/>
                <w:szCs w:val="18"/>
              </w:rPr>
            </w:pPr>
            <w:r w:rsidRPr="006D57F2">
              <w:rPr>
                <w:rFonts w:ascii="Calibri" w:hAnsi="Calibri"/>
                <w:sz w:val="18"/>
                <w:szCs w:val="18"/>
              </w:rPr>
              <w:t>68</w:t>
            </w:r>
          </w:p>
        </w:tc>
        <w:tc>
          <w:tcPr>
            <w:tcW w:w="979" w:type="dxa"/>
            <w:vAlign w:val="center"/>
          </w:tcPr>
          <w:p w14:paraId="6E3D89B4" w14:textId="01719BE2" w:rsidR="00D46EAB" w:rsidRPr="006D57F2" w:rsidRDefault="00D46EAB" w:rsidP="00B6704F">
            <w:pPr>
              <w:pStyle w:val="ListParagraph"/>
              <w:spacing w:line="276" w:lineRule="auto"/>
              <w:ind w:left="0"/>
              <w:jc w:val="center"/>
              <w:rPr>
                <w:rFonts w:ascii="Calibri" w:hAnsi="Calibri"/>
                <w:sz w:val="18"/>
                <w:szCs w:val="18"/>
              </w:rPr>
            </w:pPr>
            <w:r w:rsidRPr="006D57F2">
              <w:rPr>
                <w:rFonts w:ascii="Calibri" w:hAnsi="Calibri"/>
                <w:sz w:val="18"/>
                <w:szCs w:val="18"/>
              </w:rPr>
              <w:t>61</w:t>
            </w:r>
          </w:p>
        </w:tc>
        <w:tc>
          <w:tcPr>
            <w:tcW w:w="1118" w:type="dxa"/>
            <w:vAlign w:val="center"/>
          </w:tcPr>
          <w:p w14:paraId="49D8A6EA" w14:textId="602F5D46" w:rsidR="00D46EAB" w:rsidRPr="006D57F2" w:rsidRDefault="00D46EAB" w:rsidP="00B6704F">
            <w:pPr>
              <w:spacing w:line="276" w:lineRule="auto"/>
              <w:jc w:val="center"/>
              <w:rPr>
                <w:rFonts w:ascii="Calibri" w:hAnsi="Calibri"/>
                <w:color w:val="000000"/>
                <w:sz w:val="18"/>
                <w:szCs w:val="18"/>
              </w:rPr>
            </w:pPr>
            <w:r w:rsidRPr="006D57F2">
              <w:rPr>
                <w:rFonts w:ascii="Calibri" w:hAnsi="Calibri"/>
                <w:color w:val="000000"/>
                <w:sz w:val="18"/>
                <w:szCs w:val="18"/>
              </w:rPr>
              <w:t>89,71%</w:t>
            </w:r>
          </w:p>
        </w:tc>
        <w:tc>
          <w:tcPr>
            <w:tcW w:w="1120" w:type="dxa"/>
            <w:vAlign w:val="center"/>
          </w:tcPr>
          <w:p w14:paraId="178847D6" w14:textId="43096F28" w:rsidR="00D46EAB" w:rsidRPr="006D57F2" w:rsidRDefault="00D46EAB" w:rsidP="00B6704F">
            <w:pPr>
              <w:spacing w:line="276" w:lineRule="auto"/>
              <w:jc w:val="center"/>
              <w:rPr>
                <w:rFonts w:ascii="Calibri" w:hAnsi="Calibri"/>
                <w:color w:val="000000"/>
                <w:sz w:val="18"/>
                <w:szCs w:val="18"/>
              </w:rPr>
            </w:pPr>
            <w:r w:rsidRPr="006D57F2">
              <w:rPr>
                <w:rFonts w:ascii="Calibri" w:hAnsi="Calibri"/>
                <w:sz w:val="18"/>
                <w:szCs w:val="18"/>
              </w:rPr>
              <w:t>75,92%</w:t>
            </w:r>
          </w:p>
        </w:tc>
        <w:tc>
          <w:tcPr>
            <w:tcW w:w="977" w:type="dxa"/>
            <w:vAlign w:val="center"/>
          </w:tcPr>
          <w:p w14:paraId="623894A3" w14:textId="0C2F4633" w:rsidR="00D46EAB" w:rsidRPr="006D57F2" w:rsidRDefault="00D46EAB" w:rsidP="00B6704F">
            <w:pPr>
              <w:pStyle w:val="ListParagraph"/>
              <w:spacing w:line="276" w:lineRule="auto"/>
              <w:ind w:left="0"/>
              <w:jc w:val="center"/>
              <w:rPr>
                <w:rFonts w:ascii="Calibri" w:hAnsi="Calibri"/>
                <w:sz w:val="18"/>
                <w:szCs w:val="18"/>
              </w:rPr>
            </w:pPr>
            <w:r w:rsidRPr="006D57F2">
              <w:rPr>
                <w:rFonts w:ascii="Calibri" w:hAnsi="Calibri"/>
                <w:sz w:val="18"/>
                <w:szCs w:val="18"/>
              </w:rPr>
              <w:t>55</w:t>
            </w:r>
          </w:p>
        </w:tc>
        <w:tc>
          <w:tcPr>
            <w:tcW w:w="1117" w:type="dxa"/>
            <w:vAlign w:val="center"/>
          </w:tcPr>
          <w:p w14:paraId="2FAB1E63" w14:textId="2B20A452" w:rsidR="00D46EAB" w:rsidRPr="006D57F2" w:rsidRDefault="00D46EAB" w:rsidP="00B6704F">
            <w:pPr>
              <w:spacing w:line="276" w:lineRule="auto"/>
              <w:jc w:val="center"/>
              <w:rPr>
                <w:rFonts w:ascii="Calibri" w:hAnsi="Calibri"/>
                <w:color w:val="000000"/>
                <w:sz w:val="18"/>
                <w:szCs w:val="18"/>
              </w:rPr>
            </w:pPr>
            <w:r w:rsidRPr="006D57F2">
              <w:rPr>
                <w:rFonts w:ascii="Calibri" w:hAnsi="Calibri"/>
                <w:color w:val="000000"/>
                <w:sz w:val="18"/>
                <w:szCs w:val="18"/>
              </w:rPr>
              <w:t>80,88%</w:t>
            </w:r>
          </w:p>
        </w:tc>
        <w:tc>
          <w:tcPr>
            <w:tcW w:w="1120" w:type="dxa"/>
            <w:vAlign w:val="center"/>
          </w:tcPr>
          <w:p w14:paraId="52B98864" w14:textId="46D73E0C" w:rsidR="00D46EAB" w:rsidRPr="006D57F2" w:rsidRDefault="00D46EAB" w:rsidP="00B6704F">
            <w:pPr>
              <w:spacing w:line="276" w:lineRule="auto"/>
              <w:jc w:val="center"/>
              <w:rPr>
                <w:rFonts w:ascii="Calibri" w:hAnsi="Calibri"/>
                <w:color w:val="000000"/>
                <w:sz w:val="18"/>
                <w:szCs w:val="18"/>
              </w:rPr>
            </w:pPr>
            <w:r w:rsidRPr="006D57F2">
              <w:rPr>
                <w:rFonts w:ascii="Calibri" w:hAnsi="Calibri"/>
                <w:sz w:val="18"/>
                <w:szCs w:val="18"/>
              </w:rPr>
              <w:t>64,03%</w:t>
            </w:r>
          </w:p>
        </w:tc>
        <w:tc>
          <w:tcPr>
            <w:tcW w:w="977" w:type="dxa"/>
            <w:vAlign w:val="center"/>
          </w:tcPr>
          <w:p w14:paraId="32B248A9" w14:textId="285E2543" w:rsidR="00D46EAB" w:rsidRPr="006D57F2" w:rsidRDefault="00D46EAB" w:rsidP="00B6704F">
            <w:pPr>
              <w:pStyle w:val="ListParagraph"/>
              <w:spacing w:line="276" w:lineRule="auto"/>
              <w:ind w:left="0"/>
              <w:jc w:val="center"/>
              <w:rPr>
                <w:rFonts w:ascii="Calibri" w:hAnsi="Calibri"/>
                <w:sz w:val="18"/>
                <w:szCs w:val="18"/>
              </w:rPr>
            </w:pPr>
            <w:r w:rsidRPr="006D57F2">
              <w:rPr>
                <w:rFonts w:ascii="Calibri" w:hAnsi="Calibri"/>
                <w:sz w:val="18"/>
                <w:szCs w:val="18"/>
              </w:rPr>
              <w:t>24</w:t>
            </w:r>
          </w:p>
        </w:tc>
        <w:tc>
          <w:tcPr>
            <w:tcW w:w="1117" w:type="dxa"/>
            <w:vAlign w:val="center"/>
          </w:tcPr>
          <w:p w14:paraId="7C9A372F" w14:textId="58001C17" w:rsidR="00D46EAB" w:rsidRPr="006D57F2" w:rsidRDefault="00D46EAB" w:rsidP="00B6704F">
            <w:pPr>
              <w:spacing w:line="276" w:lineRule="auto"/>
              <w:jc w:val="center"/>
              <w:rPr>
                <w:rFonts w:ascii="Calibri" w:hAnsi="Calibri"/>
                <w:color w:val="000000"/>
                <w:sz w:val="18"/>
                <w:szCs w:val="18"/>
              </w:rPr>
            </w:pPr>
            <w:r w:rsidRPr="006D57F2">
              <w:rPr>
                <w:rFonts w:ascii="Calibri" w:hAnsi="Calibri"/>
                <w:color w:val="000000"/>
                <w:sz w:val="18"/>
                <w:szCs w:val="18"/>
              </w:rPr>
              <w:t>35,29%</w:t>
            </w:r>
          </w:p>
        </w:tc>
        <w:tc>
          <w:tcPr>
            <w:tcW w:w="1139" w:type="dxa"/>
            <w:vAlign w:val="center"/>
          </w:tcPr>
          <w:p w14:paraId="43440454" w14:textId="77777777" w:rsidR="00D46EAB" w:rsidRPr="006D57F2" w:rsidRDefault="00D46EAB" w:rsidP="00B6704F">
            <w:pPr>
              <w:pStyle w:val="ListParagraph"/>
              <w:spacing w:line="276" w:lineRule="auto"/>
              <w:ind w:left="0"/>
              <w:jc w:val="center"/>
              <w:rPr>
                <w:rFonts w:ascii="Calibri" w:hAnsi="Calibri"/>
                <w:sz w:val="18"/>
                <w:szCs w:val="18"/>
              </w:rPr>
            </w:pPr>
            <w:r w:rsidRPr="006D57F2">
              <w:rPr>
                <w:rFonts w:ascii="Calibri" w:hAnsi="Calibri"/>
                <w:sz w:val="18"/>
                <w:szCs w:val="18"/>
              </w:rPr>
              <w:t>-</w:t>
            </w:r>
          </w:p>
        </w:tc>
      </w:tr>
      <w:tr w:rsidR="00D46EAB" w:rsidRPr="006D57F2" w14:paraId="7228255C" w14:textId="77777777" w:rsidTr="00E8346D">
        <w:trPr>
          <w:trHeight w:val="612"/>
        </w:trPr>
        <w:tc>
          <w:tcPr>
            <w:tcW w:w="1118" w:type="dxa"/>
            <w:vAlign w:val="center"/>
          </w:tcPr>
          <w:p w14:paraId="3DB50455" w14:textId="77777777" w:rsidR="00D46EAB" w:rsidRPr="006D57F2" w:rsidRDefault="00D46EAB" w:rsidP="00B6704F">
            <w:pPr>
              <w:pStyle w:val="ListParagraph"/>
              <w:spacing w:line="276" w:lineRule="auto"/>
              <w:ind w:left="0"/>
              <w:jc w:val="center"/>
              <w:rPr>
                <w:rFonts w:ascii="Calibri" w:hAnsi="Calibri"/>
                <w:b/>
                <w:bCs/>
                <w:sz w:val="18"/>
                <w:szCs w:val="18"/>
              </w:rPr>
            </w:pPr>
            <w:r w:rsidRPr="006D57F2">
              <w:rPr>
                <w:rFonts w:ascii="Calibri" w:eastAsia="Calibri" w:hAnsi="Calibri"/>
                <w:b/>
                <w:bCs/>
                <w:color w:val="000000"/>
                <w:sz w:val="18"/>
                <w:szCs w:val="18"/>
                <w:lang w:val="en-US"/>
              </w:rPr>
              <w:t>2020 - 2024</w:t>
            </w:r>
          </w:p>
        </w:tc>
        <w:tc>
          <w:tcPr>
            <w:tcW w:w="700" w:type="dxa"/>
            <w:vAlign w:val="center"/>
          </w:tcPr>
          <w:p w14:paraId="6474179B" w14:textId="22B2C2D7" w:rsidR="00D46EAB" w:rsidRPr="006D57F2" w:rsidRDefault="00D46EAB" w:rsidP="00B6704F">
            <w:pPr>
              <w:pStyle w:val="ListParagraph"/>
              <w:spacing w:line="276" w:lineRule="auto"/>
              <w:ind w:left="0"/>
              <w:jc w:val="center"/>
              <w:rPr>
                <w:rFonts w:ascii="Calibri" w:hAnsi="Calibri"/>
                <w:sz w:val="18"/>
                <w:szCs w:val="18"/>
              </w:rPr>
            </w:pPr>
            <w:r w:rsidRPr="006D57F2">
              <w:rPr>
                <w:rFonts w:ascii="Calibri" w:hAnsi="Calibri"/>
                <w:sz w:val="18"/>
                <w:szCs w:val="18"/>
              </w:rPr>
              <w:t>68</w:t>
            </w:r>
          </w:p>
        </w:tc>
        <w:tc>
          <w:tcPr>
            <w:tcW w:w="979" w:type="dxa"/>
            <w:vAlign w:val="center"/>
          </w:tcPr>
          <w:p w14:paraId="54BA7045" w14:textId="1B63915F" w:rsidR="00D46EAB" w:rsidRPr="006D57F2" w:rsidRDefault="00D46EAB" w:rsidP="00B6704F">
            <w:pPr>
              <w:pStyle w:val="ListParagraph"/>
              <w:spacing w:line="276" w:lineRule="auto"/>
              <w:ind w:left="0"/>
              <w:jc w:val="center"/>
              <w:rPr>
                <w:rFonts w:ascii="Calibri" w:hAnsi="Calibri"/>
                <w:sz w:val="18"/>
                <w:szCs w:val="18"/>
              </w:rPr>
            </w:pPr>
            <w:r w:rsidRPr="006D57F2">
              <w:rPr>
                <w:rFonts w:ascii="Calibri" w:hAnsi="Calibri"/>
                <w:sz w:val="18"/>
                <w:szCs w:val="18"/>
              </w:rPr>
              <w:t>59</w:t>
            </w:r>
          </w:p>
        </w:tc>
        <w:tc>
          <w:tcPr>
            <w:tcW w:w="1118" w:type="dxa"/>
            <w:vAlign w:val="center"/>
          </w:tcPr>
          <w:p w14:paraId="0F71F48A" w14:textId="297DF511" w:rsidR="00D46EAB" w:rsidRPr="006D57F2" w:rsidRDefault="00D46EAB" w:rsidP="00B6704F">
            <w:pPr>
              <w:spacing w:line="276" w:lineRule="auto"/>
              <w:jc w:val="center"/>
              <w:rPr>
                <w:rFonts w:ascii="Calibri" w:hAnsi="Calibri"/>
                <w:color w:val="000000"/>
                <w:sz w:val="18"/>
                <w:szCs w:val="18"/>
              </w:rPr>
            </w:pPr>
            <w:r w:rsidRPr="006D57F2">
              <w:rPr>
                <w:rFonts w:ascii="Calibri" w:hAnsi="Calibri"/>
                <w:color w:val="000000"/>
                <w:sz w:val="18"/>
                <w:szCs w:val="18"/>
              </w:rPr>
              <w:t>86,76%</w:t>
            </w:r>
          </w:p>
        </w:tc>
        <w:tc>
          <w:tcPr>
            <w:tcW w:w="1120" w:type="dxa"/>
            <w:vAlign w:val="center"/>
          </w:tcPr>
          <w:p w14:paraId="21BF1412" w14:textId="5BFA1737" w:rsidR="00D46EAB" w:rsidRPr="006D57F2" w:rsidRDefault="00D46EAB" w:rsidP="00B6704F">
            <w:pPr>
              <w:spacing w:line="276" w:lineRule="auto"/>
              <w:jc w:val="center"/>
              <w:rPr>
                <w:rFonts w:ascii="Calibri" w:hAnsi="Calibri"/>
                <w:color w:val="000000"/>
                <w:sz w:val="18"/>
                <w:szCs w:val="18"/>
              </w:rPr>
            </w:pPr>
            <w:r w:rsidRPr="006D57F2">
              <w:rPr>
                <w:rFonts w:ascii="Calibri" w:hAnsi="Calibri"/>
                <w:sz w:val="18"/>
                <w:szCs w:val="18"/>
              </w:rPr>
              <w:t>75,35%</w:t>
            </w:r>
          </w:p>
        </w:tc>
        <w:tc>
          <w:tcPr>
            <w:tcW w:w="977" w:type="dxa"/>
            <w:vAlign w:val="center"/>
          </w:tcPr>
          <w:p w14:paraId="3A71CA62" w14:textId="286CC807" w:rsidR="00D46EAB" w:rsidRPr="006D57F2" w:rsidRDefault="00D46EAB" w:rsidP="00B6704F">
            <w:pPr>
              <w:pStyle w:val="ListParagraph"/>
              <w:spacing w:line="276" w:lineRule="auto"/>
              <w:ind w:left="0"/>
              <w:jc w:val="center"/>
              <w:rPr>
                <w:rFonts w:ascii="Calibri" w:hAnsi="Calibri"/>
                <w:sz w:val="18"/>
                <w:szCs w:val="18"/>
              </w:rPr>
            </w:pPr>
            <w:r w:rsidRPr="006D57F2">
              <w:rPr>
                <w:rFonts w:ascii="Calibri" w:hAnsi="Calibri"/>
                <w:sz w:val="18"/>
                <w:szCs w:val="18"/>
              </w:rPr>
              <w:t>56</w:t>
            </w:r>
          </w:p>
        </w:tc>
        <w:tc>
          <w:tcPr>
            <w:tcW w:w="1117" w:type="dxa"/>
            <w:vAlign w:val="center"/>
          </w:tcPr>
          <w:p w14:paraId="3A6DF542" w14:textId="1E4CA6FF" w:rsidR="00D46EAB" w:rsidRPr="006D57F2" w:rsidRDefault="00D46EAB" w:rsidP="00B6704F">
            <w:pPr>
              <w:spacing w:line="276" w:lineRule="auto"/>
              <w:jc w:val="center"/>
              <w:rPr>
                <w:rFonts w:ascii="Calibri" w:hAnsi="Calibri"/>
                <w:color w:val="000000"/>
                <w:sz w:val="18"/>
                <w:szCs w:val="18"/>
              </w:rPr>
            </w:pPr>
            <w:r w:rsidRPr="006D57F2">
              <w:rPr>
                <w:rFonts w:ascii="Calibri" w:hAnsi="Calibri"/>
                <w:color w:val="000000"/>
                <w:sz w:val="18"/>
                <w:szCs w:val="18"/>
              </w:rPr>
              <w:t>82,35%</w:t>
            </w:r>
          </w:p>
        </w:tc>
        <w:tc>
          <w:tcPr>
            <w:tcW w:w="1120" w:type="dxa"/>
            <w:vAlign w:val="center"/>
          </w:tcPr>
          <w:p w14:paraId="2766AEC8" w14:textId="4A74338B" w:rsidR="00D46EAB" w:rsidRPr="006D57F2" w:rsidRDefault="00D46EAB" w:rsidP="00B6704F">
            <w:pPr>
              <w:spacing w:line="276" w:lineRule="auto"/>
              <w:jc w:val="center"/>
              <w:rPr>
                <w:rFonts w:ascii="Calibri" w:hAnsi="Calibri"/>
                <w:color w:val="000000"/>
                <w:sz w:val="18"/>
                <w:szCs w:val="18"/>
              </w:rPr>
            </w:pPr>
            <w:r w:rsidRPr="006D57F2">
              <w:rPr>
                <w:rFonts w:ascii="Calibri" w:hAnsi="Calibri"/>
                <w:sz w:val="18"/>
                <w:szCs w:val="18"/>
              </w:rPr>
              <w:t>62,5%</w:t>
            </w:r>
          </w:p>
        </w:tc>
        <w:tc>
          <w:tcPr>
            <w:tcW w:w="977" w:type="dxa"/>
            <w:vAlign w:val="center"/>
          </w:tcPr>
          <w:p w14:paraId="294C0546" w14:textId="43156604" w:rsidR="00D46EAB" w:rsidRPr="006D57F2" w:rsidRDefault="00D46EAB" w:rsidP="00B6704F">
            <w:pPr>
              <w:pStyle w:val="ListParagraph"/>
              <w:spacing w:line="276" w:lineRule="auto"/>
              <w:ind w:left="0"/>
              <w:jc w:val="center"/>
              <w:rPr>
                <w:rFonts w:ascii="Calibri" w:hAnsi="Calibri"/>
                <w:sz w:val="18"/>
                <w:szCs w:val="18"/>
              </w:rPr>
            </w:pPr>
            <w:r w:rsidRPr="006D57F2">
              <w:rPr>
                <w:rFonts w:ascii="Calibri" w:hAnsi="Calibri"/>
                <w:sz w:val="18"/>
                <w:szCs w:val="18"/>
              </w:rPr>
              <w:t>30</w:t>
            </w:r>
          </w:p>
        </w:tc>
        <w:tc>
          <w:tcPr>
            <w:tcW w:w="1117" w:type="dxa"/>
            <w:vAlign w:val="center"/>
          </w:tcPr>
          <w:p w14:paraId="6473275E" w14:textId="66A80CCE" w:rsidR="00D46EAB" w:rsidRPr="006D57F2" w:rsidRDefault="00D46EAB" w:rsidP="00B6704F">
            <w:pPr>
              <w:spacing w:line="276" w:lineRule="auto"/>
              <w:jc w:val="center"/>
              <w:rPr>
                <w:rFonts w:ascii="Calibri" w:hAnsi="Calibri"/>
                <w:color w:val="000000"/>
                <w:sz w:val="18"/>
                <w:szCs w:val="18"/>
              </w:rPr>
            </w:pPr>
            <w:r w:rsidRPr="006D57F2">
              <w:rPr>
                <w:rFonts w:ascii="Calibri" w:hAnsi="Calibri"/>
                <w:color w:val="000000"/>
                <w:sz w:val="18"/>
                <w:szCs w:val="18"/>
              </w:rPr>
              <w:t>44,12%</w:t>
            </w:r>
          </w:p>
        </w:tc>
        <w:tc>
          <w:tcPr>
            <w:tcW w:w="1139" w:type="dxa"/>
            <w:vAlign w:val="center"/>
          </w:tcPr>
          <w:p w14:paraId="30BA324B" w14:textId="77777777" w:rsidR="00D46EAB" w:rsidRPr="006D57F2" w:rsidRDefault="00D46EAB" w:rsidP="00B6704F">
            <w:pPr>
              <w:pStyle w:val="ListParagraph"/>
              <w:spacing w:line="276" w:lineRule="auto"/>
              <w:ind w:left="0"/>
              <w:jc w:val="center"/>
              <w:rPr>
                <w:rFonts w:ascii="Calibri" w:hAnsi="Calibri"/>
                <w:sz w:val="18"/>
                <w:szCs w:val="18"/>
              </w:rPr>
            </w:pPr>
            <w:r w:rsidRPr="006D57F2">
              <w:rPr>
                <w:rFonts w:ascii="Calibri" w:hAnsi="Calibri"/>
                <w:sz w:val="18"/>
                <w:szCs w:val="18"/>
              </w:rPr>
              <w:t>-</w:t>
            </w:r>
          </w:p>
        </w:tc>
      </w:tr>
      <w:tr w:rsidR="00D46EAB" w:rsidRPr="006D57F2" w14:paraId="34B4A58E" w14:textId="77777777" w:rsidTr="00E8346D">
        <w:trPr>
          <w:trHeight w:val="612"/>
        </w:trPr>
        <w:tc>
          <w:tcPr>
            <w:tcW w:w="1118" w:type="dxa"/>
            <w:vAlign w:val="center"/>
          </w:tcPr>
          <w:p w14:paraId="092E2A85" w14:textId="77777777" w:rsidR="00D46EAB" w:rsidRPr="006D57F2" w:rsidRDefault="00D46EAB" w:rsidP="00B6704F">
            <w:pPr>
              <w:pStyle w:val="ListParagraph"/>
              <w:spacing w:line="276" w:lineRule="auto"/>
              <w:ind w:left="0"/>
              <w:jc w:val="center"/>
              <w:rPr>
                <w:rFonts w:ascii="Calibri" w:hAnsi="Calibri"/>
                <w:b/>
                <w:bCs/>
                <w:sz w:val="18"/>
                <w:szCs w:val="18"/>
              </w:rPr>
            </w:pPr>
            <w:r w:rsidRPr="006D57F2">
              <w:rPr>
                <w:rFonts w:ascii="Calibri" w:eastAsia="Calibri" w:hAnsi="Calibri"/>
                <w:b/>
                <w:bCs/>
                <w:color w:val="000000"/>
                <w:sz w:val="18"/>
                <w:szCs w:val="18"/>
                <w:lang w:val="en-US"/>
              </w:rPr>
              <w:t>2021 - 2025</w:t>
            </w:r>
          </w:p>
        </w:tc>
        <w:tc>
          <w:tcPr>
            <w:tcW w:w="700" w:type="dxa"/>
            <w:vAlign w:val="center"/>
          </w:tcPr>
          <w:p w14:paraId="4B21D99A" w14:textId="0180DC67" w:rsidR="00D46EAB" w:rsidRPr="006D57F2" w:rsidRDefault="00D46EAB" w:rsidP="00B6704F">
            <w:pPr>
              <w:pStyle w:val="ListParagraph"/>
              <w:spacing w:line="276" w:lineRule="auto"/>
              <w:ind w:left="0"/>
              <w:jc w:val="center"/>
              <w:rPr>
                <w:rFonts w:ascii="Calibri" w:hAnsi="Calibri"/>
                <w:sz w:val="18"/>
                <w:szCs w:val="18"/>
              </w:rPr>
            </w:pPr>
            <w:r w:rsidRPr="006D57F2">
              <w:rPr>
                <w:rFonts w:ascii="Calibri" w:hAnsi="Calibri"/>
                <w:sz w:val="18"/>
                <w:szCs w:val="18"/>
              </w:rPr>
              <w:t>62</w:t>
            </w:r>
          </w:p>
        </w:tc>
        <w:tc>
          <w:tcPr>
            <w:tcW w:w="979" w:type="dxa"/>
            <w:vAlign w:val="center"/>
          </w:tcPr>
          <w:p w14:paraId="6CA5C601" w14:textId="169BF267" w:rsidR="00D46EAB" w:rsidRPr="006D57F2" w:rsidRDefault="00D46EAB" w:rsidP="00B6704F">
            <w:pPr>
              <w:pStyle w:val="ListParagraph"/>
              <w:spacing w:line="276" w:lineRule="auto"/>
              <w:ind w:left="0"/>
              <w:jc w:val="center"/>
              <w:rPr>
                <w:rFonts w:ascii="Calibri" w:hAnsi="Calibri"/>
                <w:sz w:val="18"/>
                <w:szCs w:val="18"/>
              </w:rPr>
            </w:pPr>
            <w:r w:rsidRPr="006D57F2">
              <w:rPr>
                <w:rFonts w:ascii="Calibri" w:hAnsi="Calibri"/>
                <w:sz w:val="18"/>
                <w:szCs w:val="18"/>
              </w:rPr>
              <w:t>59</w:t>
            </w:r>
          </w:p>
        </w:tc>
        <w:tc>
          <w:tcPr>
            <w:tcW w:w="1118" w:type="dxa"/>
            <w:vAlign w:val="center"/>
          </w:tcPr>
          <w:p w14:paraId="2EAA0522" w14:textId="50495CE7" w:rsidR="00D46EAB" w:rsidRPr="006D57F2" w:rsidRDefault="00D46EAB" w:rsidP="00B6704F">
            <w:pPr>
              <w:spacing w:line="276" w:lineRule="auto"/>
              <w:jc w:val="center"/>
              <w:rPr>
                <w:rFonts w:ascii="Calibri" w:hAnsi="Calibri"/>
                <w:color w:val="000000"/>
                <w:sz w:val="18"/>
                <w:szCs w:val="18"/>
              </w:rPr>
            </w:pPr>
            <w:r w:rsidRPr="006D57F2">
              <w:rPr>
                <w:rFonts w:ascii="Calibri" w:hAnsi="Calibri"/>
                <w:color w:val="000000"/>
                <w:sz w:val="18"/>
                <w:szCs w:val="18"/>
              </w:rPr>
              <w:t>95,16%</w:t>
            </w:r>
          </w:p>
        </w:tc>
        <w:tc>
          <w:tcPr>
            <w:tcW w:w="1120" w:type="dxa"/>
            <w:vAlign w:val="center"/>
          </w:tcPr>
          <w:p w14:paraId="4B93AB10" w14:textId="24596FF9" w:rsidR="00D46EAB" w:rsidRPr="006D57F2" w:rsidRDefault="00D46EAB" w:rsidP="00B6704F">
            <w:pPr>
              <w:spacing w:line="276" w:lineRule="auto"/>
              <w:jc w:val="center"/>
              <w:rPr>
                <w:rFonts w:ascii="Calibri" w:hAnsi="Calibri"/>
                <w:color w:val="000000"/>
                <w:sz w:val="18"/>
                <w:szCs w:val="18"/>
              </w:rPr>
            </w:pPr>
            <w:r w:rsidRPr="006D57F2">
              <w:rPr>
                <w:rFonts w:ascii="Calibri" w:hAnsi="Calibri"/>
                <w:sz w:val="18"/>
                <w:szCs w:val="18"/>
              </w:rPr>
              <w:t>76,54%</w:t>
            </w:r>
          </w:p>
        </w:tc>
        <w:tc>
          <w:tcPr>
            <w:tcW w:w="977" w:type="dxa"/>
            <w:vAlign w:val="center"/>
          </w:tcPr>
          <w:p w14:paraId="7B166A1D" w14:textId="1CD1F474" w:rsidR="00D46EAB" w:rsidRPr="006D57F2" w:rsidRDefault="00D46EAB" w:rsidP="00B6704F">
            <w:pPr>
              <w:pStyle w:val="ListParagraph"/>
              <w:spacing w:line="276" w:lineRule="auto"/>
              <w:ind w:left="0"/>
              <w:jc w:val="center"/>
              <w:rPr>
                <w:rFonts w:ascii="Calibri" w:hAnsi="Calibri"/>
                <w:sz w:val="18"/>
                <w:szCs w:val="18"/>
              </w:rPr>
            </w:pPr>
            <w:r w:rsidRPr="006D57F2">
              <w:rPr>
                <w:rFonts w:ascii="Calibri" w:hAnsi="Calibri"/>
                <w:sz w:val="18"/>
                <w:szCs w:val="18"/>
              </w:rPr>
              <w:t>47</w:t>
            </w:r>
          </w:p>
        </w:tc>
        <w:tc>
          <w:tcPr>
            <w:tcW w:w="1117" w:type="dxa"/>
            <w:vAlign w:val="center"/>
          </w:tcPr>
          <w:p w14:paraId="25F1CA8E" w14:textId="7DAF49DE" w:rsidR="00D46EAB" w:rsidRPr="006D57F2" w:rsidRDefault="00D46EAB" w:rsidP="00B6704F">
            <w:pPr>
              <w:spacing w:line="276" w:lineRule="auto"/>
              <w:jc w:val="center"/>
              <w:rPr>
                <w:rFonts w:ascii="Calibri" w:hAnsi="Calibri"/>
                <w:color w:val="000000"/>
                <w:sz w:val="18"/>
                <w:szCs w:val="18"/>
              </w:rPr>
            </w:pPr>
            <w:r w:rsidRPr="006D57F2">
              <w:rPr>
                <w:rFonts w:ascii="Calibri" w:hAnsi="Calibri"/>
                <w:color w:val="000000"/>
                <w:sz w:val="18"/>
                <w:szCs w:val="18"/>
              </w:rPr>
              <w:t>75,81%</w:t>
            </w:r>
          </w:p>
        </w:tc>
        <w:tc>
          <w:tcPr>
            <w:tcW w:w="1120" w:type="dxa"/>
            <w:vAlign w:val="center"/>
          </w:tcPr>
          <w:p w14:paraId="47F47257" w14:textId="66EA2586" w:rsidR="00D46EAB" w:rsidRPr="006D57F2" w:rsidRDefault="00D46EAB" w:rsidP="00B6704F">
            <w:pPr>
              <w:spacing w:line="276" w:lineRule="auto"/>
              <w:jc w:val="center"/>
              <w:rPr>
                <w:rFonts w:ascii="Calibri" w:hAnsi="Calibri"/>
                <w:color w:val="000000"/>
                <w:sz w:val="18"/>
                <w:szCs w:val="18"/>
              </w:rPr>
            </w:pPr>
            <w:r w:rsidRPr="006D57F2">
              <w:rPr>
                <w:rFonts w:ascii="Calibri" w:hAnsi="Calibri"/>
                <w:sz w:val="18"/>
                <w:szCs w:val="18"/>
              </w:rPr>
              <w:t>63,11%</w:t>
            </w:r>
          </w:p>
        </w:tc>
        <w:tc>
          <w:tcPr>
            <w:tcW w:w="977" w:type="dxa"/>
            <w:vAlign w:val="center"/>
          </w:tcPr>
          <w:p w14:paraId="07D35BC2" w14:textId="1CD035AE" w:rsidR="00D46EAB" w:rsidRPr="006D57F2" w:rsidRDefault="00D46EAB" w:rsidP="00B6704F">
            <w:pPr>
              <w:pStyle w:val="ListParagraph"/>
              <w:spacing w:line="276" w:lineRule="auto"/>
              <w:ind w:left="0"/>
              <w:jc w:val="center"/>
              <w:rPr>
                <w:rFonts w:ascii="Calibri" w:hAnsi="Calibri"/>
                <w:sz w:val="18"/>
                <w:szCs w:val="18"/>
              </w:rPr>
            </w:pPr>
            <w:r w:rsidRPr="006D57F2">
              <w:rPr>
                <w:rFonts w:ascii="Calibri" w:hAnsi="Calibri"/>
                <w:sz w:val="18"/>
                <w:szCs w:val="18"/>
              </w:rPr>
              <w:t>28</w:t>
            </w:r>
          </w:p>
        </w:tc>
        <w:tc>
          <w:tcPr>
            <w:tcW w:w="1117" w:type="dxa"/>
            <w:vAlign w:val="center"/>
          </w:tcPr>
          <w:p w14:paraId="5273E762" w14:textId="48B1C38E" w:rsidR="00D46EAB" w:rsidRPr="006D57F2" w:rsidRDefault="00D46EAB" w:rsidP="00B6704F">
            <w:pPr>
              <w:spacing w:line="276" w:lineRule="auto"/>
              <w:jc w:val="center"/>
              <w:rPr>
                <w:rFonts w:ascii="Calibri" w:hAnsi="Calibri"/>
                <w:color w:val="000000"/>
                <w:sz w:val="18"/>
                <w:szCs w:val="18"/>
              </w:rPr>
            </w:pPr>
            <w:r w:rsidRPr="006D57F2">
              <w:rPr>
                <w:rFonts w:ascii="Calibri" w:hAnsi="Calibri"/>
                <w:color w:val="000000"/>
                <w:sz w:val="18"/>
                <w:szCs w:val="18"/>
              </w:rPr>
              <w:t>45,16%</w:t>
            </w:r>
          </w:p>
        </w:tc>
        <w:tc>
          <w:tcPr>
            <w:tcW w:w="1139" w:type="dxa"/>
            <w:vAlign w:val="center"/>
          </w:tcPr>
          <w:p w14:paraId="43808680" w14:textId="77777777" w:rsidR="00D46EAB" w:rsidRPr="006D57F2" w:rsidRDefault="00D46EAB" w:rsidP="00B6704F">
            <w:pPr>
              <w:pStyle w:val="ListParagraph"/>
              <w:spacing w:line="276" w:lineRule="auto"/>
              <w:ind w:left="0"/>
              <w:jc w:val="center"/>
              <w:rPr>
                <w:rFonts w:ascii="Calibri" w:hAnsi="Calibri"/>
                <w:sz w:val="18"/>
                <w:szCs w:val="18"/>
              </w:rPr>
            </w:pPr>
            <w:r w:rsidRPr="006D57F2">
              <w:rPr>
                <w:rFonts w:ascii="Calibri" w:hAnsi="Calibri"/>
                <w:sz w:val="18"/>
                <w:szCs w:val="18"/>
              </w:rPr>
              <w:t>-</w:t>
            </w:r>
          </w:p>
        </w:tc>
      </w:tr>
      <w:tr w:rsidR="00D46EAB" w:rsidRPr="006D57F2" w14:paraId="7066E588" w14:textId="77777777" w:rsidTr="00E8346D">
        <w:trPr>
          <w:trHeight w:val="612"/>
        </w:trPr>
        <w:tc>
          <w:tcPr>
            <w:tcW w:w="1118" w:type="dxa"/>
            <w:vAlign w:val="center"/>
          </w:tcPr>
          <w:p w14:paraId="11401640" w14:textId="77777777" w:rsidR="00D46EAB" w:rsidRPr="006D57F2" w:rsidRDefault="00D46EAB" w:rsidP="00B6704F">
            <w:pPr>
              <w:pStyle w:val="ListParagraph"/>
              <w:spacing w:line="276" w:lineRule="auto"/>
              <w:ind w:left="0"/>
              <w:jc w:val="center"/>
              <w:rPr>
                <w:rFonts w:ascii="Calibri" w:hAnsi="Calibri"/>
                <w:b/>
                <w:bCs/>
                <w:sz w:val="18"/>
                <w:szCs w:val="18"/>
              </w:rPr>
            </w:pPr>
            <w:r w:rsidRPr="006D57F2">
              <w:rPr>
                <w:rFonts w:ascii="Calibri" w:eastAsia="Calibri" w:hAnsi="Calibri"/>
                <w:b/>
                <w:bCs/>
                <w:color w:val="000000"/>
                <w:sz w:val="18"/>
                <w:szCs w:val="18"/>
                <w:lang w:val="en-US"/>
              </w:rPr>
              <w:t>2022 - 2026</w:t>
            </w:r>
          </w:p>
        </w:tc>
        <w:tc>
          <w:tcPr>
            <w:tcW w:w="700" w:type="dxa"/>
            <w:vAlign w:val="center"/>
          </w:tcPr>
          <w:p w14:paraId="62A24AAC" w14:textId="1F82EB57" w:rsidR="00D46EAB" w:rsidRPr="006D57F2" w:rsidRDefault="00D46EAB" w:rsidP="00B6704F">
            <w:pPr>
              <w:pStyle w:val="ListParagraph"/>
              <w:spacing w:line="276" w:lineRule="auto"/>
              <w:ind w:left="0"/>
              <w:jc w:val="center"/>
              <w:rPr>
                <w:rFonts w:ascii="Calibri" w:hAnsi="Calibri"/>
                <w:sz w:val="18"/>
                <w:szCs w:val="18"/>
              </w:rPr>
            </w:pPr>
            <w:r w:rsidRPr="006D57F2">
              <w:rPr>
                <w:rFonts w:ascii="Calibri" w:hAnsi="Calibri"/>
                <w:sz w:val="18"/>
                <w:szCs w:val="18"/>
              </w:rPr>
              <w:t>63</w:t>
            </w:r>
          </w:p>
        </w:tc>
        <w:tc>
          <w:tcPr>
            <w:tcW w:w="979" w:type="dxa"/>
            <w:vAlign w:val="center"/>
          </w:tcPr>
          <w:p w14:paraId="071795E2" w14:textId="001D1F2B" w:rsidR="00D46EAB" w:rsidRPr="006D57F2" w:rsidRDefault="00D46EAB" w:rsidP="00B6704F">
            <w:pPr>
              <w:pStyle w:val="ListParagraph"/>
              <w:spacing w:line="276" w:lineRule="auto"/>
              <w:ind w:left="0"/>
              <w:jc w:val="center"/>
              <w:rPr>
                <w:rFonts w:ascii="Calibri" w:hAnsi="Calibri"/>
                <w:sz w:val="18"/>
                <w:szCs w:val="18"/>
              </w:rPr>
            </w:pPr>
            <w:r w:rsidRPr="006D57F2">
              <w:rPr>
                <w:rFonts w:ascii="Calibri" w:hAnsi="Calibri"/>
                <w:sz w:val="18"/>
                <w:szCs w:val="18"/>
              </w:rPr>
              <w:t>55</w:t>
            </w:r>
          </w:p>
        </w:tc>
        <w:tc>
          <w:tcPr>
            <w:tcW w:w="1118" w:type="dxa"/>
            <w:vAlign w:val="center"/>
          </w:tcPr>
          <w:p w14:paraId="2EDDBA12" w14:textId="66D4DDEB" w:rsidR="00D46EAB" w:rsidRPr="006D57F2" w:rsidRDefault="00D46EAB" w:rsidP="00B6704F">
            <w:pPr>
              <w:spacing w:line="276" w:lineRule="auto"/>
              <w:jc w:val="center"/>
              <w:rPr>
                <w:rFonts w:ascii="Calibri" w:hAnsi="Calibri"/>
                <w:color w:val="000000"/>
                <w:sz w:val="18"/>
                <w:szCs w:val="18"/>
              </w:rPr>
            </w:pPr>
            <w:r w:rsidRPr="006D57F2">
              <w:rPr>
                <w:rFonts w:ascii="Calibri" w:hAnsi="Calibri"/>
                <w:color w:val="000000"/>
                <w:sz w:val="18"/>
                <w:szCs w:val="18"/>
              </w:rPr>
              <w:t>87,30%</w:t>
            </w:r>
          </w:p>
        </w:tc>
        <w:tc>
          <w:tcPr>
            <w:tcW w:w="1120" w:type="dxa"/>
            <w:vAlign w:val="center"/>
          </w:tcPr>
          <w:p w14:paraId="0B381C82" w14:textId="162978E1" w:rsidR="00D46EAB" w:rsidRPr="006D57F2" w:rsidRDefault="00D46EAB" w:rsidP="00B6704F">
            <w:pPr>
              <w:spacing w:line="276" w:lineRule="auto"/>
              <w:jc w:val="center"/>
              <w:rPr>
                <w:rFonts w:ascii="Calibri" w:hAnsi="Calibri"/>
                <w:color w:val="000000"/>
                <w:sz w:val="18"/>
                <w:szCs w:val="18"/>
              </w:rPr>
            </w:pPr>
            <w:r w:rsidRPr="006D57F2">
              <w:rPr>
                <w:rFonts w:ascii="Calibri" w:hAnsi="Calibri"/>
                <w:sz w:val="18"/>
                <w:szCs w:val="18"/>
              </w:rPr>
              <w:t>78,65%</w:t>
            </w:r>
          </w:p>
        </w:tc>
        <w:tc>
          <w:tcPr>
            <w:tcW w:w="977" w:type="dxa"/>
            <w:vAlign w:val="center"/>
          </w:tcPr>
          <w:p w14:paraId="02AA6426" w14:textId="7DAE367F" w:rsidR="00D46EAB" w:rsidRPr="006D57F2" w:rsidRDefault="00D46EAB" w:rsidP="00B6704F">
            <w:pPr>
              <w:pStyle w:val="ListParagraph"/>
              <w:spacing w:line="276" w:lineRule="auto"/>
              <w:ind w:left="0"/>
              <w:jc w:val="center"/>
              <w:rPr>
                <w:rFonts w:ascii="Calibri" w:hAnsi="Calibri"/>
                <w:sz w:val="18"/>
                <w:szCs w:val="18"/>
              </w:rPr>
            </w:pPr>
            <w:r w:rsidRPr="006D57F2">
              <w:rPr>
                <w:rFonts w:ascii="Calibri" w:hAnsi="Calibri"/>
                <w:sz w:val="18"/>
                <w:szCs w:val="18"/>
              </w:rPr>
              <w:t>49</w:t>
            </w:r>
          </w:p>
        </w:tc>
        <w:tc>
          <w:tcPr>
            <w:tcW w:w="1117" w:type="dxa"/>
            <w:vAlign w:val="center"/>
          </w:tcPr>
          <w:p w14:paraId="5DD0ACC4" w14:textId="68CE1395" w:rsidR="00D46EAB" w:rsidRPr="006D57F2" w:rsidRDefault="00D46EAB" w:rsidP="00B6704F">
            <w:pPr>
              <w:spacing w:line="276" w:lineRule="auto"/>
              <w:jc w:val="center"/>
              <w:rPr>
                <w:rFonts w:ascii="Calibri" w:hAnsi="Calibri"/>
                <w:color w:val="000000"/>
                <w:sz w:val="18"/>
                <w:szCs w:val="18"/>
              </w:rPr>
            </w:pPr>
            <w:r w:rsidRPr="006D57F2">
              <w:rPr>
                <w:rFonts w:ascii="Calibri" w:hAnsi="Calibri"/>
                <w:color w:val="000000"/>
                <w:sz w:val="18"/>
                <w:szCs w:val="18"/>
              </w:rPr>
              <w:t>77,78%</w:t>
            </w:r>
          </w:p>
        </w:tc>
        <w:tc>
          <w:tcPr>
            <w:tcW w:w="1120" w:type="dxa"/>
            <w:vAlign w:val="center"/>
          </w:tcPr>
          <w:p w14:paraId="2980C66E" w14:textId="3FAE7134" w:rsidR="00D46EAB" w:rsidRPr="006D57F2" w:rsidRDefault="00D46EAB" w:rsidP="00B6704F">
            <w:pPr>
              <w:spacing w:line="276" w:lineRule="auto"/>
              <w:jc w:val="center"/>
              <w:rPr>
                <w:rFonts w:ascii="Calibri" w:hAnsi="Calibri"/>
                <w:color w:val="000000"/>
                <w:sz w:val="18"/>
                <w:szCs w:val="18"/>
              </w:rPr>
            </w:pPr>
            <w:r w:rsidRPr="006D57F2">
              <w:rPr>
                <w:rFonts w:ascii="Calibri" w:hAnsi="Calibri"/>
                <w:sz w:val="18"/>
                <w:szCs w:val="18"/>
              </w:rPr>
              <w:t>67,43%</w:t>
            </w:r>
          </w:p>
        </w:tc>
        <w:tc>
          <w:tcPr>
            <w:tcW w:w="977" w:type="dxa"/>
            <w:vAlign w:val="center"/>
          </w:tcPr>
          <w:p w14:paraId="4C4931AB" w14:textId="4CFAA4B2" w:rsidR="00D46EAB" w:rsidRPr="006D57F2" w:rsidRDefault="00D46EAB" w:rsidP="00B6704F">
            <w:pPr>
              <w:pStyle w:val="ListParagraph"/>
              <w:spacing w:line="276" w:lineRule="auto"/>
              <w:ind w:left="0"/>
              <w:jc w:val="center"/>
              <w:rPr>
                <w:rFonts w:ascii="Calibri" w:hAnsi="Calibri"/>
                <w:sz w:val="18"/>
                <w:szCs w:val="18"/>
              </w:rPr>
            </w:pPr>
            <w:r w:rsidRPr="006D57F2">
              <w:rPr>
                <w:rFonts w:ascii="Calibri" w:hAnsi="Calibri"/>
                <w:sz w:val="18"/>
                <w:szCs w:val="18"/>
              </w:rPr>
              <w:t>34</w:t>
            </w:r>
          </w:p>
        </w:tc>
        <w:tc>
          <w:tcPr>
            <w:tcW w:w="1117" w:type="dxa"/>
            <w:vAlign w:val="center"/>
          </w:tcPr>
          <w:p w14:paraId="2F034071" w14:textId="44D23BB5" w:rsidR="00D46EAB" w:rsidRPr="006D57F2" w:rsidRDefault="00D46EAB" w:rsidP="00B6704F">
            <w:pPr>
              <w:spacing w:line="276" w:lineRule="auto"/>
              <w:jc w:val="center"/>
              <w:rPr>
                <w:rFonts w:ascii="Calibri" w:hAnsi="Calibri"/>
                <w:color w:val="000000"/>
                <w:sz w:val="18"/>
                <w:szCs w:val="18"/>
              </w:rPr>
            </w:pPr>
            <w:r w:rsidRPr="006D57F2">
              <w:rPr>
                <w:rFonts w:ascii="Calibri" w:hAnsi="Calibri"/>
                <w:color w:val="000000"/>
                <w:sz w:val="18"/>
                <w:szCs w:val="18"/>
              </w:rPr>
              <w:t>53,97%</w:t>
            </w:r>
          </w:p>
        </w:tc>
        <w:tc>
          <w:tcPr>
            <w:tcW w:w="1139" w:type="dxa"/>
            <w:vAlign w:val="center"/>
          </w:tcPr>
          <w:p w14:paraId="2ACC084B" w14:textId="77777777" w:rsidR="00D46EAB" w:rsidRPr="006D57F2" w:rsidRDefault="00D46EAB" w:rsidP="00B6704F">
            <w:pPr>
              <w:pStyle w:val="ListParagraph"/>
              <w:spacing w:line="276" w:lineRule="auto"/>
              <w:ind w:left="0"/>
              <w:jc w:val="center"/>
              <w:rPr>
                <w:rFonts w:ascii="Calibri" w:hAnsi="Calibri"/>
                <w:sz w:val="18"/>
                <w:szCs w:val="18"/>
              </w:rPr>
            </w:pPr>
            <w:r w:rsidRPr="006D57F2">
              <w:rPr>
                <w:rFonts w:ascii="Calibri" w:hAnsi="Calibri"/>
                <w:sz w:val="18"/>
                <w:szCs w:val="18"/>
              </w:rPr>
              <w:t>-</w:t>
            </w:r>
          </w:p>
        </w:tc>
      </w:tr>
      <w:tr w:rsidR="00D46EAB" w:rsidRPr="006D57F2" w14:paraId="55F3CA07" w14:textId="77777777" w:rsidTr="00D46EAB">
        <w:trPr>
          <w:trHeight w:val="612"/>
        </w:trPr>
        <w:tc>
          <w:tcPr>
            <w:tcW w:w="1118" w:type="dxa"/>
            <w:vAlign w:val="center"/>
          </w:tcPr>
          <w:p w14:paraId="36808CC4" w14:textId="77777777" w:rsidR="00D46EAB" w:rsidRPr="006D57F2" w:rsidRDefault="00D46EAB" w:rsidP="00B6704F">
            <w:pPr>
              <w:pStyle w:val="ListParagraph"/>
              <w:spacing w:line="276" w:lineRule="auto"/>
              <w:ind w:left="0"/>
              <w:jc w:val="center"/>
              <w:rPr>
                <w:rFonts w:ascii="Calibri" w:hAnsi="Calibri"/>
                <w:b/>
                <w:bCs/>
                <w:sz w:val="18"/>
                <w:szCs w:val="18"/>
              </w:rPr>
            </w:pPr>
            <w:r w:rsidRPr="006D57F2">
              <w:rPr>
                <w:rFonts w:ascii="Calibri" w:eastAsia="Calibri" w:hAnsi="Calibri"/>
                <w:b/>
                <w:bCs/>
                <w:color w:val="000000"/>
                <w:sz w:val="18"/>
                <w:szCs w:val="18"/>
                <w:lang w:val="en-US"/>
              </w:rPr>
              <w:t>2023 - 2027</w:t>
            </w:r>
          </w:p>
        </w:tc>
        <w:tc>
          <w:tcPr>
            <w:tcW w:w="700" w:type="dxa"/>
            <w:vAlign w:val="center"/>
          </w:tcPr>
          <w:p w14:paraId="7CA50681" w14:textId="2FFC247E" w:rsidR="00D46EAB" w:rsidRPr="006D57F2" w:rsidRDefault="00D46EAB" w:rsidP="00B6704F">
            <w:pPr>
              <w:pStyle w:val="ListParagraph"/>
              <w:spacing w:line="276" w:lineRule="auto"/>
              <w:ind w:left="0"/>
              <w:jc w:val="center"/>
              <w:rPr>
                <w:rFonts w:ascii="Calibri" w:hAnsi="Calibri"/>
                <w:sz w:val="18"/>
                <w:szCs w:val="18"/>
              </w:rPr>
            </w:pPr>
            <w:r w:rsidRPr="006D57F2">
              <w:rPr>
                <w:rFonts w:ascii="Calibri" w:hAnsi="Calibri"/>
                <w:sz w:val="18"/>
                <w:szCs w:val="18"/>
              </w:rPr>
              <w:t>66</w:t>
            </w:r>
          </w:p>
        </w:tc>
        <w:tc>
          <w:tcPr>
            <w:tcW w:w="979" w:type="dxa"/>
            <w:vAlign w:val="center"/>
          </w:tcPr>
          <w:p w14:paraId="61F771C1" w14:textId="3F7B6267" w:rsidR="00D46EAB" w:rsidRPr="006D57F2" w:rsidRDefault="00D46EAB" w:rsidP="00B6704F">
            <w:pPr>
              <w:pStyle w:val="ListParagraph"/>
              <w:spacing w:line="276" w:lineRule="auto"/>
              <w:ind w:left="0"/>
              <w:jc w:val="center"/>
              <w:rPr>
                <w:rFonts w:ascii="Calibri" w:hAnsi="Calibri"/>
                <w:sz w:val="18"/>
                <w:szCs w:val="18"/>
              </w:rPr>
            </w:pPr>
            <w:r w:rsidRPr="006D57F2">
              <w:rPr>
                <w:rFonts w:ascii="Calibri" w:hAnsi="Calibri"/>
                <w:sz w:val="18"/>
                <w:szCs w:val="18"/>
              </w:rPr>
              <w:t>60</w:t>
            </w:r>
          </w:p>
        </w:tc>
        <w:tc>
          <w:tcPr>
            <w:tcW w:w="1118" w:type="dxa"/>
            <w:vAlign w:val="center"/>
          </w:tcPr>
          <w:p w14:paraId="6CD3F2B8" w14:textId="67ACAF7B" w:rsidR="00D46EAB" w:rsidRPr="006D57F2" w:rsidRDefault="00D46EAB" w:rsidP="00B6704F">
            <w:pPr>
              <w:spacing w:line="276" w:lineRule="auto"/>
              <w:jc w:val="center"/>
              <w:rPr>
                <w:rFonts w:ascii="Calibri" w:hAnsi="Calibri"/>
                <w:color w:val="000000"/>
                <w:sz w:val="18"/>
                <w:szCs w:val="18"/>
              </w:rPr>
            </w:pPr>
            <w:r w:rsidRPr="006D57F2">
              <w:rPr>
                <w:rFonts w:ascii="Calibri" w:hAnsi="Calibri"/>
                <w:color w:val="000000"/>
                <w:sz w:val="18"/>
                <w:szCs w:val="18"/>
              </w:rPr>
              <w:t>90,91%</w:t>
            </w:r>
          </w:p>
        </w:tc>
        <w:tc>
          <w:tcPr>
            <w:tcW w:w="1120" w:type="dxa"/>
            <w:vAlign w:val="center"/>
          </w:tcPr>
          <w:p w14:paraId="1A13757B" w14:textId="500F05E9" w:rsidR="00D46EAB" w:rsidRPr="006D57F2" w:rsidRDefault="00D46EAB" w:rsidP="00B6704F">
            <w:pPr>
              <w:spacing w:line="276" w:lineRule="auto"/>
              <w:jc w:val="center"/>
              <w:rPr>
                <w:rFonts w:ascii="Calibri" w:hAnsi="Calibri"/>
                <w:color w:val="000000"/>
                <w:sz w:val="18"/>
                <w:szCs w:val="18"/>
              </w:rPr>
            </w:pPr>
            <w:r w:rsidRPr="006D57F2">
              <w:rPr>
                <w:rFonts w:ascii="Calibri" w:hAnsi="Calibri"/>
                <w:sz w:val="18"/>
                <w:szCs w:val="18"/>
              </w:rPr>
              <w:t>78,20%</w:t>
            </w:r>
          </w:p>
        </w:tc>
        <w:tc>
          <w:tcPr>
            <w:tcW w:w="977" w:type="dxa"/>
            <w:vAlign w:val="center"/>
          </w:tcPr>
          <w:p w14:paraId="778EB417" w14:textId="33CC33E4" w:rsidR="00D46EAB" w:rsidRPr="006D57F2" w:rsidRDefault="00D46EAB" w:rsidP="00B6704F">
            <w:pPr>
              <w:pStyle w:val="ListParagraph"/>
              <w:spacing w:line="276" w:lineRule="auto"/>
              <w:ind w:left="0"/>
              <w:jc w:val="center"/>
              <w:rPr>
                <w:rFonts w:ascii="Calibri" w:hAnsi="Calibri"/>
                <w:sz w:val="18"/>
                <w:szCs w:val="18"/>
              </w:rPr>
            </w:pPr>
            <w:r w:rsidRPr="006D57F2">
              <w:rPr>
                <w:rFonts w:ascii="Calibri" w:hAnsi="Calibri"/>
                <w:sz w:val="18"/>
                <w:szCs w:val="18"/>
              </w:rPr>
              <w:t>55</w:t>
            </w:r>
          </w:p>
        </w:tc>
        <w:tc>
          <w:tcPr>
            <w:tcW w:w="1117" w:type="dxa"/>
            <w:vAlign w:val="center"/>
          </w:tcPr>
          <w:p w14:paraId="389FD057" w14:textId="0F527137" w:rsidR="00D46EAB" w:rsidRPr="006D57F2" w:rsidRDefault="00D46EAB" w:rsidP="00B6704F">
            <w:pPr>
              <w:spacing w:line="276" w:lineRule="auto"/>
              <w:jc w:val="center"/>
              <w:rPr>
                <w:rFonts w:ascii="Calibri" w:hAnsi="Calibri"/>
                <w:color w:val="000000"/>
                <w:sz w:val="18"/>
                <w:szCs w:val="18"/>
              </w:rPr>
            </w:pPr>
            <w:r w:rsidRPr="006D57F2">
              <w:rPr>
                <w:rFonts w:ascii="Calibri" w:hAnsi="Calibri"/>
                <w:color w:val="000000"/>
                <w:sz w:val="18"/>
                <w:szCs w:val="18"/>
              </w:rPr>
              <w:t>83,33%</w:t>
            </w:r>
          </w:p>
        </w:tc>
        <w:tc>
          <w:tcPr>
            <w:tcW w:w="1120" w:type="dxa"/>
            <w:vAlign w:val="center"/>
          </w:tcPr>
          <w:p w14:paraId="6608685A" w14:textId="2239A478" w:rsidR="00D46EAB" w:rsidRPr="006D57F2" w:rsidRDefault="00D46EAB" w:rsidP="00B6704F">
            <w:pPr>
              <w:spacing w:line="276" w:lineRule="auto"/>
              <w:jc w:val="center"/>
              <w:rPr>
                <w:rFonts w:ascii="Calibri" w:hAnsi="Calibri"/>
                <w:color w:val="000000"/>
                <w:sz w:val="18"/>
                <w:szCs w:val="18"/>
              </w:rPr>
            </w:pPr>
            <w:r w:rsidRPr="006D57F2">
              <w:rPr>
                <w:rFonts w:ascii="Calibri" w:hAnsi="Calibri"/>
                <w:sz w:val="18"/>
                <w:szCs w:val="18"/>
              </w:rPr>
              <w:t>71,58%</w:t>
            </w:r>
          </w:p>
        </w:tc>
        <w:tc>
          <w:tcPr>
            <w:tcW w:w="977" w:type="dxa"/>
            <w:vAlign w:val="center"/>
          </w:tcPr>
          <w:p w14:paraId="6B984139" w14:textId="77777777" w:rsidR="00D46EAB" w:rsidRPr="006D57F2" w:rsidRDefault="00D46EAB" w:rsidP="00B6704F">
            <w:pPr>
              <w:pStyle w:val="ListParagraph"/>
              <w:spacing w:line="276" w:lineRule="auto"/>
              <w:ind w:left="0"/>
              <w:jc w:val="center"/>
              <w:rPr>
                <w:rFonts w:ascii="Calibri" w:hAnsi="Calibri"/>
                <w:sz w:val="18"/>
                <w:szCs w:val="18"/>
              </w:rPr>
            </w:pPr>
            <w:r w:rsidRPr="006D57F2">
              <w:rPr>
                <w:rFonts w:ascii="Calibri" w:hAnsi="Calibri"/>
                <w:sz w:val="18"/>
                <w:szCs w:val="18"/>
              </w:rPr>
              <w:t>-</w:t>
            </w:r>
          </w:p>
        </w:tc>
        <w:tc>
          <w:tcPr>
            <w:tcW w:w="1117" w:type="dxa"/>
            <w:vAlign w:val="center"/>
          </w:tcPr>
          <w:p w14:paraId="4B0B2390" w14:textId="77777777" w:rsidR="00D46EAB" w:rsidRPr="006D57F2" w:rsidRDefault="00D46EAB" w:rsidP="00B6704F">
            <w:pPr>
              <w:pStyle w:val="ListParagraph"/>
              <w:spacing w:line="276" w:lineRule="auto"/>
              <w:ind w:left="0"/>
              <w:jc w:val="center"/>
              <w:rPr>
                <w:rFonts w:ascii="Calibri" w:hAnsi="Calibri"/>
                <w:sz w:val="18"/>
                <w:szCs w:val="18"/>
              </w:rPr>
            </w:pPr>
            <w:r w:rsidRPr="006D57F2">
              <w:rPr>
                <w:rFonts w:ascii="Calibri" w:hAnsi="Calibri"/>
                <w:sz w:val="18"/>
                <w:szCs w:val="18"/>
              </w:rPr>
              <w:t>-</w:t>
            </w:r>
          </w:p>
        </w:tc>
        <w:tc>
          <w:tcPr>
            <w:tcW w:w="1139" w:type="dxa"/>
            <w:vAlign w:val="center"/>
          </w:tcPr>
          <w:p w14:paraId="05602EE5" w14:textId="77777777" w:rsidR="00D46EAB" w:rsidRPr="006D57F2" w:rsidRDefault="00D46EAB" w:rsidP="00B6704F">
            <w:pPr>
              <w:pStyle w:val="ListParagraph"/>
              <w:spacing w:line="276" w:lineRule="auto"/>
              <w:ind w:left="0"/>
              <w:jc w:val="center"/>
              <w:rPr>
                <w:rFonts w:ascii="Calibri" w:hAnsi="Calibri"/>
                <w:sz w:val="18"/>
                <w:szCs w:val="18"/>
              </w:rPr>
            </w:pPr>
            <w:r w:rsidRPr="006D57F2">
              <w:rPr>
                <w:rFonts w:ascii="Calibri" w:hAnsi="Calibri"/>
                <w:sz w:val="18"/>
                <w:szCs w:val="18"/>
              </w:rPr>
              <w:t>-</w:t>
            </w:r>
          </w:p>
        </w:tc>
      </w:tr>
      <w:tr w:rsidR="00D46EAB" w:rsidRPr="006D57F2" w14:paraId="33273F66" w14:textId="77777777" w:rsidTr="00D46EAB">
        <w:trPr>
          <w:trHeight w:val="596"/>
        </w:trPr>
        <w:tc>
          <w:tcPr>
            <w:tcW w:w="1118" w:type="dxa"/>
            <w:vAlign w:val="center"/>
          </w:tcPr>
          <w:p w14:paraId="049A4949" w14:textId="77777777" w:rsidR="00D46EAB" w:rsidRPr="006D57F2" w:rsidRDefault="00D46EAB" w:rsidP="00B6704F">
            <w:pPr>
              <w:pStyle w:val="ListParagraph"/>
              <w:spacing w:line="276" w:lineRule="auto"/>
              <w:ind w:left="0"/>
              <w:jc w:val="center"/>
              <w:rPr>
                <w:rFonts w:ascii="Calibri" w:eastAsia="Calibri" w:hAnsi="Calibri"/>
                <w:b/>
                <w:bCs/>
                <w:color w:val="000000"/>
                <w:sz w:val="18"/>
                <w:szCs w:val="18"/>
                <w:lang w:val="en-US"/>
              </w:rPr>
            </w:pPr>
            <w:r w:rsidRPr="006D57F2">
              <w:rPr>
                <w:rFonts w:ascii="Calibri" w:eastAsia="Calibri" w:hAnsi="Calibri"/>
                <w:b/>
                <w:bCs/>
                <w:color w:val="000000"/>
                <w:sz w:val="18"/>
                <w:szCs w:val="18"/>
                <w:lang w:val="en-US"/>
              </w:rPr>
              <w:lastRenderedPageBreak/>
              <w:t>2024 - 2028</w:t>
            </w:r>
          </w:p>
        </w:tc>
        <w:tc>
          <w:tcPr>
            <w:tcW w:w="700" w:type="dxa"/>
            <w:vAlign w:val="center"/>
          </w:tcPr>
          <w:p w14:paraId="2DFA27B9" w14:textId="6FD3B088" w:rsidR="00D46EAB" w:rsidRPr="006D57F2" w:rsidRDefault="00D46EAB" w:rsidP="00B6704F">
            <w:pPr>
              <w:pStyle w:val="ListParagraph"/>
              <w:spacing w:line="276" w:lineRule="auto"/>
              <w:ind w:left="0"/>
              <w:jc w:val="center"/>
              <w:rPr>
                <w:rFonts w:ascii="Calibri" w:hAnsi="Calibri"/>
                <w:sz w:val="18"/>
                <w:szCs w:val="18"/>
              </w:rPr>
            </w:pPr>
            <w:r w:rsidRPr="006D57F2">
              <w:rPr>
                <w:rFonts w:ascii="Calibri" w:hAnsi="Calibri"/>
                <w:sz w:val="18"/>
                <w:szCs w:val="18"/>
              </w:rPr>
              <w:t>71</w:t>
            </w:r>
          </w:p>
        </w:tc>
        <w:tc>
          <w:tcPr>
            <w:tcW w:w="979" w:type="dxa"/>
            <w:vAlign w:val="center"/>
          </w:tcPr>
          <w:p w14:paraId="70D2B281" w14:textId="4F822E6B" w:rsidR="00D46EAB" w:rsidRPr="006D57F2" w:rsidRDefault="00D46EAB" w:rsidP="00B6704F">
            <w:pPr>
              <w:pStyle w:val="ListParagraph"/>
              <w:spacing w:line="276" w:lineRule="auto"/>
              <w:ind w:left="0"/>
              <w:jc w:val="center"/>
              <w:rPr>
                <w:rFonts w:ascii="Calibri" w:hAnsi="Calibri"/>
                <w:sz w:val="18"/>
                <w:szCs w:val="18"/>
              </w:rPr>
            </w:pPr>
            <w:r w:rsidRPr="006D57F2">
              <w:rPr>
                <w:rFonts w:ascii="Calibri" w:hAnsi="Calibri"/>
                <w:sz w:val="18"/>
                <w:szCs w:val="18"/>
              </w:rPr>
              <w:t>66</w:t>
            </w:r>
          </w:p>
        </w:tc>
        <w:tc>
          <w:tcPr>
            <w:tcW w:w="1118" w:type="dxa"/>
            <w:vAlign w:val="center"/>
          </w:tcPr>
          <w:p w14:paraId="5E16F7F2" w14:textId="7C79CCA4" w:rsidR="00D46EAB" w:rsidRPr="006D57F2" w:rsidRDefault="00D46EAB" w:rsidP="00B6704F">
            <w:pPr>
              <w:spacing w:line="276" w:lineRule="auto"/>
              <w:jc w:val="center"/>
              <w:rPr>
                <w:rFonts w:ascii="Calibri" w:hAnsi="Calibri"/>
                <w:color w:val="000000"/>
                <w:sz w:val="18"/>
                <w:szCs w:val="18"/>
              </w:rPr>
            </w:pPr>
            <w:r w:rsidRPr="006D57F2">
              <w:rPr>
                <w:rFonts w:ascii="Calibri" w:hAnsi="Calibri"/>
                <w:color w:val="000000"/>
                <w:sz w:val="18"/>
                <w:szCs w:val="18"/>
              </w:rPr>
              <w:t>92,96%</w:t>
            </w:r>
          </w:p>
        </w:tc>
        <w:tc>
          <w:tcPr>
            <w:tcW w:w="1120" w:type="dxa"/>
            <w:vAlign w:val="center"/>
          </w:tcPr>
          <w:p w14:paraId="3232ED22" w14:textId="6B62A1FF" w:rsidR="00D46EAB" w:rsidRPr="006D57F2" w:rsidRDefault="00D46EAB" w:rsidP="00B6704F">
            <w:pPr>
              <w:spacing w:line="276" w:lineRule="auto"/>
              <w:jc w:val="center"/>
              <w:rPr>
                <w:rFonts w:ascii="Calibri" w:hAnsi="Calibri"/>
                <w:color w:val="000000"/>
                <w:sz w:val="18"/>
                <w:szCs w:val="18"/>
              </w:rPr>
            </w:pPr>
            <w:r w:rsidRPr="006D57F2">
              <w:rPr>
                <w:rFonts w:ascii="Calibri" w:hAnsi="Calibri"/>
                <w:color w:val="000000"/>
                <w:sz w:val="18"/>
                <w:szCs w:val="18"/>
              </w:rPr>
              <w:t>81,28%</w:t>
            </w:r>
          </w:p>
        </w:tc>
        <w:tc>
          <w:tcPr>
            <w:tcW w:w="977" w:type="dxa"/>
            <w:vAlign w:val="center"/>
          </w:tcPr>
          <w:p w14:paraId="66C0129B" w14:textId="1E522A9E" w:rsidR="00D46EAB" w:rsidRPr="006D57F2" w:rsidRDefault="00D46EAB" w:rsidP="00B6704F">
            <w:pPr>
              <w:pStyle w:val="ListParagraph"/>
              <w:spacing w:line="276" w:lineRule="auto"/>
              <w:ind w:left="0"/>
              <w:jc w:val="center"/>
              <w:rPr>
                <w:rFonts w:ascii="Calibri" w:hAnsi="Calibri"/>
                <w:sz w:val="18"/>
                <w:szCs w:val="18"/>
              </w:rPr>
            </w:pPr>
            <w:r w:rsidRPr="006D57F2">
              <w:rPr>
                <w:rFonts w:ascii="Calibri" w:hAnsi="Calibri"/>
                <w:sz w:val="18"/>
                <w:szCs w:val="18"/>
              </w:rPr>
              <w:t>-</w:t>
            </w:r>
          </w:p>
        </w:tc>
        <w:tc>
          <w:tcPr>
            <w:tcW w:w="1117" w:type="dxa"/>
            <w:vAlign w:val="center"/>
          </w:tcPr>
          <w:p w14:paraId="7196BBAB" w14:textId="77777777" w:rsidR="00D46EAB" w:rsidRPr="006D57F2" w:rsidRDefault="00D46EAB" w:rsidP="00B6704F">
            <w:pPr>
              <w:pStyle w:val="ListParagraph"/>
              <w:spacing w:line="276" w:lineRule="auto"/>
              <w:ind w:left="0"/>
              <w:jc w:val="center"/>
              <w:rPr>
                <w:rFonts w:ascii="Calibri" w:hAnsi="Calibri"/>
                <w:sz w:val="18"/>
                <w:szCs w:val="18"/>
              </w:rPr>
            </w:pPr>
            <w:r w:rsidRPr="006D57F2">
              <w:rPr>
                <w:rFonts w:ascii="Calibri" w:hAnsi="Calibri"/>
                <w:sz w:val="18"/>
                <w:szCs w:val="18"/>
              </w:rPr>
              <w:t>-</w:t>
            </w:r>
          </w:p>
        </w:tc>
        <w:tc>
          <w:tcPr>
            <w:tcW w:w="1120" w:type="dxa"/>
            <w:vAlign w:val="center"/>
          </w:tcPr>
          <w:p w14:paraId="3EAA7686" w14:textId="77777777" w:rsidR="00D46EAB" w:rsidRPr="006D57F2" w:rsidRDefault="00D46EAB" w:rsidP="00B6704F">
            <w:pPr>
              <w:pStyle w:val="ListParagraph"/>
              <w:spacing w:line="276" w:lineRule="auto"/>
              <w:ind w:left="0"/>
              <w:jc w:val="center"/>
              <w:rPr>
                <w:rFonts w:ascii="Calibri" w:hAnsi="Calibri"/>
                <w:sz w:val="18"/>
                <w:szCs w:val="18"/>
              </w:rPr>
            </w:pPr>
            <w:r w:rsidRPr="006D57F2">
              <w:rPr>
                <w:rFonts w:ascii="Calibri" w:hAnsi="Calibri"/>
                <w:sz w:val="18"/>
                <w:szCs w:val="18"/>
              </w:rPr>
              <w:t>-</w:t>
            </w:r>
          </w:p>
        </w:tc>
        <w:tc>
          <w:tcPr>
            <w:tcW w:w="977" w:type="dxa"/>
            <w:vAlign w:val="center"/>
          </w:tcPr>
          <w:p w14:paraId="2C91BFA2" w14:textId="77777777" w:rsidR="00D46EAB" w:rsidRPr="006D57F2" w:rsidRDefault="00D46EAB" w:rsidP="00B6704F">
            <w:pPr>
              <w:pStyle w:val="ListParagraph"/>
              <w:spacing w:line="276" w:lineRule="auto"/>
              <w:ind w:left="0"/>
              <w:jc w:val="center"/>
              <w:rPr>
                <w:rFonts w:ascii="Calibri" w:hAnsi="Calibri"/>
                <w:sz w:val="18"/>
                <w:szCs w:val="18"/>
              </w:rPr>
            </w:pPr>
            <w:r w:rsidRPr="006D57F2">
              <w:rPr>
                <w:rFonts w:ascii="Calibri" w:hAnsi="Calibri"/>
                <w:sz w:val="18"/>
                <w:szCs w:val="18"/>
              </w:rPr>
              <w:t>-</w:t>
            </w:r>
          </w:p>
        </w:tc>
        <w:tc>
          <w:tcPr>
            <w:tcW w:w="1117" w:type="dxa"/>
            <w:vAlign w:val="center"/>
          </w:tcPr>
          <w:p w14:paraId="6E71723B" w14:textId="77777777" w:rsidR="00D46EAB" w:rsidRPr="006D57F2" w:rsidRDefault="00D46EAB" w:rsidP="00B6704F">
            <w:pPr>
              <w:pStyle w:val="ListParagraph"/>
              <w:spacing w:line="276" w:lineRule="auto"/>
              <w:ind w:left="0"/>
              <w:jc w:val="center"/>
              <w:rPr>
                <w:rFonts w:ascii="Calibri" w:hAnsi="Calibri"/>
                <w:sz w:val="18"/>
                <w:szCs w:val="18"/>
              </w:rPr>
            </w:pPr>
            <w:r w:rsidRPr="006D57F2">
              <w:rPr>
                <w:rFonts w:ascii="Calibri" w:hAnsi="Calibri"/>
                <w:sz w:val="18"/>
                <w:szCs w:val="18"/>
              </w:rPr>
              <w:t>-</w:t>
            </w:r>
          </w:p>
        </w:tc>
        <w:tc>
          <w:tcPr>
            <w:tcW w:w="1139" w:type="dxa"/>
            <w:vAlign w:val="center"/>
          </w:tcPr>
          <w:p w14:paraId="11382D1C" w14:textId="77777777" w:rsidR="00D46EAB" w:rsidRPr="006D57F2" w:rsidRDefault="00D46EAB" w:rsidP="00B6704F">
            <w:pPr>
              <w:pStyle w:val="ListParagraph"/>
              <w:spacing w:line="276" w:lineRule="auto"/>
              <w:ind w:left="0"/>
              <w:jc w:val="center"/>
              <w:rPr>
                <w:rFonts w:ascii="Calibri" w:hAnsi="Calibri"/>
                <w:sz w:val="18"/>
                <w:szCs w:val="18"/>
              </w:rPr>
            </w:pPr>
            <w:r w:rsidRPr="006D57F2">
              <w:rPr>
                <w:rFonts w:ascii="Calibri" w:hAnsi="Calibri"/>
                <w:sz w:val="18"/>
                <w:szCs w:val="18"/>
              </w:rPr>
              <w:t>-</w:t>
            </w:r>
          </w:p>
        </w:tc>
      </w:tr>
    </w:tbl>
    <w:p w14:paraId="76BD331A" w14:textId="425E7413" w:rsidR="0049623F" w:rsidRPr="006D57F2" w:rsidRDefault="00BB367D" w:rsidP="00B6704F">
      <w:pPr>
        <w:spacing w:line="276" w:lineRule="auto"/>
        <w:rPr>
          <w:rFonts w:ascii="Calibri" w:hAnsi="Calibri" w:cs="Calibri"/>
          <w:b/>
          <w:bCs/>
          <w:i/>
          <w:iCs/>
          <w:sz w:val="22"/>
          <w:szCs w:val="22"/>
        </w:rPr>
      </w:pPr>
      <w:r w:rsidRPr="006D57F2">
        <w:rPr>
          <w:rFonts w:ascii="Calibri" w:hAnsi="Calibri" w:cs="Calibri"/>
          <w:b/>
          <w:bCs/>
          <w:i/>
          <w:iCs/>
          <w:sz w:val="22"/>
          <w:szCs w:val="22"/>
        </w:rPr>
        <w:t>*Raportat la anul I de studii.</w:t>
      </w:r>
    </w:p>
    <w:p w14:paraId="40898489" w14:textId="5FB11726" w:rsidR="00016958" w:rsidRPr="006D57F2" w:rsidRDefault="00016958" w:rsidP="00B6704F">
      <w:pPr>
        <w:pStyle w:val="Heading5"/>
        <w:spacing w:before="0" w:after="0" w:line="276" w:lineRule="auto"/>
        <w:rPr>
          <w:rFonts w:cs="Calibri"/>
          <w:b/>
        </w:rPr>
      </w:pPr>
      <w:bookmarkStart w:id="39" w:name="_Toc215049192"/>
      <w:r w:rsidRPr="006D57F2">
        <w:rPr>
          <w:rFonts w:cs="Calibri"/>
          <w:b/>
        </w:rPr>
        <w:t xml:space="preserve">Tabel 3. </w:t>
      </w:r>
      <w:r w:rsidRPr="006D57F2">
        <w:rPr>
          <w:rFonts w:cs="Calibri"/>
        </w:rPr>
        <w:t xml:space="preserve">Procentele de promovabilitate a studenților de la ciclul de studii universitare de licență din cadrul Facultății de </w:t>
      </w:r>
      <w:r w:rsidR="00D316AD" w:rsidRPr="006D57F2">
        <w:rPr>
          <w:rFonts w:cs="Calibri"/>
        </w:rPr>
        <w:t xml:space="preserve">Muzică și Teatru </w:t>
      </w:r>
      <w:r w:rsidRPr="006D57F2">
        <w:rPr>
          <w:rFonts w:cs="Calibri"/>
        </w:rPr>
        <w:t>(1)</w:t>
      </w:r>
      <w:bookmarkEnd w:id="39"/>
    </w:p>
    <w:p w14:paraId="68724E5D" w14:textId="77777777" w:rsidR="0049623F" w:rsidRPr="006D57F2" w:rsidRDefault="0049623F" w:rsidP="00B6704F">
      <w:pPr>
        <w:spacing w:line="276" w:lineRule="auto"/>
        <w:rPr>
          <w:rFonts w:ascii="Calibri" w:hAnsi="Calibri" w:cs="Calibri"/>
          <w:i/>
          <w:iCs/>
          <w:sz w:val="20"/>
          <w:szCs w:val="20"/>
        </w:rPr>
      </w:pPr>
    </w:p>
    <w:tbl>
      <w:tblPr>
        <w:tblStyle w:val="TableGrid"/>
        <w:tblW w:w="8506" w:type="dxa"/>
        <w:jc w:val="center"/>
        <w:tblLayout w:type="fixed"/>
        <w:tblLook w:val="04A0" w:firstRow="1" w:lastRow="0" w:firstColumn="1" w:lastColumn="0" w:noHBand="0" w:noVBand="1"/>
      </w:tblPr>
      <w:tblGrid>
        <w:gridCol w:w="1980"/>
        <w:gridCol w:w="1761"/>
        <w:gridCol w:w="1930"/>
        <w:gridCol w:w="2835"/>
      </w:tblGrid>
      <w:tr w:rsidR="0049623F" w:rsidRPr="006D57F2" w14:paraId="5C074A41" w14:textId="77777777" w:rsidTr="0049623F">
        <w:trPr>
          <w:tblHeader/>
          <w:jc w:val="center"/>
        </w:trPr>
        <w:tc>
          <w:tcPr>
            <w:tcW w:w="1980" w:type="dxa"/>
            <w:vMerge w:val="restart"/>
            <w:tcBorders>
              <w:top w:val="single" w:sz="4" w:space="0" w:color="auto"/>
              <w:left w:val="single" w:sz="4" w:space="0" w:color="auto"/>
            </w:tcBorders>
            <w:vAlign w:val="center"/>
          </w:tcPr>
          <w:p w14:paraId="04352B8B" w14:textId="77777777" w:rsidR="0049623F" w:rsidRPr="006D57F2" w:rsidRDefault="0049623F" w:rsidP="00B6704F">
            <w:pPr>
              <w:pStyle w:val="ListParagraph"/>
              <w:spacing w:line="276" w:lineRule="auto"/>
              <w:ind w:left="0"/>
              <w:jc w:val="center"/>
              <w:rPr>
                <w:rFonts w:ascii="Calibri" w:hAnsi="Calibri"/>
                <w:b/>
                <w:bCs/>
                <w:sz w:val="22"/>
                <w:szCs w:val="22"/>
              </w:rPr>
            </w:pPr>
            <w:r w:rsidRPr="006D57F2">
              <w:rPr>
                <w:rFonts w:ascii="Calibri" w:hAnsi="Calibri"/>
                <w:b/>
                <w:bCs/>
                <w:sz w:val="22"/>
                <w:szCs w:val="22"/>
              </w:rPr>
              <w:t>Promoția</w:t>
            </w:r>
          </w:p>
        </w:tc>
        <w:tc>
          <w:tcPr>
            <w:tcW w:w="6526" w:type="dxa"/>
            <w:gridSpan w:val="3"/>
            <w:vAlign w:val="center"/>
          </w:tcPr>
          <w:p w14:paraId="515243FE" w14:textId="77777777" w:rsidR="0049623F" w:rsidRPr="006D57F2" w:rsidRDefault="0049623F" w:rsidP="00B6704F">
            <w:pPr>
              <w:pStyle w:val="ListParagraph"/>
              <w:spacing w:line="276" w:lineRule="auto"/>
              <w:ind w:left="0"/>
              <w:jc w:val="center"/>
              <w:rPr>
                <w:rFonts w:ascii="Calibri" w:hAnsi="Calibri"/>
                <w:b/>
                <w:bCs/>
                <w:sz w:val="22"/>
                <w:szCs w:val="22"/>
              </w:rPr>
            </w:pPr>
            <w:r w:rsidRPr="006D57F2">
              <w:rPr>
                <w:rFonts w:ascii="Calibri" w:hAnsi="Calibri"/>
                <w:b/>
                <w:bCs/>
                <w:sz w:val="22"/>
                <w:szCs w:val="22"/>
              </w:rPr>
              <w:t>Absolvenți cu examen de finalizare promovat în promoția curentă</w:t>
            </w:r>
          </w:p>
        </w:tc>
      </w:tr>
      <w:tr w:rsidR="0049623F" w:rsidRPr="006D57F2" w14:paraId="78DA698C" w14:textId="77777777" w:rsidTr="0049623F">
        <w:trPr>
          <w:tblHeader/>
          <w:jc w:val="center"/>
        </w:trPr>
        <w:tc>
          <w:tcPr>
            <w:tcW w:w="1980" w:type="dxa"/>
            <w:vMerge/>
            <w:tcBorders>
              <w:left w:val="single" w:sz="4" w:space="0" w:color="auto"/>
            </w:tcBorders>
            <w:vAlign w:val="center"/>
          </w:tcPr>
          <w:p w14:paraId="1EB8776E" w14:textId="77777777" w:rsidR="0049623F" w:rsidRPr="006D57F2" w:rsidRDefault="0049623F" w:rsidP="00B6704F">
            <w:pPr>
              <w:pStyle w:val="ListParagraph"/>
              <w:spacing w:line="276" w:lineRule="auto"/>
              <w:ind w:left="0"/>
              <w:jc w:val="center"/>
              <w:rPr>
                <w:rFonts w:ascii="Calibri" w:hAnsi="Calibri"/>
                <w:b/>
                <w:bCs/>
                <w:sz w:val="22"/>
                <w:szCs w:val="22"/>
              </w:rPr>
            </w:pPr>
          </w:p>
        </w:tc>
        <w:tc>
          <w:tcPr>
            <w:tcW w:w="1761" w:type="dxa"/>
            <w:vAlign w:val="center"/>
          </w:tcPr>
          <w:p w14:paraId="1A10C9D7" w14:textId="77777777" w:rsidR="0049623F" w:rsidRPr="006D57F2" w:rsidRDefault="0049623F" w:rsidP="00B6704F">
            <w:pPr>
              <w:pStyle w:val="ListParagraph"/>
              <w:spacing w:line="276" w:lineRule="auto"/>
              <w:ind w:left="0"/>
              <w:jc w:val="center"/>
              <w:rPr>
                <w:rFonts w:ascii="Calibri" w:hAnsi="Calibri"/>
                <w:b/>
                <w:bCs/>
                <w:sz w:val="22"/>
                <w:szCs w:val="22"/>
              </w:rPr>
            </w:pPr>
            <w:r w:rsidRPr="006D57F2">
              <w:rPr>
                <w:rFonts w:ascii="Calibri" w:hAnsi="Calibri"/>
                <w:b/>
                <w:bCs/>
                <w:sz w:val="22"/>
                <w:szCs w:val="22"/>
              </w:rPr>
              <w:t>Numeric</w:t>
            </w:r>
          </w:p>
        </w:tc>
        <w:tc>
          <w:tcPr>
            <w:tcW w:w="1930" w:type="dxa"/>
            <w:vAlign w:val="center"/>
          </w:tcPr>
          <w:p w14:paraId="111BF17C" w14:textId="77777777" w:rsidR="0049623F" w:rsidRPr="006D57F2" w:rsidRDefault="0049623F" w:rsidP="00B6704F">
            <w:pPr>
              <w:pStyle w:val="ListParagraph"/>
              <w:spacing w:line="276" w:lineRule="auto"/>
              <w:ind w:left="0"/>
              <w:jc w:val="center"/>
              <w:rPr>
                <w:rFonts w:ascii="Calibri" w:hAnsi="Calibri"/>
                <w:b/>
                <w:bCs/>
                <w:sz w:val="22"/>
                <w:szCs w:val="22"/>
              </w:rPr>
            </w:pPr>
            <w:r w:rsidRPr="006D57F2">
              <w:rPr>
                <w:rFonts w:ascii="Calibri" w:hAnsi="Calibri"/>
                <w:b/>
                <w:bCs/>
                <w:sz w:val="22"/>
                <w:szCs w:val="22"/>
              </w:rPr>
              <w:t>Procentual*</w:t>
            </w:r>
          </w:p>
        </w:tc>
        <w:tc>
          <w:tcPr>
            <w:tcW w:w="2835" w:type="dxa"/>
            <w:vAlign w:val="center"/>
          </w:tcPr>
          <w:p w14:paraId="780BD43F" w14:textId="77777777" w:rsidR="0049623F" w:rsidRPr="006D57F2" w:rsidRDefault="0049623F" w:rsidP="00B6704F">
            <w:pPr>
              <w:pStyle w:val="ListParagraph"/>
              <w:spacing w:line="276" w:lineRule="auto"/>
              <w:ind w:left="0"/>
              <w:jc w:val="center"/>
              <w:rPr>
                <w:rFonts w:ascii="Calibri" w:hAnsi="Calibri"/>
                <w:sz w:val="22"/>
                <w:szCs w:val="22"/>
              </w:rPr>
            </w:pPr>
            <w:r w:rsidRPr="006D57F2">
              <w:rPr>
                <w:rFonts w:ascii="Calibri" w:hAnsi="Calibri"/>
                <w:b/>
                <w:bCs/>
                <w:sz w:val="22"/>
                <w:szCs w:val="22"/>
              </w:rPr>
              <w:t>Procentual la nivelul UVT*</w:t>
            </w:r>
          </w:p>
        </w:tc>
      </w:tr>
      <w:tr w:rsidR="00D46EAB" w:rsidRPr="006D57F2" w14:paraId="0D6334FE" w14:textId="77777777" w:rsidTr="0049623F">
        <w:trPr>
          <w:jc w:val="center"/>
        </w:trPr>
        <w:tc>
          <w:tcPr>
            <w:tcW w:w="1980" w:type="dxa"/>
            <w:vAlign w:val="center"/>
          </w:tcPr>
          <w:p w14:paraId="6E101904" w14:textId="4C30B336" w:rsidR="00D46EAB" w:rsidRPr="006D57F2" w:rsidRDefault="00D46EAB" w:rsidP="00B6704F">
            <w:pPr>
              <w:pStyle w:val="ListParagraph"/>
              <w:spacing w:line="276" w:lineRule="auto"/>
              <w:ind w:left="0"/>
              <w:jc w:val="center"/>
              <w:rPr>
                <w:rFonts w:ascii="Calibri" w:hAnsi="Calibri"/>
                <w:b/>
                <w:bCs/>
                <w:sz w:val="22"/>
                <w:szCs w:val="22"/>
              </w:rPr>
            </w:pPr>
            <w:r w:rsidRPr="006D57F2">
              <w:rPr>
                <w:rFonts w:ascii="Calibri" w:eastAsia="Calibri" w:hAnsi="Calibri"/>
                <w:b/>
                <w:bCs/>
                <w:color w:val="000000"/>
                <w:sz w:val="22"/>
                <w:szCs w:val="22"/>
                <w:lang w:val="en-US"/>
              </w:rPr>
              <w:t>2018 – 2022</w:t>
            </w:r>
          </w:p>
        </w:tc>
        <w:tc>
          <w:tcPr>
            <w:tcW w:w="1761" w:type="dxa"/>
            <w:vAlign w:val="center"/>
          </w:tcPr>
          <w:p w14:paraId="733ABD79" w14:textId="1D4017EC" w:rsidR="00D46EAB" w:rsidRPr="006D57F2" w:rsidRDefault="00D46EAB" w:rsidP="00B6704F">
            <w:pPr>
              <w:pStyle w:val="ListParagraph"/>
              <w:spacing w:line="276" w:lineRule="auto"/>
              <w:ind w:left="0"/>
              <w:jc w:val="center"/>
              <w:rPr>
                <w:rFonts w:ascii="Calibri" w:hAnsi="Calibri"/>
                <w:sz w:val="22"/>
                <w:szCs w:val="22"/>
              </w:rPr>
            </w:pPr>
            <w:r w:rsidRPr="006D57F2">
              <w:rPr>
                <w:rFonts w:ascii="Calibri" w:hAnsi="Calibri"/>
                <w:sz w:val="22"/>
                <w:szCs w:val="22"/>
              </w:rPr>
              <w:t>43</w:t>
            </w:r>
          </w:p>
        </w:tc>
        <w:tc>
          <w:tcPr>
            <w:tcW w:w="1930" w:type="dxa"/>
            <w:vAlign w:val="center"/>
          </w:tcPr>
          <w:p w14:paraId="2F83BAAD" w14:textId="23182475" w:rsidR="00D46EAB" w:rsidRPr="006D57F2" w:rsidRDefault="00D46EAB" w:rsidP="00B6704F">
            <w:pPr>
              <w:spacing w:line="276" w:lineRule="auto"/>
              <w:jc w:val="center"/>
              <w:rPr>
                <w:rFonts w:ascii="Calibri" w:hAnsi="Calibri"/>
                <w:color w:val="000000"/>
                <w:sz w:val="22"/>
                <w:szCs w:val="22"/>
              </w:rPr>
            </w:pPr>
            <w:r w:rsidRPr="006D57F2">
              <w:rPr>
                <w:rFonts w:ascii="Calibri" w:hAnsi="Calibri"/>
                <w:color w:val="000000"/>
                <w:sz w:val="22"/>
                <w:szCs w:val="22"/>
              </w:rPr>
              <w:t>38,24%</w:t>
            </w:r>
          </w:p>
        </w:tc>
        <w:tc>
          <w:tcPr>
            <w:tcW w:w="2835" w:type="dxa"/>
            <w:vAlign w:val="center"/>
          </w:tcPr>
          <w:p w14:paraId="6B9D5217" w14:textId="1D670A45" w:rsidR="00D46EAB" w:rsidRPr="006D57F2" w:rsidRDefault="00D46EAB" w:rsidP="00B6704F">
            <w:pPr>
              <w:pStyle w:val="ListParagraph"/>
              <w:spacing w:line="276" w:lineRule="auto"/>
              <w:ind w:left="0"/>
              <w:jc w:val="center"/>
              <w:rPr>
                <w:rFonts w:ascii="Calibri" w:hAnsi="Calibri"/>
                <w:sz w:val="22"/>
                <w:szCs w:val="22"/>
              </w:rPr>
            </w:pPr>
            <w:r w:rsidRPr="006D57F2">
              <w:rPr>
                <w:rFonts w:ascii="Calibri" w:hAnsi="Calibri"/>
                <w:color w:val="000000"/>
                <w:sz w:val="22"/>
                <w:szCs w:val="22"/>
              </w:rPr>
              <w:t>46,37%</w:t>
            </w:r>
          </w:p>
        </w:tc>
      </w:tr>
      <w:tr w:rsidR="00D46EAB" w:rsidRPr="006D57F2" w14:paraId="3B89732C" w14:textId="77777777" w:rsidTr="0049623F">
        <w:trPr>
          <w:jc w:val="center"/>
        </w:trPr>
        <w:tc>
          <w:tcPr>
            <w:tcW w:w="1980" w:type="dxa"/>
            <w:vAlign w:val="center"/>
          </w:tcPr>
          <w:p w14:paraId="31F4B8AF" w14:textId="52EDDF7C" w:rsidR="00D46EAB" w:rsidRPr="006D57F2" w:rsidRDefault="00D46EAB" w:rsidP="00B6704F">
            <w:pPr>
              <w:pStyle w:val="ListParagraph"/>
              <w:spacing w:line="276" w:lineRule="auto"/>
              <w:ind w:left="0"/>
              <w:jc w:val="center"/>
              <w:rPr>
                <w:rFonts w:ascii="Calibri" w:hAnsi="Calibri"/>
                <w:b/>
                <w:bCs/>
                <w:sz w:val="22"/>
                <w:szCs w:val="22"/>
              </w:rPr>
            </w:pPr>
            <w:r w:rsidRPr="006D57F2">
              <w:rPr>
                <w:rFonts w:ascii="Calibri" w:eastAsia="Calibri" w:hAnsi="Calibri"/>
                <w:b/>
                <w:bCs/>
                <w:color w:val="000000"/>
                <w:sz w:val="22"/>
                <w:szCs w:val="22"/>
                <w:lang w:val="en-US"/>
              </w:rPr>
              <w:t>2019 – 2023</w:t>
            </w:r>
          </w:p>
        </w:tc>
        <w:tc>
          <w:tcPr>
            <w:tcW w:w="1761" w:type="dxa"/>
            <w:vAlign w:val="center"/>
          </w:tcPr>
          <w:p w14:paraId="5A38025A" w14:textId="0FCB6061" w:rsidR="00D46EAB" w:rsidRPr="006D57F2" w:rsidRDefault="00D46EAB" w:rsidP="00B6704F">
            <w:pPr>
              <w:pStyle w:val="ListParagraph"/>
              <w:spacing w:line="276" w:lineRule="auto"/>
              <w:ind w:left="0"/>
              <w:jc w:val="center"/>
              <w:rPr>
                <w:rFonts w:ascii="Calibri" w:hAnsi="Calibri"/>
                <w:sz w:val="22"/>
                <w:szCs w:val="22"/>
              </w:rPr>
            </w:pPr>
            <w:r w:rsidRPr="006D57F2">
              <w:rPr>
                <w:rFonts w:ascii="Calibri" w:hAnsi="Calibri"/>
                <w:sz w:val="22"/>
                <w:szCs w:val="22"/>
              </w:rPr>
              <w:t>43</w:t>
            </w:r>
          </w:p>
        </w:tc>
        <w:tc>
          <w:tcPr>
            <w:tcW w:w="1930" w:type="dxa"/>
            <w:vAlign w:val="center"/>
          </w:tcPr>
          <w:p w14:paraId="31BF2AC3" w14:textId="2F2EFDF0" w:rsidR="00D46EAB" w:rsidRPr="006D57F2" w:rsidRDefault="00D46EAB" w:rsidP="00B6704F">
            <w:pPr>
              <w:spacing w:line="276" w:lineRule="auto"/>
              <w:jc w:val="center"/>
              <w:rPr>
                <w:rFonts w:ascii="Calibri" w:hAnsi="Calibri"/>
                <w:color w:val="000000"/>
                <w:sz w:val="22"/>
                <w:szCs w:val="22"/>
              </w:rPr>
            </w:pPr>
            <w:r w:rsidRPr="006D57F2">
              <w:rPr>
                <w:rFonts w:ascii="Calibri" w:hAnsi="Calibri"/>
                <w:color w:val="000000"/>
                <w:sz w:val="22"/>
                <w:szCs w:val="22"/>
              </w:rPr>
              <w:t>35,29%</w:t>
            </w:r>
          </w:p>
        </w:tc>
        <w:tc>
          <w:tcPr>
            <w:tcW w:w="2835" w:type="dxa"/>
            <w:vAlign w:val="center"/>
          </w:tcPr>
          <w:p w14:paraId="0DD83C2E" w14:textId="1501CA84" w:rsidR="00D46EAB" w:rsidRPr="006D57F2" w:rsidRDefault="00D46EAB" w:rsidP="00B6704F">
            <w:pPr>
              <w:pStyle w:val="ListParagraph"/>
              <w:spacing w:line="276" w:lineRule="auto"/>
              <w:ind w:left="0"/>
              <w:jc w:val="center"/>
              <w:rPr>
                <w:rFonts w:ascii="Calibri" w:hAnsi="Calibri"/>
                <w:sz w:val="22"/>
                <w:szCs w:val="22"/>
              </w:rPr>
            </w:pPr>
            <w:r w:rsidRPr="006D57F2">
              <w:rPr>
                <w:rFonts w:ascii="Calibri" w:hAnsi="Calibri"/>
                <w:sz w:val="22"/>
                <w:szCs w:val="22"/>
              </w:rPr>
              <w:t>45,93%</w:t>
            </w:r>
          </w:p>
        </w:tc>
      </w:tr>
      <w:tr w:rsidR="00D46EAB" w:rsidRPr="006D57F2" w14:paraId="49DAE070" w14:textId="77777777" w:rsidTr="0049623F">
        <w:trPr>
          <w:jc w:val="center"/>
        </w:trPr>
        <w:tc>
          <w:tcPr>
            <w:tcW w:w="1980" w:type="dxa"/>
            <w:vAlign w:val="center"/>
          </w:tcPr>
          <w:p w14:paraId="23143D3F" w14:textId="5E15986C" w:rsidR="00D46EAB" w:rsidRPr="006D57F2" w:rsidRDefault="00D46EAB" w:rsidP="00B6704F">
            <w:pPr>
              <w:pStyle w:val="ListParagraph"/>
              <w:spacing w:line="276" w:lineRule="auto"/>
              <w:ind w:left="0"/>
              <w:jc w:val="center"/>
              <w:rPr>
                <w:rFonts w:ascii="Calibri" w:hAnsi="Calibri"/>
                <w:b/>
                <w:bCs/>
                <w:sz w:val="22"/>
                <w:szCs w:val="22"/>
              </w:rPr>
            </w:pPr>
            <w:r w:rsidRPr="006D57F2">
              <w:rPr>
                <w:rFonts w:ascii="Calibri" w:eastAsia="Calibri" w:hAnsi="Calibri"/>
                <w:b/>
                <w:bCs/>
                <w:color w:val="000000"/>
                <w:sz w:val="22"/>
                <w:szCs w:val="22"/>
                <w:lang w:val="en-US"/>
              </w:rPr>
              <w:t>2020 – 2024</w:t>
            </w:r>
            <w:r w:rsidR="00A37A5E" w:rsidRPr="006D57F2">
              <w:rPr>
                <w:rFonts w:ascii="Calibri" w:eastAsia="Calibri" w:hAnsi="Calibri"/>
                <w:b/>
                <w:bCs/>
                <w:color w:val="000000"/>
                <w:sz w:val="22"/>
                <w:szCs w:val="22"/>
                <w:lang w:val="en-US"/>
              </w:rPr>
              <w:t>**</w:t>
            </w:r>
          </w:p>
        </w:tc>
        <w:tc>
          <w:tcPr>
            <w:tcW w:w="1761" w:type="dxa"/>
            <w:vAlign w:val="center"/>
          </w:tcPr>
          <w:p w14:paraId="79787F31" w14:textId="2AF9705D" w:rsidR="00D46EAB" w:rsidRPr="006D57F2" w:rsidRDefault="00D46EAB" w:rsidP="00B6704F">
            <w:pPr>
              <w:pStyle w:val="ListParagraph"/>
              <w:spacing w:line="276" w:lineRule="auto"/>
              <w:ind w:left="0"/>
              <w:jc w:val="center"/>
              <w:rPr>
                <w:rFonts w:ascii="Calibri" w:hAnsi="Calibri"/>
                <w:sz w:val="22"/>
                <w:szCs w:val="22"/>
              </w:rPr>
            </w:pPr>
            <w:r w:rsidRPr="006D57F2">
              <w:rPr>
                <w:rFonts w:ascii="Calibri" w:hAnsi="Calibri"/>
                <w:sz w:val="22"/>
                <w:szCs w:val="22"/>
              </w:rPr>
              <w:t>53</w:t>
            </w:r>
          </w:p>
        </w:tc>
        <w:tc>
          <w:tcPr>
            <w:tcW w:w="1930" w:type="dxa"/>
            <w:vAlign w:val="center"/>
          </w:tcPr>
          <w:p w14:paraId="1EB47BC1" w14:textId="7CC94563" w:rsidR="00D46EAB" w:rsidRPr="006D57F2" w:rsidRDefault="00D46EAB" w:rsidP="00B6704F">
            <w:pPr>
              <w:spacing w:line="276" w:lineRule="auto"/>
              <w:jc w:val="center"/>
              <w:rPr>
                <w:rFonts w:ascii="Calibri" w:hAnsi="Calibri"/>
                <w:color w:val="000000"/>
                <w:sz w:val="22"/>
                <w:szCs w:val="22"/>
              </w:rPr>
            </w:pPr>
            <w:r w:rsidRPr="006D57F2">
              <w:rPr>
                <w:rFonts w:ascii="Calibri" w:hAnsi="Calibri"/>
                <w:color w:val="000000"/>
                <w:sz w:val="22"/>
                <w:szCs w:val="22"/>
              </w:rPr>
              <w:t>69,12%</w:t>
            </w:r>
          </w:p>
        </w:tc>
        <w:tc>
          <w:tcPr>
            <w:tcW w:w="2835" w:type="dxa"/>
            <w:vAlign w:val="center"/>
          </w:tcPr>
          <w:p w14:paraId="0CFC65D2" w14:textId="00C2EE71" w:rsidR="00D46EAB" w:rsidRPr="006D57F2" w:rsidRDefault="00D46EAB" w:rsidP="00B6704F">
            <w:pPr>
              <w:pStyle w:val="ListParagraph"/>
              <w:spacing w:line="276" w:lineRule="auto"/>
              <w:ind w:left="0"/>
              <w:jc w:val="center"/>
              <w:rPr>
                <w:rFonts w:ascii="Calibri" w:hAnsi="Calibri"/>
                <w:sz w:val="22"/>
                <w:szCs w:val="22"/>
              </w:rPr>
            </w:pPr>
            <w:r w:rsidRPr="006D57F2">
              <w:rPr>
                <w:rFonts w:ascii="Calibri" w:hAnsi="Calibri"/>
                <w:sz w:val="22"/>
                <w:szCs w:val="22"/>
              </w:rPr>
              <w:t>46,82%</w:t>
            </w:r>
          </w:p>
        </w:tc>
      </w:tr>
      <w:tr w:rsidR="00D46EAB" w:rsidRPr="006D57F2" w14:paraId="606AF319" w14:textId="77777777" w:rsidTr="0049623F">
        <w:trPr>
          <w:jc w:val="center"/>
        </w:trPr>
        <w:tc>
          <w:tcPr>
            <w:tcW w:w="1980" w:type="dxa"/>
            <w:vAlign w:val="center"/>
          </w:tcPr>
          <w:p w14:paraId="6CE0F689" w14:textId="1C70A016" w:rsidR="00D46EAB" w:rsidRPr="006D57F2" w:rsidRDefault="00D46EAB" w:rsidP="00B6704F">
            <w:pPr>
              <w:pStyle w:val="ListParagraph"/>
              <w:spacing w:line="276" w:lineRule="auto"/>
              <w:ind w:left="0"/>
              <w:jc w:val="center"/>
              <w:rPr>
                <w:rFonts w:ascii="Calibri" w:hAnsi="Calibri"/>
                <w:b/>
                <w:bCs/>
                <w:sz w:val="22"/>
                <w:szCs w:val="22"/>
              </w:rPr>
            </w:pPr>
            <w:r w:rsidRPr="006D57F2">
              <w:rPr>
                <w:rFonts w:ascii="Calibri" w:eastAsia="Calibri" w:hAnsi="Calibri"/>
                <w:b/>
                <w:bCs/>
                <w:color w:val="000000"/>
                <w:sz w:val="22"/>
                <w:szCs w:val="22"/>
                <w:lang w:val="en-US"/>
              </w:rPr>
              <w:t>2021 – 2025</w:t>
            </w:r>
            <w:r w:rsidR="00A37A5E" w:rsidRPr="006D57F2">
              <w:rPr>
                <w:rFonts w:ascii="Calibri" w:eastAsia="Calibri" w:hAnsi="Calibri"/>
                <w:b/>
                <w:bCs/>
                <w:color w:val="000000"/>
                <w:sz w:val="22"/>
                <w:szCs w:val="22"/>
                <w:lang w:val="en-US"/>
              </w:rPr>
              <w:t>***</w:t>
            </w:r>
          </w:p>
        </w:tc>
        <w:tc>
          <w:tcPr>
            <w:tcW w:w="1761" w:type="dxa"/>
            <w:vAlign w:val="center"/>
          </w:tcPr>
          <w:p w14:paraId="418EA3AD" w14:textId="5E53B971" w:rsidR="00D46EAB" w:rsidRPr="006D57F2" w:rsidRDefault="00D46EAB" w:rsidP="00B6704F">
            <w:pPr>
              <w:pStyle w:val="ListParagraph"/>
              <w:spacing w:line="276" w:lineRule="auto"/>
              <w:ind w:left="0"/>
              <w:jc w:val="center"/>
              <w:rPr>
                <w:rFonts w:ascii="Calibri" w:hAnsi="Calibri"/>
                <w:sz w:val="22"/>
                <w:szCs w:val="22"/>
              </w:rPr>
            </w:pPr>
            <w:r w:rsidRPr="006D57F2">
              <w:rPr>
                <w:rFonts w:ascii="Calibri" w:hAnsi="Calibri"/>
                <w:sz w:val="22"/>
                <w:szCs w:val="22"/>
              </w:rPr>
              <w:t>21</w:t>
            </w:r>
          </w:p>
        </w:tc>
        <w:tc>
          <w:tcPr>
            <w:tcW w:w="1930" w:type="dxa"/>
            <w:vAlign w:val="center"/>
          </w:tcPr>
          <w:p w14:paraId="1829EC88" w14:textId="0786E568" w:rsidR="00D46EAB" w:rsidRPr="006D57F2" w:rsidRDefault="00D46EAB" w:rsidP="00B6704F">
            <w:pPr>
              <w:spacing w:line="276" w:lineRule="auto"/>
              <w:jc w:val="center"/>
              <w:rPr>
                <w:rFonts w:ascii="Calibri" w:hAnsi="Calibri"/>
                <w:color w:val="000000"/>
                <w:sz w:val="22"/>
                <w:szCs w:val="22"/>
              </w:rPr>
            </w:pPr>
            <w:r w:rsidRPr="006D57F2">
              <w:rPr>
                <w:rFonts w:ascii="Calibri" w:hAnsi="Calibri"/>
                <w:color w:val="000000"/>
                <w:sz w:val="22"/>
                <w:szCs w:val="22"/>
              </w:rPr>
              <w:t>62,90%</w:t>
            </w:r>
          </w:p>
        </w:tc>
        <w:tc>
          <w:tcPr>
            <w:tcW w:w="2835" w:type="dxa"/>
            <w:vAlign w:val="center"/>
          </w:tcPr>
          <w:p w14:paraId="1B63D83A" w14:textId="51421946" w:rsidR="00D46EAB" w:rsidRPr="006D57F2" w:rsidRDefault="00D46EAB" w:rsidP="00B6704F">
            <w:pPr>
              <w:pStyle w:val="ListParagraph"/>
              <w:spacing w:line="276" w:lineRule="auto"/>
              <w:ind w:left="0"/>
              <w:jc w:val="center"/>
              <w:rPr>
                <w:rFonts w:ascii="Calibri" w:hAnsi="Calibri"/>
                <w:sz w:val="22"/>
                <w:szCs w:val="22"/>
              </w:rPr>
            </w:pPr>
            <w:r w:rsidRPr="006D57F2">
              <w:rPr>
                <w:rFonts w:ascii="Calibri" w:hAnsi="Calibri"/>
                <w:sz w:val="22"/>
                <w:szCs w:val="22"/>
              </w:rPr>
              <w:t>50,23%</w:t>
            </w:r>
          </w:p>
        </w:tc>
      </w:tr>
    </w:tbl>
    <w:p w14:paraId="153A5E94" w14:textId="030D0A61" w:rsidR="00AE5D1F" w:rsidRPr="006D57F2" w:rsidRDefault="0049623F" w:rsidP="006D57F2">
      <w:pPr>
        <w:spacing w:line="276" w:lineRule="auto"/>
        <w:jc w:val="both"/>
        <w:rPr>
          <w:rFonts w:ascii="Calibri" w:hAnsi="Calibri" w:cs="Calibri"/>
          <w:b/>
          <w:bCs/>
          <w:i/>
          <w:iCs/>
          <w:sz w:val="22"/>
          <w:szCs w:val="22"/>
        </w:rPr>
      </w:pPr>
      <w:r w:rsidRPr="006D57F2">
        <w:rPr>
          <w:rFonts w:ascii="Calibri" w:hAnsi="Calibri" w:cs="Calibri"/>
          <w:b/>
          <w:bCs/>
          <w:i/>
          <w:iCs/>
          <w:sz w:val="22"/>
          <w:szCs w:val="22"/>
        </w:rPr>
        <w:t>*Raportat la anul I de studii.</w:t>
      </w:r>
    </w:p>
    <w:p w14:paraId="5011F7E7" w14:textId="77777777" w:rsidR="00A37A5E" w:rsidRPr="006D57F2" w:rsidRDefault="00A37A5E" w:rsidP="006D57F2">
      <w:pPr>
        <w:spacing w:line="276" w:lineRule="auto"/>
        <w:jc w:val="both"/>
        <w:rPr>
          <w:rFonts w:ascii="Calibri" w:hAnsi="Calibri" w:cs="Calibri"/>
          <w:b/>
          <w:bCs/>
          <w:i/>
          <w:iCs/>
          <w:sz w:val="22"/>
          <w:szCs w:val="22"/>
        </w:rPr>
      </w:pPr>
      <w:r w:rsidRPr="006D57F2">
        <w:rPr>
          <w:rFonts w:ascii="Calibri" w:hAnsi="Calibri" w:cs="Calibri"/>
          <w:b/>
          <w:bCs/>
          <w:i/>
          <w:iCs/>
          <w:sz w:val="22"/>
          <w:szCs w:val="22"/>
        </w:rPr>
        <w:t>**În totalul de absolvenți au fost incluși atât promoțiile care au finalizat studiile în anul 2023 (pentru programele de studii cu o durată de 3 ani)</w:t>
      </w:r>
    </w:p>
    <w:p w14:paraId="40928555" w14:textId="71A7ACB9" w:rsidR="00A37A5E" w:rsidRPr="006D57F2" w:rsidRDefault="00A37A5E" w:rsidP="006D57F2">
      <w:pPr>
        <w:spacing w:line="276" w:lineRule="auto"/>
        <w:jc w:val="both"/>
        <w:rPr>
          <w:rFonts w:ascii="Calibri" w:hAnsi="Calibri" w:cs="Calibri"/>
          <w:b/>
          <w:bCs/>
          <w:i/>
          <w:iCs/>
          <w:sz w:val="22"/>
          <w:szCs w:val="22"/>
        </w:rPr>
      </w:pPr>
      <w:r w:rsidRPr="006D57F2">
        <w:rPr>
          <w:rFonts w:ascii="Calibri" w:hAnsi="Calibri" w:cs="Calibri"/>
          <w:b/>
          <w:bCs/>
          <w:i/>
          <w:iCs/>
          <w:sz w:val="22"/>
          <w:szCs w:val="22"/>
        </w:rPr>
        <w:t>***Pentru numărul absolvenților pentru promoția care a început studiile în 2021 am luat în consderare doar programele cu durata de 3 ani.</w:t>
      </w:r>
    </w:p>
    <w:p w14:paraId="7085F92E" w14:textId="1B80889F" w:rsidR="00016958" w:rsidRPr="006D57F2" w:rsidRDefault="00016958" w:rsidP="00B6704F">
      <w:pPr>
        <w:pStyle w:val="Heading5"/>
        <w:spacing w:before="0" w:after="0" w:line="276" w:lineRule="auto"/>
        <w:rPr>
          <w:rFonts w:cs="Calibri"/>
          <w:b/>
        </w:rPr>
      </w:pPr>
      <w:bookmarkStart w:id="40" w:name="_Toc215049193"/>
      <w:r w:rsidRPr="006D57F2">
        <w:rPr>
          <w:rFonts w:cs="Calibri"/>
          <w:b/>
        </w:rPr>
        <w:t xml:space="preserve">Tabel 4. </w:t>
      </w:r>
      <w:r w:rsidRPr="006D57F2">
        <w:rPr>
          <w:rFonts w:cs="Calibri"/>
        </w:rPr>
        <w:t xml:space="preserve">Procentele de promovabilitate a studenților de la ciclul de studii universitare de licență din cadrul Facultății de </w:t>
      </w:r>
      <w:r w:rsidR="00D316AD" w:rsidRPr="006D57F2">
        <w:rPr>
          <w:rFonts w:cs="Calibri"/>
        </w:rPr>
        <w:t xml:space="preserve">Muzică și Teatru </w:t>
      </w:r>
      <w:r w:rsidRPr="006D57F2">
        <w:rPr>
          <w:rFonts w:cs="Calibri"/>
        </w:rPr>
        <w:t>(2)</w:t>
      </w:r>
      <w:bookmarkEnd w:id="40"/>
    </w:p>
    <w:p w14:paraId="1707F963" w14:textId="77777777" w:rsidR="00A37A5E" w:rsidRPr="006D57F2" w:rsidRDefault="00A37A5E" w:rsidP="00B6704F">
      <w:pPr>
        <w:spacing w:line="276" w:lineRule="auto"/>
        <w:jc w:val="both"/>
        <w:rPr>
          <w:rFonts w:ascii="Calibri" w:hAnsi="Calibri" w:cs="Calibri"/>
          <w:b/>
          <w:bCs/>
          <w:sz w:val="20"/>
          <w:szCs w:val="20"/>
        </w:rPr>
      </w:pPr>
    </w:p>
    <w:p w14:paraId="27F70B41" w14:textId="7921C472" w:rsidR="00A37A5E" w:rsidRPr="006D57F2" w:rsidRDefault="00A37A5E" w:rsidP="00B6704F">
      <w:pPr>
        <w:spacing w:line="276" w:lineRule="auto"/>
        <w:jc w:val="both"/>
        <w:rPr>
          <w:rFonts w:ascii="Calibri" w:hAnsi="Calibri" w:cs="Calibri"/>
        </w:rPr>
      </w:pPr>
      <w:r w:rsidRPr="006D57F2">
        <w:rPr>
          <w:rFonts w:ascii="Calibri" w:hAnsi="Calibri" w:cs="Calibri"/>
          <w:sz w:val="20"/>
          <w:szCs w:val="20"/>
        </w:rPr>
        <w:tab/>
      </w:r>
      <w:r w:rsidRPr="006D57F2">
        <w:rPr>
          <w:rFonts w:ascii="Calibri" w:hAnsi="Calibri" w:cs="Calibri"/>
        </w:rPr>
        <w:t xml:space="preserve">Datele privind promovabilitatea </w:t>
      </w:r>
      <w:r w:rsidRPr="006D57F2">
        <w:rPr>
          <w:rFonts w:ascii="Calibri" w:hAnsi="Calibri" w:cs="Calibri"/>
          <w:b/>
          <w:bCs/>
        </w:rPr>
        <w:t>la ciclul de studii universitare de licență</w:t>
      </w:r>
      <w:r w:rsidRPr="006D57F2">
        <w:rPr>
          <w:rFonts w:ascii="Calibri" w:hAnsi="Calibri" w:cs="Calibri"/>
        </w:rPr>
        <w:t xml:space="preserve"> din </w:t>
      </w:r>
      <w:r w:rsidRPr="006D57F2">
        <w:rPr>
          <w:rFonts w:ascii="Calibri" w:hAnsi="Calibri" w:cs="Calibri"/>
          <w:b/>
          <w:bCs/>
        </w:rPr>
        <w:t>Facultatea de Muzică și Teatru</w:t>
      </w:r>
      <w:r w:rsidRPr="006D57F2">
        <w:rPr>
          <w:rFonts w:ascii="Calibri" w:hAnsi="Calibri" w:cs="Calibri"/>
        </w:rPr>
        <w:t xml:space="preserve"> indică o stabilitate </w:t>
      </w:r>
      <w:r w:rsidR="00CA12FE" w:rsidRPr="006D57F2">
        <w:rPr>
          <w:rFonts w:ascii="Calibri" w:hAnsi="Calibri" w:cs="Calibri"/>
        </w:rPr>
        <w:t xml:space="preserve">în </w:t>
      </w:r>
      <w:r w:rsidRPr="006D57F2">
        <w:rPr>
          <w:rFonts w:ascii="Calibri" w:hAnsi="Calibri" w:cs="Calibri"/>
        </w:rPr>
        <w:t xml:space="preserve">primii ani de studii, </w:t>
      </w:r>
      <w:r w:rsidR="00CA12FE" w:rsidRPr="006D57F2">
        <w:rPr>
          <w:rFonts w:ascii="Calibri" w:hAnsi="Calibri" w:cs="Calibri"/>
        </w:rPr>
        <w:t>dar cu o dinamică</w:t>
      </w:r>
      <w:r w:rsidRPr="006D57F2">
        <w:rPr>
          <w:rFonts w:ascii="Calibri" w:hAnsi="Calibri" w:cs="Calibri"/>
        </w:rPr>
        <w:t xml:space="preserve"> mai mare în anii terminali.</w:t>
      </w:r>
    </w:p>
    <w:p w14:paraId="44F37BE6" w14:textId="1BDB6DCC" w:rsidR="00A37A5E" w:rsidRPr="006D57F2" w:rsidRDefault="00A37A5E" w:rsidP="00B6704F">
      <w:pPr>
        <w:spacing w:line="276" w:lineRule="auto"/>
        <w:jc w:val="both"/>
        <w:rPr>
          <w:rFonts w:ascii="Calibri" w:hAnsi="Calibri" w:cs="Calibri"/>
        </w:rPr>
      </w:pPr>
      <w:r w:rsidRPr="006D57F2">
        <w:rPr>
          <w:rFonts w:ascii="Calibri" w:hAnsi="Calibri" w:cs="Calibri"/>
        </w:rPr>
        <w:tab/>
        <w:t xml:space="preserve">Se remarcă o scădere graduală a promovabilității pe măsură ce studenții avansează, în special în anii </w:t>
      </w:r>
      <w:r w:rsidR="00CA12FE" w:rsidRPr="006D57F2">
        <w:rPr>
          <w:rFonts w:ascii="Calibri" w:hAnsi="Calibri" w:cs="Calibri"/>
        </w:rPr>
        <w:t>terminali</w:t>
      </w:r>
      <w:r w:rsidRPr="006D57F2">
        <w:rPr>
          <w:rFonts w:ascii="Calibri" w:hAnsi="Calibri" w:cs="Calibri"/>
        </w:rPr>
        <w:t xml:space="preserve">. În timp ce promovabilitatea în anul III se menține la un nivel bun, variind între 76,47% și 83,33%, scăderea cea mai accentuată se produce în anul IV, unde rata a atins un minim de 38,24% </w:t>
      </w:r>
      <w:r w:rsidR="00CA12FE" w:rsidRPr="006D57F2">
        <w:rPr>
          <w:rFonts w:ascii="Calibri" w:hAnsi="Calibri" w:cs="Calibri"/>
        </w:rPr>
        <w:t xml:space="preserve">la </w:t>
      </w:r>
      <w:r w:rsidRPr="006D57F2">
        <w:rPr>
          <w:rFonts w:ascii="Calibri" w:hAnsi="Calibri" w:cs="Calibri"/>
        </w:rPr>
        <w:t>promoția 2018-2022. Totuși, promoțiile mai recente au arătat o îmbunătățire, rata ajungând la 53,97% în 2022-2026, sugerând o abordare mai eficientă a provocărilor din ultimul an.</w:t>
      </w:r>
    </w:p>
    <w:p w14:paraId="3306B698" w14:textId="03362F33" w:rsidR="00E8346D" w:rsidRPr="006D57F2" w:rsidRDefault="00A37A5E" w:rsidP="00B6704F">
      <w:pPr>
        <w:spacing w:line="276" w:lineRule="auto"/>
        <w:jc w:val="both"/>
        <w:rPr>
          <w:rFonts w:ascii="Calibri" w:hAnsi="Calibri" w:cs="Calibri"/>
        </w:rPr>
      </w:pPr>
      <w:r w:rsidRPr="006D57F2">
        <w:rPr>
          <w:rFonts w:ascii="Calibri" w:hAnsi="Calibri" w:cs="Calibri"/>
        </w:rPr>
        <w:tab/>
        <w:t>În ceea ce privește numărul absolvenților care au promovat examenul de finalizare a studiilor universitare de licență, se observă o t</w:t>
      </w:r>
      <w:r w:rsidR="00CA12FE" w:rsidRPr="006D57F2">
        <w:rPr>
          <w:rFonts w:ascii="Calibri" w:hAnsi="Calibri" w:cs="Calibri"/>
        </w:rPr>
        <w:t>endință</w:t>
      </w:r>
      <w:r w:rsidRPr="006D57F2">
        <w:rPr>
          <w:rFonts w:ascii="Calibri" w:hAnsi="Calibri" w:cs="Calibri"/>
        </w:rPr>
        <w:t xml:space="preserve"> ascendentă, deși a pornit de la cote scăzute</w:t>
      </w:r>
      <w:r w:rsidR="00CA12FE" w:rsidRPr="006D57F2">
        <w:rPr>
          <w:rFonts w:ascii="Calibri" w:hAnsi="Calibri" w:cs="Calibri"/>
        </w:rPr>
        <w:t xml:space="preserve">. </w:t>
      </w:r>
      <w:r w:rsidRPr="006D57F2">
        <w:rPr>
          <w:rFonts w:ascii="Calibri" w:hAnsi="Calibri" w:cs="Calibri"/>
        </w:rPr>
        <w:t xml:space="preserve">O creștere semnificativă a fost înregistrată </w:t>
      </w:r>
      <w:r w:rsidR="00CA12FE" w:rsidRPr="006D57F2">
        <w:rPr>
          <w:rFonts w:ascii="Calibri" w:hAnsi="Calibri" w:cs="Calibri"/>
        </w:rPr>
        <w:t>pentru</w:t>
      </w:r>
      <w:r w:rsidRPr="006D57F2">
        <w:rPr>
          <w:rFonts w:ascii="Calibri" w:hAnsi="Calibri" w:cs="Calibri"/>
        </w:rPr>
        <w:t xml:space="preserve"> promoția 2020-2024, unde rata a ajuns la 69,12%, depășind </w:t>
      </w:r>
      <w:r w:rsidR="00CA12FE" w:rsidRPr="006D57F2">
        <w:rPr>
          <w:rFonts w:ascii="Calibri" w:hAnsi="Calibri" w:cs="Calibri"/>
        </w:rPr>
        <w:t xml:space="preserve">considerabil </w:t>
      </w:r>
      <w:r w:rsidRPr="006D57F2">
        <w:rPr>
          <w:rFonts w:ascii="Calibri" w:hAnsi="Calibri" w:cs="Calibri"/>
        </w:rPr>
        <w:t xml:space="preserve">media </w:t>
      </w:r>
      <w:r w:rsidR="00CA12FE" w:rsidRPr="006D57F2">
        <w:rPr>
          <w:rFonts w:ascii="Calibri" w:hAnsi="Calibri" w:cs="Calibri"/>
        </w:rPr>
        <w:t xml:space="preserve">de la nivelul </w:t>
      </w:r>
      <w:r w:rsidRPr="006D57F2">
        <w:rPr>
          <w:rFonts w:ascii="Calibri" w:hAnsi="Calibri" w:cs="Calibri"/>
        </w:rPr>
        <w:t xml:space="preserve">UVT de 46,82%. </w:t>
      </w:r>
    </w:p>
    <w:p w14:paraId="79915C8B" w14:textId="589830BD" w:rsidR="00F6733A" w:rsidRPr="006D57F2" w:rsidRDefault="00CA12FE" w:rsidP="00B6704F">
      <w:pPr>
        <w:spacing w:line="276" w:lineRule="auto"/>
        <w:rPr>
          <w:rFonts w:ascii="Calibri" w:hAnsi="Calibri" w:cs="Calibri"/>
          <w:b/>
          <w:bCs/>
          <w:sz w:val="20"/>
          <w:szCs w:val="20"/>
        </w:rPr>
      </w:pPr>
      <w:r w:rsidRPr="006D57F2">
        <w:rPr>
          <w:rFonts w:ascii="Calibri" w:hAnsi="Calibri" w:cs="Calibri"/>
          <w:b/>
          <w:bCs/>
          <w:sz w:val="20"/>
          <w:szCs w:val="20"/>
        </w:rPr>
        <w:br w:type="page"/>
      </w:r>
    </w:p>
    <w:p w14:paraId="124C60DC" w14:textId="599E1D3C" w:rsidR="00AE5D1F" w:rsidRPr="006D57F2" w:rsidRDefault="00AE5D1F" w:rsidP="00B6704F">
      <w:pPr>
        <w:pStyle w:val="ListParagraph"/>
        <w:numPr>
          <w:ilvl w:val="1"/>
          <w:numId w:val="2"/>
        </w:numPr>
        <w:spacing w:line="276" w:lineRule="auto"/>
        <w:jc w:val="both"/>
        <w:rPr>
          <w:rFonts w:ascii="Calibri" w:hAnsi="Calibri" w:cs="Calibri"/>
        </w:rPr>
      </w:pPr>
      <w:r w:rsidRPr="006D57F2">
        <w:rPr>
          <w:rFonts w:ascii="Calibri" w:hAnsi="Calibri" w:cs="Calibri"/>
        </w:rPr>
        <w:lastRenderedPageBreak/>
        <w:t xml:space="preserve">Ciclul de studii universitare de </w:t>
      </w:r>
      <w:r w:rsidRPr="006D57F2">
        <w:rPr>
          <w:rFonts w:ascii="Calibri" w:hAnsi="Calibri" w:cs="Calibri"/>
          <w:b/>
          <w:bCs/>
        </w:rPr>
        <w:t>masterat</w:t>
      </w:r>
    </w:p>
    <w:p w14:paraId="27604E5D" w14:textId="649C4881" w:rsidR="00035046" w:rsidRPr="006D57F2" w:rsidRDefault="00D90FF2" w:rsidP="00B6704F">
      <w:pPr>
        <w:spacing w:line="276" w:lineRule="auto"/>
        <w:ind w:left="-567"/>
        <w:jc w:val="center"/>
        <w:rPr>
          <w:rFonts w:ascii="Calibri" w:hAnsi="Calibri" w:cs="Calibri"/>
        </w:rPr>
      </w:pPr>
      <w:r w:rsidRPr="00955F47">
        <w:rPr>
          <w:rFonts w:ascii="Calibri" w:hAnsi="Calibri" w:cs="Calibri"/>
          <w:noProof/>
          <w:color w:val="EE0000"/>
          <w:sz w:val="36"/>
          <w:szCs w:val="36"/>
        </w:rPr>
        <w:drawing>
          <wp:inline distT="0" distB="0" distL="0" distR="0" wp14:anchorId="5A965859" wp14:editId="7C89D5EF">
            <wp:extent cx="5939790" cy="3588623"/>
            <wp:effectExtent l="0" t="0" r="16510" b="18415"/>
            <wp:docPr id="54089292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506938D" w14:textId="4E4EA99C" w:rsidR="00016958" w:rsidRPr="006D57F2" w:rsidRDefault="00C45D61" w:rsidP="00B6704F">
      <w:pPr>
        <w:spacing w:line="276" w:lineRule="auto"/>
        <w:rPr>
          <w:rFonts w:ascii="Calibri" w:hAnsi="Calibri" w:cs="Calibri"/>
          <w:b/>
          <w:bCs/>
          <w:i/>
          <w:iCs/>
          <w:sz w:val="22"/>
          <w:szCs w:val="22"/>
        </w:rPr>
      </w:pPr>
      <w:r w:rsidRPr="006D57F2">
        <w:rPr>
          <w:rFonts w:ascii="Calibri" w:hAnsi="Calibri" w:cs="Calibri"/>
          <w:b/>
          <w:bCs/>
          <w:i/>
          <w:iCs/>
          <w:sz w:val="22"/>
          <w:szCs w:val="22"/>
        </w:rPr>
        <w:t>*Absolvenți cu examen de finalizare promovat în promoția curentă.</w:t>
      </w:r>
    </w:p>
    <w:p w14:paraId="1561A17F" w14:textId="1D9474AA" w:rsidR="00E9415F" w:rsidRPr="006D57F2" w:rsidRDefault="00E9415F" w:rsidP="00B6704F">
      <w:pPr>
        <w:spacing w:line="276" w:lineRule="auto"/>
        <w:rPr>
          <w:rFonts w:ascii="Calibri" w:hAnsi="Calibri" w:cs="Calibri"/>
          <w:b/>
          <w:bCs/>
          <w:sz w:val="20"/>
          <w:szCs w:val="20"/>
        </w:rPr>
      </w:pPr>
    </w:p>
    <w:tbl>
      <w:tblPr>
        <w:tblStyle w:val="TableGrid"/>
        <w:tblW w:w="9923" w:type="dxa"/>
        <w:jc w:val="center"/>
        <w:tblLook w:val="04A0" w:firstRow="1" w:lastRow="0" w:firstColumn="1" w:lastColumn="0" w:noHBand="0" w:noVBand="1"/>
      </w:tblPr>
      <w:tblGrid>
        <w:gridCol w:w="1302"/>
        <w:gridCol w:w="815"/>
        <w:gridCol w:w="993"/>
        <w:gridCol w:w="1430"/>
        <w:gridCol w:w="1453"/>
        <w:gridCol w:w="993"/>
        <w:gridCol w:w="1378"/>
        <w:gridCol w:w="1559"/>
      </w:tblGrid>
      <w:tr w:rsidR="004F2352" w:rsidRPr="006D57F2" w14:paraId="4FA1ACEE" w14:textId="785065CB" w:rsidTr="004F2352">
        <w:trPr>
          <w:jc w:val="center"/>
        </w:trPr>
        <w:tc>
          <w:tcPr>
            <w:tcW w:w="1302" w:type="dxa"/>
            <w:vMerge w:val="restart"/>
            <w:tcBorders>
              <w:top w:val="single" w:sz="4" w:space="0" w:color="auto"/>
              <w:left w:val="single" w:sz="4" w:space="0" w:color="auto"/>
            </w:tcBorders>
            <w:vAlign w:val="center"/>
          </w:tcPr>
          <w:p w14:paraId="7354C247" w14:textId="77777777" w:rsidR="004F2352" w:rsidRPr="006D57F2" w:rsidRDefault="004F2352" w:rsidP="00B6704F">
            <w:pPr>
              <w:pStyle w:val="ListParagraph"/>
              <w:spacing w:line="276" w:lineRule="auto"/>
              <w:ind w:left="0"/>
              <w:jc w:val="center"/>
              <w:rPr>
                <w:rFonts w:ascii="Calibri" w:hAnsi="Calibri"/>
                <w:b/>
                <w:bCs/>
                <w:sz w:val="22"/>
                <w:szCs w:val="22"/>
              </w:rPr>
            </w:pPr>
            <w:r w:rsidRPr="006D57F2">
              <w:rPr>
                <w:rFonts w:ascii="Calibri" w:hAnsi="Calibri"/>
                <w:b/>
                <w:bCs/>
                <w:sz w:val="22"/>
                <w:szCs w:val="22"/>
              </w:rPr>
              <w:t>Promoția</w:t>
            </w:r>
          </w:p>
        </w:tc>
        <w:tc>
          <w:tcPr>
            <w:tcW w:w="815" w:type="dxa"/>
            <w:vMerge w:val="restart"/>
            <w:vAlign w:val="center"/>
          </w:tcPr>
          <w:p w14:paraId="15AE0918" w14:textId="77777777" w:rsidR="004F2352" w:rsidRPr="006D57F2" w:rsidRDefault="004F2352" w:rsidP="00B6704F">
            <w:pPr>
              <w:pStyle w:val="ListParagraph"/>
              <w:spacing w:line="276" w:lineRule="auto"/>
              <w:ind w:left="0"/>
              <w:jc w:val="center"/>
              <w:rPr>
                <w:rFonts w:ascii="Calibri" w:hAnsi="Calibri"/>
                <w:b/>
                <w:bCs/>
                <w:sz w:val="22"/>
                <w:szCs w:val="22"/>
              </w:rPr>
            </w:pPr>
            <w:r w:rsidRPr="006D57F2">
              <w:rPr>
                <w:rFonts w:ascii="Calibri" w:hAnsi="Calibri"/>
                <w:b/>
                <w:bCs/>
                <w:sz w:val="22"/>
                <w:szCs w:val="22"/>
              </w:rPr>
              <w:t>Anul I</w:t>
            </w:r>
          </w:p>
        </w:tc>
        <w:tc>
          <w:tcPr>
            <w:tcW w:w="3876" w:type="dxa"/>
            <w:gridSpan w:val="3"/>
            <w:vAlign w:val="center"/>
          </w:tcPr>
          <w:p w14:paraId="6309CB98" w14:textId="5BE23AB3" w:rsidR="004F2352" w:rsidRPr="006D57F2" w:rsidRDefault="004F2352" w:rsidP="00B6704F">
            <w:pPr>
              <w:pStyle w:val="ListParagraph"/>
              <w:spacing w:line="276" w:lineRule="auto"/>
              <w:ind w:left="0"/>
              <w:jc w:val="center"/>
              <w:rPr>
                <w:rFonts w:ascii="Calibri" w:hAnsi="Calibri"/>
                <w:b/>
                <w:bCs/>
                <w:sz w:val="20"/>
                <w:szCs w:val="20"/>
              </w:rPr>
            </w:pPr>
            <w:r w:rsidRPr="006D57F2">
              <w:rPr>
                <w:rFonts w:ascii="Calibri" w:hAnsi="Calibri"/>
                <w:b/>
                <w:bCs/>
                <w:sz w:val="22"/>
                <w:szCs w:val="22"/>
              </w:rPr>
              <w:t>Anul II</w:t>
            </w:r>
          </w:p>
        </w:tc>
        <w:tc>
          <w:tcPr>
            <w:tcW w:w="3930" w:type="dxa"/>
            <w:gridSpan w:val="3"/>
            <w:vAlign w:val="center"/>
          </w:tcPr>
          <w:p w14:paraId="3F5E15E8" w14:textId="7FB059F3" w:rsidR="004F2352" w:rsidRPr="006D57F2" w:rsidRDefault="004F2352" w:rsidP="00B6704F">
            <w:pPr>
              <w:pStyle w:val="ListParagraph"/>
              <w:spacing w:line="276" w:lineRule="auto"/>
              <w:ind w:left="0"/>
              <w:jc w:val="center"/>
              <w:rPr>
                <w:rFonts w:ascii="Calibri" w:hAnsi="Calibri"/>
                <w:b/>
                <w:bCs/>
                <w:sz w:val="20"/>
                <w:szCs w:val="20"/>
              </w:rPr>
            </w:pPr>
            <w:r w:rsidRPr="006D57F2">
              <w:rPr>
                <w:rFonts w:ascii="Calibri" w:hAnsi="Calibri"/>
                <w:b/>
                <w:bCs/>
                <w:sz w:val="20"/>
                <w:szCs w:val="20"/>
              </w:rPr>
              <w:t>Absolvenți cu examen de finalizare promovat în promoția curentă</w:t>
            </w:r>
          </w:p>
        </w:tc>
      </w:tr>
      <w:tr w:rsidR="0049623F" w:rsidRPr="006D57F2" w14:paraId="5D5C7A13" w14:textId="177B342F" w:rsidTr="004F2352">
        <w:trPr>
          <w:jc w:val="center"/>
        </w:trPr>
        <w:tc>
          <w:tcPr>
            <w:tcW w:w="1302" w:type="dxa"/>
            <w:vMerge/>
            <w:tcBorders>
              <w:left w:val="single" w:sz="4" w:space="0" w:color="auto"/>
            </w:tcBorders>
            <w:vAlign w:val="center"/>
          </w:tcPr>
          <w:p w14:paraId="08741330" w14:textId="77777777" w:rsidR="0049623F" w:rsidRPr="006D57F2" w:rsidRDefault="0049623F" w:rsidP="00B6704F">
            <w:pPr>
              <w:pStyle w:val="ListParagraph"/>
              <w:spacing w:line="276" w:lineRule="auto"/>
              <w:ind w:left="0"/>
              <w:jc w:val="center"/>
              <w:rPr>
                <w:rFonts w:ascii="Calibri" w:hAnsi="Calibri"/>
                <w:b/>
                <w:bCs/>
                <w:sz w:val="22"/>
                <w:szCs w:val="22"/>
              </w:rPr>
            </w:pPr>
          </w:p>
        </w:tc>
        <w:tc>
          <w:tcPr>
            <w:tcW w:w="815" w:type="dxa"/>
            <w:vMerge/>
            <w:vAlign w:val="center"/>
          </w:tcPr>
          <w:p w14:paraId="6810BB0D" w14:textId="77777777" w:rsidR="0049623F" w:rsidRPr="006D57F2" w:rsidRDefault="0049623F" w:rsidP="00B6704F">
            <w:pPr>
              <w:pStyle w:val="ListParagraph"/>
              <w:spacing w:line="276" w:lineRule="auto"/>
              <w:ind w:left="0"/>
              <w:jc w:val="center"/>
              <w:rPr>
                <w:rFonts w:ascii="Calibri" w:hAnsi="Calibri"/>
                <w:sz w:val="22"/>
                <w:szCs w:val="22"/>
              </w:rPr>
            </w:pPr>
          </w:p>
        </w:tc>
        <w:tc>
          <w:tcPr>
            <w:tcW w:w="993" w:type="dxa"/>
            <w:vAlign w:val="center"/>
          </w:tcPr>
          <w:p w14:paraId="64E4DEC7" w14:textId="77777777" w:rsidR="0049623F" w:rsidRPr="006D57F2" w:rsidRDefault="0049623F" w:rsidP="00B6704F">
            <w:pPr>
              <w:pStyle w:val="ListParagraph"/>
              <w:spacing w:line="276" w:lineRule="auto"/>
              <w:ind w:left="0"/>
              <w:jc w:val="center"/>
              <w:rPr>
                <w:rFonts w:ascii="Calibri" w:hAnsi="Calibri"/>
                <w:b/>
                <w:bCs/>
                <w:sz w:val="22"/>
                <w:szCs w:val="22"/>
              </w:rPr>
            </w:pPr>
            <w:r w:rsidRPr="006D57F2">
              <w:rPr>
                <w:rFonts w:ascii="Calibri" w:hAnsi="Calibri"/>
                <w:b/>
                <w:bCs/>
                <w:sz w:val="22"/>
                <w:szCs w:val="22"/>
              </w:rPr>
              <w:t>Numeric</w:t>
            </w:r>
          </w:p>
        </w:tc>
        <w:tc>
          <w:tcPr>
            <w:tcW w:w="1430" w:type="dxa"/>
            <w:vAlign w:val="center"/>
          </w:tcPr>
          <w:p w14:paraId="3B435834" w14:textId="31F06BEF" w:rsidR="0049623F" w:rsidRPr="006D57F2" w:rsidRDefault="0049623F" w:rsidP="00B6704F">
            <w:pPr>
              <w:pStyle w:val="ListParagraph"/>
              <w:spacing w:line="276" w:lineRule="auto"/>
              <w:ind w:left="0"/>
              <w:jc w:val="center"/>
              <w:rPr>
                <w:rFonts w:ascii="Calibri" w:hAnsi="Calibri"/>
                <w:sz w:val="22"/>
                <w:szCs w:val="22"/>
              </w:rPr>
            </w:pPr>
            <w:r w:rsidRPr="006D57F2">
              <w:rPr>
                <w:rFonts w:ascii="Calibri" w:hAnsi="Calibri"/>
                <w:b/>
                <w:bCs/>
                <w:sz w:val="20"/>
                <w:szCs w:val="20"/>
              </w:rPr>
              <w:t>Procentual*</w:t>
            </w:r>
          </w:p>
        </w:tc>
        <w:tc>
          <w:tcPr>
            <w:tcW w:w="1453" w:type="dxa"/>
            <w:vAlign w:val="center"/>
          </w:tcPr>
          <w:p w14:paraId="36C8CAD7" w14:textId="3B7A76F8" w:rsidR="0049623F" w:rsidRPr="006D57F2" w:rsidRDefault="0049623F" w:rsidP="00B6704F">
            <w:pPr>
              <w:pStyle w:val="ListParagraph"/>
              <w:spacing w:line="276" w:lineRule="auto"/>
              <w:ind w:left="0"/>
              <w:jc w:val="center"/>
              <w:rPr>
                <w:rFonts w:ascii="Calibri" w:hAnsi="Calibri"/>
                <w:b/>
                <w:bCs/>
                <w:sz w:val="22"/>
                <w:szCs w:val="22"/>
              </w:rPr>
            </w:pPr>
            <w:r w:rsidRPr="006D57F2">
              <w:rPr>
                <w:rFonts w:ascii="Calibri" w:hAnsi="Calibri"/>
                <w:b/>
                <w:bCs/>
                <w:sz w:val="20"/>
                <w:szCs w:val="20"/>
              </w:rPr>
              <w:t>Procentual la nivelul UVT*</w:t>
            </w:r>
          </w:p>
        </w:tc>
        <w:tc>
          <w:tcPr>
            <w:tcW w:w="993" w:type="dxa"/>
            <w:vAlign w:val="center"/>
          </w:tcPr>
          <w:p w14:paraId="6BD3C6B0" w14:textId="09D4763D" w:rsidR="0049623F" w:rsidRPr="006D57F2" w:rsidRDefault="0049623F" w:rsidP="00B6704F">
            <w:pPr>
              <w:pStyle w:val="ListParagraph"/>
              <w:spacing w:line="276" w:lineRule="auto"/>
              <w:ind w:left="0"/>
              <w:jc w:val="center"/>
              <w:rPr>
                <w:rFonts w:ascii="Calibri" w:hAnsi="Calibri"/>
                <w:b/>
                <w:bCs/>
                <w:sz w:val="22"/>
                <w:szCs w:val="22"/>
              </w:rPr>
            </w:pPr>
            <w:r w:rsidRPr="006D57F2">
              <w:rPr>
                <w:rFonts w:ascii="Calibri" w:hAnsi="Calibri"/>
                <w:b/>
                <w:bCs/>
                <w:sz w:val="22"/>
                <w:szCs w:val="22"/>
              </w:rPr>
              <w:t>Numeric</w:t>
            </w:r>
          </w:p>
        </w:tc>
        <w:tc>
          <w:tcPr>
            <w:tcW w:w="1378" w:type="dxa"/>
            <w:vAlign w:val="center"/>
          </w:tcPr>
          <w:p w14:paraId="087721E8" w14:textId="374265BF" w:rsidR="0049623F" w:rsidRPr="006D57F2" w:rsidRDefault="0049623F" w:rsidP="00B6704F">
            <w:pPr>
              <w:pStyle w:val="ListParagraph"/>
              <w:spacing w:line="276" w:lineRule="auto"/>
              <w:ind w:left="0"/>
              <w:jc w:val="center"/>
              <w:rPr>
                <w:rFonts w:ascii="Calibri" w:hAnsi="Calibri"/>
                <w:sz w:val="22"/>
                <w:szCs w:val="22"/>
              </w:rPr>
            </w:pPr>
            <w:r w:rsidRPr="006D57F2">
              <w:rPr>
                <w:rFonts w:ascii="Calibri" w:hAnsi="Calibri"/>
                <w:b/>
                <w:bCs/>
                <w:sz w:val="20"/>
                <w:szCs w:val="20"/>
              </w:rPr>
              <w:t>Procentual*</w:t>
            </w:r>
          </w:p>
        </w:tc>
        <w:tc>
          <w:tcPr>
            <w:tcW w:w="1559" w:type="dxa"/>
            <w:vAlign w:val="center"/>
          </w:tcPr>
          <w:p w14:paraId="6C8DACD0" w14:textId="60BE080C" w:rsidR="0049623F" w:rsidRPr="006D57F2" w:rsidRDefault="0049623F" w:rsidP="00B6704F">
            <w:pPr>
              <w:pStyle w:val="ListParagraph"/>
              <w:spacing w:line="276" w:lineRule="auto"/>
              <w:ind w:left="0"/>
              <w:jc w:val="center"/>
              <w:rPr>
                <w:rFonts w:ascii="Calibri" w:hAnsi="Calibri"/>
                <w:b/>
                <w:bCs/>
                <w:sz w:val="22"/>
                <w:szCs w:val="22"/>
              </w:rPr>
            </w:pPr>
            <w:r w:rsidRPr="006D57F2">
              <w:rPr>
                <w:rFonts w:ascii="Calibri" w:hAnsi="Calibri"/>
                <w:b/>
                <w:bCs/>
                <w:sz w:val="20"/>
                <w:szCs w:val="20"/>
              </w:rPr>
              <w:t>Procentual la nivelul UVT*</w:t>
            </w:r>
          </w:p>
        </w:tc>
      </w:tr>
      <w:tr w:rsidR="003F04C4" w:rsidRPr="006D57F2" w14:paraId="63623D28" w14:textId="122B9B2E" w:rsidTr="004D46E5">
        <w:trPr>
          <w:jc w:val="center"/>
        </w:trPr>
        <w:tc>
          <w:tcPr>
            <w:tcW w:w="1302" w:type="dxa"/>
          </w:tcPr>
          <w:p w14:paraId="3FC41EF7" w14:textId="1DFF6521" w:rsidR="003F04C4" w:rsidRPr="006D57F2" w:rsidRDefault="003F04C4" w:rsidP="00B6704F">
            <w:pPr>
              <w:pStyle w:val="ListParagraph"/>
              <w:spacing w:line="276" w:lineRule="auto"/>
              <w:ind w:left="0"/>
              <w:jc w:val="center"/>
              <w:rPr>
                <w:rFonts w:ascii="Calibri" w:hAnsi="Calibri"/>
                <w:b/>
                <w:bCs/>
                <w:sz w:val="22"/>
                <w:szCs w:val="22"/>
              </w:rPr>
            </w:pPr>
            <w:r w:rsidRPr="006D57F2">
              <w:rPr>
                <w:rFonts w:ascii="Calibri" w:eastAsia="Calibri" w:hAnsi="Calibri"/>
                <w:b/>
                <w:bCs/>
                <w:color w:val="000000"/>
                <w:sz w:val="22"/>
                <w:szCs w:val="22"/>
                <w:lang w:val="en-US"/>
              </w:rPr>
              <w:t>2018-2020</w:t>
            </w:r>
          </w:p>
        </w:tc>
        <w:tc>
          <w:tcPr>
            <w:tcW w:w="815" w:type="dxa"/>
            <w:vAlign w:val="center"/>
          </w:tcPr>
          <w:p w14:paraId="61E4D16E" w14:textId="538B77F2" w:rsidR="003F04C4" w:rsidRPr="006D57F2" w:rsidRDefault="00D84A2A" w:rsidP="00B6704F">
            <w:pPr>
              <w:pStyle w:val="ListParagraph"/>
              <w:spacing w:line="276" w:lineRule="auto"/>
              <w:ind w:left="0"/>
              <w:jc w:val="center"/>
              <w:rPr>
                <w:rFonts w:ascii="Calibri" w:hAnsi="Calibri"/>
                <w:sz w:val="22"/>
                <w:szCs w:val="22"/>
              </w:rPr>
            </w:pPr>
            <w:r w:rsidRPr="006D57F2">
              <w:rPr>
                <w:rFonts w:ascii="Calibri" w:hAnsi="Calibri"/>
                <w:sz w:val="22"/>
                <w:szCs w:val="22"/>
              </w:rPr>
              <w:t>53</w:t>
            </w:r>
          </w:p>
        </w:tc>
        <w:tc>
          <w:tcPr>
            <w:tcW w:w="993" w:type="dxa"/>
            <w:vAlign w:val="center"/>
          </w:tcPr>
          <w:p w14:paraId="224351CA" w14:textId="6934BDCC" w:rsidR="003F04C4" w:rsidRPr="006D57F2" w:rsidRDefault="00D84A2A" w:rsidP="00B6704F">
            <w:pPr>
              <w:pStyle w:val="ListParagraph"/>
              <w:spacing w:line="276" w:lineRule="auto"/>
              <w:ind w:left="0"/>
              <w:jc w:val="center"/>
              <w:rPr>
                <w:rFonts w:ascii="Calibri" w:hAnsi="Calibri"/>
                <w:sz w:val="22"/>
                <w:szCs w:val="22"/>
              </w:rPr>
            </w:pPr>
            <w:r w:rsidRPr="006D57F2">
              <w:rPr>
                <w:rFonts w:ascii="Calibri" w:hAnsi="Calibri"/>
                <w:sz w:val="22"/>
                <w:szCs w:val="22"/>
              </w:rPr>
              <w:t>45</w:t>
            </w:r>
          </w:p>
        </w:tc>
        <w:tc>
          <w:tcPr>
            <w:tcW w:w="1430" w:type="dxa"/>
            <w:vAlign w:val="center"/>
          </w:tcPr>
          <w:p w14:paraId="0BA56A48" w14:textId="6F799CFD" w:rsidR="003F04C4" w:rsidRPr="006D57F2" w:rsidRDefault="00D84A2A" w:rsidP="00B6704F">
            <w:pPr>
              <w:spacing w:line="276" w:lineRule="auto"/>
              <w:jc w:val="center"/>
              <w:rPr>
                <w:rFonts w:ascii="Calibri" w:hAnsi="Calibri"/>
                <w:color w:val="000000"/>
                <w:sz w:val="22"/>
                <w:szCs w:val="22"/>
              </w:rPr>
            </w:pPr>
            <w:r w:rsidRPr="006D57F2">
              <w:rPr>
                <w:rFonts w:ascii="Calibri" w:hAnsi="Calibri"/>
                <w:color w:val="000000"/>
                <w:sz w:val="22"/>
                <w:szCs w:val="22"/>
              </w:rPr>
              <w:t>84,91%</w:t>
            </w:r>
          </w:p>
        </w:tc>
        <w:tc>
          <w:tcPr>
            <w:tcW w:w="1453" w:type="dxa"/>
            <w:vAlign w:val="center"/>
          </w:tcPr>
          <w:p w14:paraId="22F88FEA" w14:textId="73204EF3" w:rsidR="003F04C4" w:rsidRPr="006D57F2" w:rsidRDefault="003F04C4" w:rsidP="00B6704F">
            <w:pPr>
              <w:pStyle w:val="ListParagraph"/>
              <w:spacing w:line="276" w:lineRule="auto"/>
              <w:ind w:left="0"/>
              <w:jc w:val="center"/>
              <w:rPr>
                <w:rFonts w:ascii="Calibri" w:hAnsi="Calibri"/>
                <w:color w:val="000000"/>
                <w:sz w:val="22"/>
                <w:szCs w:val="22"/>
              </w:rPr>
            </w:pPr>
            <w:r w:rsidRPr="006D57F2">
              <w:rPr>
                <w:rFonts w:ascii="Calibri" w:hAnsi="Calibri"/>
                <w:color w:val="000000"/>
                <w:sz w:val="22"/>
                <w:szCs w:val="22"/>
              </w:rPr>
              <w:t>84,44%</w:t>
            </w:r>
          </w:p>
        </w:tc>
        <w:tc>
          <w:tcPr>
            <w:tcW w:w="993" w:type="dxa"/>
            <w:vAlign w:val="center"/>
          </w:tcPr>
          <w:p w14:paraId="4EE694DC" w14:textId="7D034F52" w:rsidR="003F04C4" w:rsidRPr="006D57F2" w:rsidRDefault="00D84A2A" w:rsidP="00B6704F">
            <w:pPr>
              <w:pStyle w:val="ListParagraph"/>
              <w:spacing w:line="276" w:lineRule="auto"/>
              <w:ind w:left="0"/>
              <w:jc w:val="center"/>
              <w:rPr>
                <w:rFonts w:ascii="Calibri" w:hAnsi="Calibri"/>
                <w:sz w:val="22"/>
                <w:szCs w:val="22"/>
              </w:rPr>
            </w:pPr>
            <w:r w:rsidRPr="006D57F2">
              <w:rPr>
                <w:rFonts w:ascii="Calibri" w:hAnsi="Calibri"/>
                <w:sz w:val="22"/>
                <w:szCs w:val="22"/>
              </w:rPr>
              <w:t>35</w:t>
            </w:r>
          </w:p>
        </w:tc>
        <w:tc>
          <w:tcPr>
            <w:tcW w:w="1378" w:type="dxa"/>
            <w:vAlign w:val="center"/>
          </w:tcPr>
          <w:p w14:paraId="7EE99E13" w14:textId="278891EB" w:rsidR="003F04C4" w:rsidRPr="006D57F2" w:rsidRDefault="00D84A2A" w:rsidP="00B6704F">
            <w:pPr>
              <w:spacing w:line="276" w:lineRule="auto"/>
              <w:jc w:val="center"/>
              <w:rPr>
                <w:rFonts w:ascii="Calibri" w:hAnsi="Calibri"/>
                <w:color w:val="000000"/>
                <w:sz w:val="22"/>
                <w:szCs w:val="22"/>
              </w:rPr>
            </w:pPr>
            <w:r w:rsidRPr="006D57F2">
              <w:rPr>
                <w:rFonts w:ascii="Calibri" w:hAnsi="Calibri"/>
                <w:color w:val="000000"/>
                <w:sz w:val="22"/>
                <w:szCs w:val="22"/>
              </w:rPr>
              <w:t>66,04%</w:t>
            </w:r>
          </w:p>
        </w:tc>
        <w:tc>
          <w:tcPr>
            <w:tcW w:w="1559" w:type="dxa"/>
            <w:vAlign w:val="center"/>
          </w:tcPr>
          <w:p w14:paraId="2DECF1AE" w14:textId="75102A16" w:rsidR="003F04C4" w:rsidRPr="006D57F2" w:rsidRDefault="003F04C4" w:rsidP="00B6704F">
            <w:pPr>
              <w:pStyle w:val="ListParagraph"/>
              <w:spacing w:line="276" w:lineRule="auto"/>
              <w:ind w:left="0"/>
              <w:jc w:val="center"/>
              <w:rPr>
                <w:rFonts w:ascii="Calibri" w:hAnsi="Calibri"/>
                <w:color w:val="000000"/>
                <w:sz w:val="22"/>
                <w:szCs w:val="22"/>
              </w:rPr>
            </w:pPr>
            <w:r w:rsidRPr="006D57F2">
              <w:rPr>
                <w:rFonts w:ascii="Calibri" w:hAnsi="Calibri"/>
                <w:color w:val="000000"/>
                <w:sz w:val="22"/>
                <w:szCs w:val="22"/>
              </w:rPr>
              <w:t>55,33%</w:t>
            </w:r>
          </w:p>
        </w:tc>
      </w:tr>
      <w:tr w:rsidR="003F04C4" w:rsidRPr="006D57F2" w14:paraId="0C024E4D" w14:textId="76005C00" w:rsidTr="004D46E5">
        <w:trPr>
          <w:jc w:val="center"/>
        </w:trPr>
        <w:tc>
          <w:tcPr>
            <w:tcW w:w="1302" w:type="dxa"/>
          </w:tcPr>
          <w:p w14:paraId="4AD103EB" w14:textId="05C968A6" w:rsidR="003F04C4" w:rsidRPr="006D57F2" w:rsidRDefault="003F04C4" w:rsidP="00B6704F">
            <w:pPr>
              <w:pStyle w:val="ListParagraph"/>
              <w:spacing w:line="276" w:lineRule="auto"/>
              <w:ind w:left="0"/>
              <w:jc w:val="center"/>
              <w:rPr>
                <w:rFonts w:ascii="Calibri" w:hAnsi="Calibri"/>
                <w:b/>
                <w:bCs/>
                <w:sz w:val="22"/>
                <w:szCs w:val="22"/>
              </w:rPr>
            </w:pPr>
            <w:r w:rsidRPr="006D57F2">
              <w:rPr>
                <w:rFonts w:ascii="Calibri" w:eastAsia="Calibri" w:hAnsi="Calibri"/>
                <w:b/>
                <w:bCs/>
                <w:color w:val="000000"/>
                <w:sz w:val="22"/>
                <w:szCs w:val="22"/>
                <w:lang w:val="en-US"/>
              </w:rPr>
              <w:t>2019-2021</w:t>
            </w:r>
          </w:p>
        </w:tc>
        <w:tc>
          <w:tcPr>
            <w:tcW w:w="815" w:type="dxa"/>
            <w:vAlign w:val="center"/>
          </w:tcPr>
          <w:p w14:paraId="4F9026C9" w14:textId="3BD448A9" w:rsidR="003F04C4" w:rsidRPr="006D57F2" w:rsidRDefault="00D84A2A" w:rsidP="00B6704F">
            <w:pPr>
              <w:pStyle w:val="ListParagraph"/>
              <w:spacing w:line="276" w:lineRule="auto"/>
              <w:ind w:left="0"/>
              <w:jc w:val="center"/>
              <w:rPr>
                <w:rFonts w:ascii="Calibri" w:hAnsi="Calibri"/>
                <w:sz w:val="22"/>
                <w:szCs w:val="22"/>
              </w:rPr>
            </w:pPr>
            <w:r w:rsidRPr="006D57F2">
              <w:rPr>
                <w:rFonts w:ascii="Calibri" w:hAnsi="Calibri"/>
                <w:sz w:val="22"/>
                <w:szCs w:val="22"/>
              </w:rPr>
              <w:t>47</w:t>
            </w:r>
          </w:p>
        </w:tc>
        <w:tc>
          <w:tcPr>
            <w:tcW w:w="993" w:type="dxa"/>
            <w:vAlign w:val="center"/>
          </w:tcPr>
          <w:p w14:paraId="682CD3BE" w14:textId="0F2E93B0" w:rsidR="003F04C4" w:rsidRPr="006D57F2" w:rsidRDefault="00D84A2A" w:rsidP="00B6704F">
            <w:pPr>
              <w:pStyle w:val="ListParagraph"/>
              <w:spacing w:line="276" w:lineRule="auto"/>
              <w:ind w:left="0"/>
              <w:jc w:val="center"/>
              <w:rPr>
                <w:rFonts w:ascii="Calibri" w:hAnsi="Calibri"/>
                <w:sz w:val="22"/>
                <w:szCs w:val="22"/>
              </w:rPr>
            </w:pPr>
            <w:r w:rsidRPr="006D57F2">
              <w:rPr>
                <w:rFonts w:ascii="Calibri" w:hAnsi="Calibri"/>
                <w:sz w:val="22"/>
                <w:szCs w:val="22"/>
              </w:rPr>
              <w:t>43</w:t>
            </w:r>
          </w:p>
        </w:tc>
        <w:tc>
          <w:tcPr>
            <w:tcW w:w="1430" w:type="dxa"/>
            <w:vAlign w:val="center"/>
          </w:tcPr>
          <w:p w14:paraId="1AC4215A" w14:textId="0188E1C8" w:rsidR="003F04C4" w:rsidRPr="006D57F2" w:rsidRDefault="00D84A2A" w:rsidP="00B6704F">
            <w:pPr>
              <w:spacing w:line="276" w:lineRule="auto"/>
              <w:jc w:val="center"/>
              <w:rPr>
                <w:rFonts w:ascii="Calibri" w:hAnsi="Calibri"/>
                <w:color w:val="000000"/>
                <w:sz w:val="22"/>
                <w:szCs w:val="22"/>
              </w:rPr>
            </w:pPr>
            <w:r w:rsidRPr="006D57F2">
              <w:rPr>
                <w:rFonts w:ascii="Calibri" w:hAnsi="Calibri"/>
                <w:color w:val="000000"/>
                <w:sz w:val="22"/>
                <w:szCs w:val="22"/>
              </w:rPr>
              <w:t>91,49%</w:t>
            </w:r>
          </w:p>
        </w:tc>
        <w:tc>
          <w:tcPr>
            <w:tcW w:w="1453" w:type="dxa"/>
            <w:vAlign w:val="center"/>
          </w:tcPr>
          <w:p w14:paraId="3CF34333" w14:textId="3981BE02" w:rsidR="003F04C4" w:rsidRPr="006D57F2" w:rsidRDefault="003F04C4" w:rsidP="00B6704F">
            <w:pPr>
              <w:pStyle w:val="ListParagraph"/>
              <w:spacing w:line="276" w:lineRule="auto"/>
              <w:ind w:left="0"/>
              <w:jc w:val="center"/>
              <w:rPr>
                <w:rFonts w:ascii="Calibri" w:hAnsi="Calibri"/>
                <w:color w:val="000000"/>
                <w:sz w:val="22"/>
                <w:szCs w:val="22"/>
              </w:rPr>
            </w:pPr>
            <w:r w:rsidRPr="006D57F2">
              <w:rPr>
                <w:rFonts w:ascii="Calibri" w:hAnsi="Calibri"/>
                <w:color w:val="000000"/>
                <w:sz w:val="22"/>
                <w:szCs w:val="22"/>
              </w:rPr>
              <w:t>82,41%</w:t>
            </w:r>
          </w:p>
        </w:tc>
        <w:tc>
          <w:tcPr>
            <w:tcW w:w="993" w:type="dxa"/>
            <w:vAlign w:val="center"/>
          </w:tcPr>
          <w:p w14:paraId="0E75DFC7" w14:textId="420AB13B" w:rsidR="003F04C4" w:rsidRPr="006D57F2" w:rsidRDefault="00D84A2A" w:rsidP="00B6704F">
            <w:pPr>
              <w:pStyle w:val="ListParagraph"/>
              <w:spacing w:line="276" w:lineRule="auto"/>
              <w:ind w:left="0"/>
              <w:jc w:val="center"/>
              <w:rPr>
                <w:rFonts w:ascii="Calibri" w:hAnsi="Calibri"/>
                <w:sz w:val="22"/>
                <w:szCs w:val="22"/>
              </w:rPr>
            </w:pPr>
            <w:r w:rsidRPr="006D57F2">
              <w:rPr>
                <w:rFonts w:ascii="Calibri" w:hAnsi="Calibri"/>
                <w:sz w:val="22"/>
                <w:szCs w:val="22"/>
              </w:rPr>
              <w:t>38</w:t>
            </w:r>
          </w:p>
        </w:tc>
        <w:tc>
          <w:tcPr>
            <w:tcW w:w="1378" w:type="dxa"/>
            <w:vAlign w:val="center"/>
          </w:tcPr>
          <w:p w14:paraId="5B169295" w14:textId="7B4A6109" w:rsidR="003F04C4" w:rsidRPr="006D57F2" w:rsidRDefault="00D84A2A" w:rsidP="00B6704F">
            <w:pPr>
              <w:spacing w:line="276" w:lineRule="auto"/>
              <w:jc w:val="center"/>
              <w:rPr>
                <w:rFonts w:ascii="Calibri" w:hAnsi="Calibri"/>
                <w:color w:val="000000"/>
                <w:sz w:val="22"/>
                <w:szCs w:val="22"/>
              </w:rPr>
            </w:pPr>
            <w:r w:rsidRPr="006D57F2">
              <w:rPr>
                <w:rFonts w:ascii="Calibri" w:hAnsi="Calibri"/>
                <w:color w:val="000000"/>
                <w:sz w:val="22"/>
                <w:szCs w:val="22"/>
              </w:rPr>
              <w:t>80,85%</w:t>
            </w:r>
          </w:p>
        </w:tc>
        <w:tc>
          <w:tcPr>
            <w:tcW w:w="1559" w:type="dxa"/>
            <w:vAlign w:val="center"/>
          </w:tcPr>
          <w:p w14:paraId="06D66A42" w14:textId="082B8535" w:rsidR="003F04C4" w:rsidRPr="006D57F2" w:rsidRDefault="003F04C4" w:rsidP="00B6704F">
            <w:pPr>
              <w:pStyle w:val="ListParagraph"/>
              <w:spacing w:line="276" w:lineRule="auto"/>
              <w:ind w:left="0"/>
              <w:jc w:val="center"/>
              <w:rPr>
                <w:rFonts w:ascii="Calibri" w:hAnsi="Calibri"/>
                <w:color w:val="000000"/>
                <w:sz w:val="22"/>
                <w:szCs w:val="22"/>
              </w:rPr>
            </w:pPr>
            <w:r w:rsidRPr="006D57F2">
              <w:rPr>
                <w:rFonts w:ascii="Calibri" w:hAnsi="Calibri"/>
                <w:color w:val="000000"/>
                <w:sz w:val="22"/>
                <w:szCs w:val="22"/>
              </w:rPr>
              <w:t>54,26%</w:t>
            </w:r>
          </w:p>
        </w:tc>
      </w:tr>
      <w:tr w:rsidR="003F04C4" w:rsidRPr="006D57F2" w14:paraId="33F2EE71" w14:textId="6AB71BFF" w:rsidTr="004D46E5">
        <w:trPr>
          <w:jc w:val="center"/>
        </w:trPr>
        <w:tc>
          <w:tcPr>
            <w:tcW w:w="1302" w:type="dxa"/>
          </w:tcPr>
          <w:p w14:paraId="4F82903A" w14:textId="60209E3E" w:rsidR="003F04C4" w:rsidRPr="006D57F2" w:rsidRDefault="003F04C4" w:rsidP="00B6704F">
            <w:pPr>
              <w:pStyle w:val="ListParagraph"/>
              <w:spacing w:line="276" w:lineRule="auto"/>
              <w:ind w:left="0"/>
              <w:jc w:val="center"/>
              <w:rPr>
                <w:rFonts w:ascii="Calibri" w:hAnsi="Calibri"/>
                <w:b/>
                <w:bCs/>
                <w:sz w:val="22"/>
                <w:szCs w:val="22"/>
              </w:rPr>
            </w:pPr>
            <w:r w:rsidRPr="006D57F2">
              <w:rPr>
                <w:rFonts w:ascii="Calibri" w:eastAsia="Calibri" w:hAnsi="Calibri"/>
                <w:b/>
                <w:bCs/>
                <w:color w:val="000000"/>
                <w:sz w:val="22"/>
                <w:szCs w:val="22"/>
                <w:lang w:val="en-US"/>
              </w:rPr>
              <w:t>2020-2022</w:t>
            </w:r>
          </w:p>
        </w:tc>
        <w:tc>
          <w:tcPr>
            <w:tcW w:w="815" w:type="dxa"/>
            <w:vAlign w:val="center"/>
          </w:tcPr>
          <w:p w14:paraId="5EE3DA02" w14:textId="75EF3084" w:rsidR="003F04C4" w:rsidRPr="006D57F2" w:rsidRDefault="00D84A2A" w:rsidP="00B6704F">
            <w:pPr>
              <w:pStyle w:val="ListParagraph"/>
              <w:spacing w:line="276" w:lineRule="auto"/>
              <w:ind w:left="0"/>
              <w:jc w:val="center"/>
              <w:rPr>
                <w:rFonts w:ascii="Calibri" w:hAnsi="Calibri"/>
                <w:sz w:val="22"/>
                <w:szCs w:val="22"/>
              </w:rPr>
            </w:pPr>
            <w:r w:rsidRPr="006D57F2">
              <w:rPr>
                <w:rFonts w:ascii="Calibri" w:hAnsi="Calibri"/>
                <w:sz w:val="22"/>
                <w:szCs w:val="22"/>
              </w:rPr>
              <w:t>35</w:t>
            </w:r>
          </w:p>
        </w:tc>
        <w:tc>
          <w:tcPr>
            <w:tcW w:w="993" w:type="dxa"/>
            <w:vAlign w:val="center"/>
          </w:tcPr>
          <w:p w14:paraId="662F6FDE" w14:textId="5189780E" w:rsidR="003F04C4" w:rsidRPr="006D57F2" w:rsidRDefault="00D84A2A" w:rsidP="00B6704F">
            <w:pPr>
              <w:pStyle w:val="ListParagraph"/>
              <w:spacing w:line="276" w:lineRule="auto"/>
              <w:ind w:left="0"/>
              <w:jc w:val="center"/>
              <w:rPr>
                <w:rFonts w:ascii="Calibri" w:hAnsi="Calibri"/>
                <w:sz w:val="22"/>
                <w:szCs w:val="22"/>
              </w:rPr>
            </w:pPr>
            <w:r w:rsidRPr="006D57F2">
              <w:rPr>
                <w:rFonts w:ascii="Calibri" w:hAnsi="Calibri"/>
                <w:sz w:val="22"/>
                <w:szCs w:val="22"/>
              </w:rPr>
              <w:t>12</w:t>
            </w:r>
          </w:p>
        </w:tc>
        <w:tc>
          <w:tcPr>
            <w:tcW w:w="1430" w:type="dxa"/>
            <w:vAlign w:val="center"/>
          </w:tcPr>
          <w:p w14:paraId="44E37C21" w14:textId="113E0DE5" w:rsidR="003F04C4" w:rsidRPr="006D57F2" w:rsidRDefault="00D84A2A" w:rsidP="00B6704F">
            <w:pPr>
              <w:spacing w:line="276" w:lineRule="auto"/>
              <w:jc w:val="center"/>
              <w:rPr>
                <w:rFonts w:ascii="Calibri" w:hAnsi="Calibri"/>
                <w:color w:val="000000"/>
                <w:sz w:val="22"/>
                <w:szCs w:val="22"/>
              </w:rPr>
            </w:pPr>
            <w:r w:rsidRPr="006D57F2">
              <w:rPr>
                <w:rFonts w:ascii="Calibri" w:hAnsi="Calibri"/>
                <w:color w:val="000000"/>
                <w:sz w:val="22"/>
                <w:szCs w:val="22"/>
              </w:rPr>
              <w:t>87,23%</w:t>
            </w:r>
          </w:p>
        </w:tc>
        <w:tc>
          <w:tcPr>
            <w:tcW w:w="1453" w:type="dxa"/>
            <w:vAlign w:val="center"/>
          </w:tcPr>
          <w:p w14:paraId="6AA0A0DF" w14:textId="416324A0" w:rsidR="003F04C4" w:rsidRPr="006D57F2" w:rsidRDefault="003F04C4" w:rsidP="00B6704F">
            <w:pPr>
              <w:pStyle w:val="ListParagraph"/>
              <w:spacing w:line="276" w:lineRule="auto"/>
              <w:ind w:left="0"/>
              <w:jc w:val="center"/>
              <w:rPr>
                <w:rFonts w:ascii="Calibri" w:hAnsi="Calibri"/>
                <w:color w:val="000000"/>
                <w:sz w:val="22"/>
                <w:szCs w:val="22"/>
              </w:rPr>
            </w:pPr>
            <w:r w:rsidRPr="006D57F2">
              <w:rPr>
                <w:rFonts w:ascii="Calibri" w:hAnsi="Calibri"/>
                <w:color w:val="000000"/>
                <w:sz w:val="22"/>
                <w:szCs w:val="22"/>
              </w:rPr>
              <w:t>82,71%</w:t>
            </w:r>
          </w:p>
        </w:tc>
        <w:tc>
          <w:tcPr>
            <w:tcW w:w="993" w:type="dxa"/>
            <w:vAlign w:val="center"/>
          </w:tcPr>
          <w:p w14:paraId="19A397D6" w14:textId="33A9A568" w:rsidR="003F04C4" w:rsidRPr="006D57F2" w:rsidRDefault="00D84A2A" w:rsidP="00B6704F">
            <w:pPr>
              <w:pStyle w:val="ListParagraph"/>
              <w:spacing w:line="276" w:lineRule="auto"/>
              <w:ind w:left="0"/>
              <w:jc w:val="center"/>
              <w:rPr>
                <w:rFonts w:ascii="Calibri" w:hAnsi="Calibri"/>
                <w:sz w:val="22"/>
                <w:szCs w:val="22"/>
              </w:rPr>
            </w:pPr>
            <w:r w:rsidRPr="006D57F2">
              <w:rPr>
                <w:rFonts w:ascii="Calibri" w:hAnsi="Calibri"/>
                <w:sz w:val="22"/>
                <w:szCs w:val="22"/>
              </w:rPr>
              <w:t>33</w:t>
            </w:r>
          </w:p>
        </w:tc>
        <w:tc>
          <w:tcPr>
            <w:tcW w:w="1378" w:type="dxa"/>
            <w:vAlign w:val="center"/>
          </w:tcPr>
          <w:p w14:paraId="3404B726" w14:textId="14A7B9A0" w:rsidR="003F04C4" w:rsidRPr="006D57F2" w:rsidRDefault="00D84A2A" w:rsidP="00B6704F">
            <w:pPr>
              <w:spacing w:line="276" w:lineRule="auto"/>
              <w:jc w:val="center"/>
              <w:rPr>
                <w:rFonts w:ascii="Calibri" w:hAnsi="Calibri"/>
                <w:color w:val="000000"/>
                <w:sz w:val="22"/>
                <w:szCs w:val="22"/>
              </w:rPr>
            </w:pPr>
            <w:r w:rsidRPr="006D57F2">
              <w:rPr>
                <w:rFonts w:ascii="Calibri" w:hAnsi="Calibri"/>
                <w:color w:val="000000"/>
                <w:sz w:val="22"/>
                <w:szCs w:val="22"/>
              </w:rPr>
              <w:t>70,21%</w:t>
            </w:r>
          </w:p>
        </w:tc>
        <w:tc>
          <w:tcPr>
            <w:tcW w:w="1559" w:type="dxa"/>
            <w:vAlign w:val="center"/>
          </w:tcPr>
          <w:p w14:paraId="0DBA046B" w14:textId="08A1F56F" w:rsidR="003F04C4" w:rsidRPr="006D57F2" w:rsidRDefault="003F04C4" w:rsidP="00B6704F">
            <w:pPr>
              <w:pStyle w:val="ListParagraph"/>
              <w:spacing w:line="276" w:lineRule="auto"/>
              <w:ind w:left="0"/>
              <w:jc w:val="center"/>
              <w:rPr>
                <w:rFonts w:ascii="Calibri" w:hAnsi="Calibri"/>
                <w:color w:val="000000"/>
                <w:sz w:val="22"/>
                <w:szCs w:val="22"/>
              </w:rPr>
            </w:pPr>
            <w:r w:rsidRPr="006D57F2">
              <w:rPr>
                <w:rFonts w:ascii="Calibri" w:hAnsi="Calibri"/>
                <w:color w:val="000000"/>
                <w:sz w:val="22"/>
                <w:szCs w:val="22"/>
              </w:rPr>
              <w:t>50,50%</w:t>
            </w:r>
          </w:p>
        </w:tc>
      </w:tr>
      <w:tr w:rsidR="003F04C4" w:rsidRPr="006D57F2" w14:paraId="1B3E8DB0" w14:textId="34483D3C" w:rsidTr="004D46E5">
        <w:trPr>
          <w:jc w:val="center"/>
        </w:trPr>
        <w:tc>
          <w:tcPr>
            <w:tcW w:w="1302" w:type="dxa"/>
          </w:tcPr>
          <w:p w14:paraId="09B24364" w14:textId="2C275ECE" w:rsidR="003F04C4" w:rsidRPr="006D57F2" w:rsidRDefault="003F04C4" w:rsidP="00B6704F">
            <w:pPr>
              <w:pStyle w:val="ListParagraph"/>
              <w:spacing w:line="276" w:lineRule="auto"/>
              <w:ind w:left="0"/>
              <w:jc w:val="center"/>
              <w:rPr>
                <w:rFonts w:ascii="Calibri" w:hAnsi="Calibri"/>
                <w:b/>
                <w:bCs/>
                <w:sz w:val="22"/>
                <w:szCs w:val="22"/>
              </w:rPr>
            </w:pPr>
            <w:r w:rsidRPr="006D57F2">
              <w:rPr>
                <w:rFonts w:ascii="Calibri" w:eastAsia="Calibri" w:hAnsi="Calibri"/>
                <w:b/>
                <w:bCs/>
                <w:color w:val="000000"/>
                <w:sz w:val="22"/>
                <w:szCs w:val="22"/>
                <w:lang w:val="en-US"/>
              </w:rPr>
              <w:t>2021-2023</w:t>
            </w:r>
          </w:p>
        </w:tc>
        <w:tc>
          <w:tcPr>
            <w:tcW w:w="815" w:type="dxa"/>
            <w:vAlign w:val="center"/>
          </w:tcPr>
          <w:p w14:paraId="16CFFABE" w14:textId="156F9706" w:rsidR="003F04C4" w:rsidRPr="006D57F2" w:rsidRDefault="00D84A2A" w:rsidP="00B6704F">
            <w:pPr>
              <w:pStyle w:val="ListParagraph"/>
              <w:spacing w:line="276" w:lineRule="auto"/>
              <w:ind w:left="0"/>
              <w:jc w:val="center"/>
              <w:rPr>
                <w:rFonts w:ascii="Calibri" w:hAnsi="Calibri"/>
                <w:sz w:val="22"/>
                <w:szCs w:val="22"/>
              </w:rPr>
            </w:pPr>
            <w:r w:rsidRPr="006D57F2">
              <w:rPr>
                <w:rFonts w:ascii="Calibri" w:hAnsi="Calibri"/>
                <w:sz w:val="22"/>
                <w:szCs w:val="22"/>
              </w:rPr>
              <w:t>55</w:t>
            </w:r>
          </w:p>
        </w:tc>
        <w:tc>
          <w:tcPr>
            <w:tcW w:w="993" w:type="dxa"/>
            <w:vAlign w:val="center"/>
          </w:tcPr>
          <w:p w14:paraId="43D31354" w14:textId="5754BB21" w:rsidR="003F04C4" w:rsidRPr="006D57F2" w:rsidRDefault="00D84A2A" w:rsidP="00B6704F">
            <w:pPr>
              <w:pStyle w:val="ListParagraph"/>
              <w:spacing w:line="276" w:lineRule="auto"/>
              <w:ind w:left="0"/>
              <w:jc w:val="center"/>
              <w:rPr>
                <w:rFonts w:ascii="Calibri" w:hAnsi="Calibri"/>
                <w:sz w:val="22"/>
                <w:szCs w:val="22"/>
              </w:rPr>
            </w:pPr>
            <w:r w:rsidRPr="006D57F2">
              <w:rPr>
                <w:rFonts w:ascii="Calibri" w:hAnsi="Calibri"/>
                <w:sz w:val="22"/>
                <w:szCs w:val="22"/>
              </w:rPr>
              <w:t>54</w:t>
            </w:r>
          </w:p>
        </w:tc>
        <w:tc>
          <w:tcPr>
            <w:tcW w:w="1430" w:type="dxa"/>
            <w:vAlign w:val="center"/>
          </w:tcPr>
          <w:p w14:paraId="13996239" w14:textId="71EEFC24" w:rsidR="003F04C4" w:rsidRPr="006D57F2" w:rsidRDefault="00D84A2A" w:rsidP="00B6704F">
            <w:pPr>
              <w:spacing w:line="276" w:lineRule="auto"/>
              <w:jc w:val="center"/>
              <w:rPr>
                <w:rFonts w:ascii="Calibri" w:hAnsi="Calibri"/>
                <w:color w:val="000000"/>
                <w:sz w:val="22"/>
                <w:szCs w:val="22"/>
              </w:rPr>
            </w:pPr>
            <w:r w:rsidRPr="006D57F2">
              <w:rPr>
                <w:rFonts w:ascii="Calibri" w:hAnsi="Calibri"/>
                <w:color w:val="000000"/>
                <w:sz w:val="22"/>
                <w:szCs w:val="22"/>
              </w:rPr>
              <w:t>98,18%</w:t>
            </w:r>
          </w:p>
        </w:tc>
        <w:tc>
          <w:tcPr>
            <w:tcW w:w="1453" w:type="dxa"/>
            <w:vAlign w:val="center"/>
          </w:tcPr>
          <w:p w14:paraId="0CE390BA" w14:textId="1380D60F" w:rsidR="003F04C4" w:rsidRPr="006D57F2" w:rsidRDefault="003F04C4" w:rsidP="00B6704F">
            <w:pPr>
              <w:pStyle w:val="ListParagraph"/>
              <w:spacing w:line="276" w:lineRule="auto"/>
              <w:ind w:left="0"/>
              <w:jc w:val="center"/>
              <w:rPr>
                <w:rFonts w:ascii="Calibri" w:hAnsi="Calibri"/>
                <w:color w:val="000000"/>
                <w:sz w:val="22"/>
                <w:szCs w:val="22"/>
              </w:rPr>
            </w:pPr>
            <w:r w:rsidRPr="006D57F2">
              <w:rPr>
                <w:rFonts w:ascii="Calibri" w:hAnsi="Calibri"/>
                <w:color w:val="000000"/>
                <w:sz w:val="22"/>
                <w:szCs w:val="22"/>
              </w:rPr>
              <w:t>80,65%</w:t>
            </w:r>
          </w:p>
        </w:tc>
        <w:tc>
          <w:tcPr>
            <w:tcW w:w="993" w:type="dxa"/>
            <w:vAlign w:val="center"/>
          </w:tcPr>
          <w:p w14:paraId="26A575C8" w14:textId="3A07A0EE" w:rsidR="003F04C4" w:rsidRPr="006D57F2" w:rsidRDefault="00D84A2A" w:rsidP="00B6704F">
            <w:pPr>
              <w:pStyle w:val="ListParagraph"/>
              <w:spacing w:line="276" w:lineRule="auto"/>
              <w:ind w:left="0"/>
              <w:jc w:val="center"/>
              <w:rPr>
                <w:rFonts w:ascii="Calibri" w:hAnsi="Calibri"/>
                <w:sz w:val="22"/>
                <w:szCs w:val="22"/>
              </w:rPr>
            </w:pPr>
            <w:r w:rsidRPr="006D57F2">
              <w:rPr>
                <w:rFonts w:ascii="Calibri" w:hAnsi="Calibri"/>
                <w:sz w:val="22"/>
                <w:szCs w:val="22"/>
              </w:rPr>
              <w:t>41</w:t>
            </w:r>
          </w:p>
        </w:tc>
        <w:tc>
          <w:tcPr>
            <w:tcW w:w="1378" w:type="dxa"/>
            <w:vAlign w:val="center"/>
          </w:tcPr>
          <w:p w14:paraId="34A4397F" w14:textId="784BDBD9" w:rsidR="003F04C4" w:rsidRPr="006D57F2" w:rsidRDefault="00D84A2A" w:rsidP="00B6704F">
            <w:pPr>
              <w:spacing w:line="276" w:lineRule="auto"/>
              <w:jc w:val="center"/>
              <w:rPr>
                <w:rFonts w:ascii="Calibri" w:hAnsi="Calibri"/>
                <w:color w:val="000000"/>
                <w:sz w:val="22"/>
                <w:szCs w:val="22"/>
              </w:rPr>
            </w:pPr>
            <w:r w:rsidRPr="006D57F2">
              <w:rPr>
                <w:rFonts w:ascii="Calibri" w:hAnsi="Calibri"/>
                <w:color w:val="000000"/>
                <w:sz w:val="22"/>
                <w:szCs w:val="22"/>
              </w:rPr>
              <w:t>74,55%</w:t>
            </w:r>
          </w:p>
        </w:tc>
        <w:tc>
          <w:tcPr>
            <w:tcW w:w="1559" w:type="dxa"/>
            <w:vAlign w:val="center"/>
          </w:tcPr>
          <w:p w14:paraId="526201C2" w14:textId="4851591F" w:rsidR="003F04C4" w:rsidRPr="006D57F2" w:rsidRDefault="003F04C4" w:rsidP="00B6704F">
            <w:pPr>
              <w:pStyle w:val="ListParagraph"/>
              <w:spacing w:line="276" w:lineRule="auto"/>
              <w:ind w:left="0"/>
              <w:jc w:val="center"/>
              <w:rPr>
                <w:rFonts w:ascii="Calibri" w:hAnsi="Calibri"/>
                <w:color w:val="000000"/>
                <w:sz w:val="22"/>
                <w:szCs w:val="22"/>
              </w:rPr>
            </w:pPr>
            <w:r w:rsidRPr="006D57F2">
              <w:rPr>
                <w:rFonts w:ascii="Calibri" w:hAnsi="Calibri"/>
                <w:color w:val="000000"/>
                <w:sz w:val="22"/>
                <w:szCs w:val="22"/>
              </w:rPr>
              <w:t>54,99%</w:t>
            </w:r>
          </w:p>
        </w:tc>
      </w:tr>
      <w:tr w:rsidR="003F04C4" w:rsidRPr="006D57F2" w14:paraId="291971CC" w14:textId="14EA5CF3" w:rsidTr="004D46E5">
        <w:trPr>
          <w:jc w:val="center"/>
        </w:trPr>
        <w:tc>
          <w:tcPr>
            <w:tcW w:w="1302" w:type="dxa"/>
          </w:tcPr>
          <w:p w14:paraId="49CE5687" w14:textId="4F99DEB7" w:rsidR="003F04C4" w:rsidRPr="006D57F2" w:rsidRDefault="003F04C4" w:rsidP="00B6704F">
            <w:pPr>
              <w:pStyle w:val="ListParagraph"/>
              <w:spacing w:line="276" w:lineRule="auto"/>
              <w:ind w:left="0"/>
              <w:jc w:val="center"/>
              <w:rPr>
                <w:rFonts w:ascii="Calibri" w:hAnsi="Calibri"/>
                <w:b/>
                <w:bCs/>
                <w:sz w:val="22"/>
                <w:szCs w:val="22"/>
              </w:rPr>
            </w:pPr>
            <w:r w:rsidRPr="006D57F2">
              <w:rPr>
                <w:rFonts w:ascii="Calibri" w:eastAsia="Calibri" w:hAnsi="Calibri"/>
                <w:b/>
                <w:bCs/>
                <w:color w:val="000000"/>
                <w:sz w:val="22"/>
                <w:szCs w:val="22"/>
                <w:lang w:val="en-US"/>
              </w:rPr>
              <w:t>2022-2024</w:t>
            </w:r>
          </w:p>
        </w:tc>
        <w:tc>
          <w:tcPr>
            <w:tcW w:w="815" w:type="dxa"/>
            <w:vAlign w:val="center"/>
          </w:tcPr>
          <w:p w14:paraId="0BDA5EB9" w14:textId="3DCC4DE8" w:rsidR="003F04C4" w:rsidRPr="006D57F2" w:rsidRDefault="00D84A2A" w:rsidP="00B6704F">
            <w:pPr>
              <w:pStyle w:val="ListParagraph"/>
              <w:spacing w:line="276" w:lineRule="auto"/>
              <w:ind w:left="0"/>
              <w:jc w:val="center"/>
              <w:rPr>
                <w:rFonts w:ascii="Calibri" w:hAnsi="Calibri"/>
                <w:sz w:val="22"/>
                <w:szCs w:val="22"/>
              </w:rPr>
            </w:pPr>
            <w:r w:rsidRPr="006D57F2">
              <w:rPr>
                <w:rFonts w:ascii="Calibri" w:hAnsi="Calibri"/>
                <w:sz w:val="22"/>
                <w:szCs w:val="22"/>
              </w:rPr>
              <w:t>41</w:t>
            </w:r>
          </w:p>
        </w:tc>
        <w:tc>
          <w:tcPr>
            <w:tcW w:w="993" w:type="dxa"/>
            <w:vAlign w:val="center"/>
          </w:tcPr>
          <w:p w14:paraId="5370A557" w14:textId="5ACB49A8" w:rsidR="003F04C4" w:rsidRPr="006D57F2" w:rsidRDefault="00D84A2A" w:rsidP="00B6704F">
            <w:pPr>
              <w:pStyle w:val="ListParagraph"/>
              <w:spacing w:line="276" w:lineRule="auto"/>
              <w:ind w:left="0"/>
              <w:jc w:val="center"/>
              <w:rPr>
                <w:rFonts w:ascii="Calibri" w:hAnsi="Calibri"/>
                <w:sz w:val="22"/>
                <w:szCs w:val="22"/>
              </w:rPr>
            </w:pPr>
            <w:r w:rsidRPr="006D57F2">
              <w:rPr>
                <w:rFonts w:ascii="Calibri" w:hAnsi="Calibri"/>
                <w:sz w:val="22"/>
                <w:szCs w:val="22"/>
              </w:rPr>
              <w:t>37</w:t>
            </w:r>
          </w:p>
        </w:tc>
        <w:tc>
          <w:tcPr>
            <w:tcW w:w="1430" w:type="dxa"/>
            <w:vAlign w:val="center"/>
          </w:tcPr>
          <w:p w14:paraId="2383D50C" w14:textId="1C22D01C" w:rsidR="003F04C4" w:rsidRPr="006D57F2" w:rsidRDefault="00D84A2A" w:rsidP="00B6704F">
            <w:pPr>
              <w:spacing w:line="276" w:lineRule="auto"/>
              <w:jc w:val="center"/>
              <w:rPr>
                <w:rFonts w:ascii="Calibri" w:hAnsi="Calibri"/>
                <w:color w:val="000000"/>
                <w:sz w:val="22"/>
                <w:szCs w:val="22"/>
              </w:rPr>
            </w:pPr>
            <w:r w:rsidRPr="006D57F2">
              <w:rPr>
                <w:rFonts w:ascii="Calibri" w:hAnsi="Calibri"/>
                <w:color w:val="000000"/>
                <w:sz w:val="22"/>
                <w:szCs w:val="22"/>
              </w:rPr>
              <w:t>90,24%</w:t>
            </w:r>
          </w:p>
        </w:tc>
        <w:tc>
          <w:tcPr>
            <w:tcW w:w="1453" w:type="dxa"/>
            <w:vAlign w:val="center"/>
          </w:tcPr>
          <w:p w14:paraId="0CEAE86F" w14:textId="50A0BF4F" w:rsidR="003F04C4" w:rsidRPr="006D57F2" w:rsidRDefault="003F04C4" w:rsidP="00B6704F">
            <w:pPr>
              <w:pStyle w:val="ListParagraph"/>
              <w:spacing w:line="276" w:lineRule="auto"/>
              <w:ind w:left="0"/>
              <w:jc w:val="center"/>
              <w:rPr>
                <w:rFonts w:ascii="Calibri" w:hAnsi="Calibri"/>
                <w:color w:val="000000"/>
                <w:sz w:val="22"/>
                <w:szCs w:val="22"/>
              </w:rPr>
            </w:pPr>
            <w:r w:rsidRPr="006D57F2">
              <w:rPr>
                <w:rFonts w:ascii="Calibri" w:hAnsi="Calibri"/>
                <w:color w:val="000000"/>
                <w:sz w:val="22"/>
                <w:szCs w:val="22"/>
              </w:rPr>
              <w:t>78,00%</w:t>
            </w:r>
          </w:p>
        </w:tc>
        <w:tc>
          <w:tcPr>
            <w:tcW w:w="993" w:type="dxa"/>
            <w:vAlign w:val="center"/>
          </w:tcPr>
          <w:p w14:paraId="1211F374" w14:textId="730A742E" w:rsidR="003F04C4" w:rsidRPr="006D57F2" w:rsidRDefault="00D84A2A" w:rsidP="00B6704F">
            <w:pPr>
              <w:pStyle w:val="ListParagraph"/>
              <w:spacing w:line="276" w:lineRule="auto"/>
              <w:ind w:left="0"/>
              <w:jc w:val="center"/>
              <w:rPr>
                <w:rFonts w:ascii="Calibri" w:hAnsi="Calibri"/>
                <w:sz w:val="22"/>
                <w:szCs w:val="22"/>
              </w:rPr>
            </w:pPr>
            <w:r w:rsidRPr="006D57F2">
              <w:rPr>
                <w:rFonts w:ascii="Calibri" w:hAnsi="Calibri"/>
                <w:sz w:val="22"/>
                <w:szCs w:val="22"/>
              </w:rPr>
              <w:t>27</w:t>
            </w:r>
          </w:p>
        </w:tc>
        <w:tc>
          <w:tcPr>
            <w:tcW w:w="1378" w:type="dxa"/>
            <w:vAlign w:val="center"/>
          </w:tcPr>
          <w:p w14:paraId="55B558B8" w14:textId="7E96956A" w:rsidR="003F04C4" w:rsidRPr="006D57F2" w:rsidRDefault="00D84A2A" w:rsidP="00B6704F">
            <w:pPr>
              <w:spacing w:line="276" w:lineRule="auto"/>
              <w:jc w:val="center"/>
              <w:rPr>
                <w:rFonts w:ascii="Calibri" w:hAnsi="Calibri"/>
                <w:color w:val="000000"/>
                <w:sz w:val="22"/>
                <w:szCs w:val="22"/>
              </w:rPr>
            </w:pPr>
            <w:r w:rsidRPr="006D57F2">
              <w:rPr>
                <w:rFonts w:ascii="Calibri" w:hAnsi="Calibri"/>
                <w:color w:val="000000"/>
                <w:sz w:val="22"/>
                <w:szCs w:val="22"/>
              </w:rPr>
              <w:t>65,85%</w:t>
            </w:r>
          </w:p>
        </w:tc>
        <w:tc>
          <w:tcPr>
            <w:tcW w:w="1559" w:type="dxa"/>
            <w:vAlign w:val="center"/>
          </w:tcPr>
          <w:p w14:paraId="7DFC9836" w14:textId="73D4E422" w:rsidR="003F04C4" w:rsidRPr="006D57F2" w:rsidRDefault="003F04C4" w:rsidP="00B6704F">
            <w:pPr>
              <w:pStyle w:val="ListParagraph"/>
              <w:spacing w:line="276" w:lineRule="auto"/>
              <w:ind w:left="0"/>
              <w:jc w:val="center"/>
              <w:rPr>
                <w:rFonts w:ascii="Calibri" w:hAnsi="Calibri"/>
                <w:color w:val="000000"/>
                <w:sz w:val="22"/>
                <w:szCs w:val="22"/>
              </w:rPr>
            </w:pPr>
            <w:r w:rsidRPr="006D57F2">
              <w:rPr>
                <w:rFonts w:ascii="Calibri" w:hAnsi="Calibri"/>
                <w:color w:val="000000"/>
                <w:sz w:val="22"/>
                <w:szCs w:val="22"/>
              </w:rPr>
              <w:t>56,19%</w:t>
            </w:r>
          </w:p>
        </w:tc>
      </w:tr>
      <w:tr w:rsidR="003F04C4" w:rsidRPr="006D57F2" w14:paraId="24522D53" w14:textId="5E6849D3" w:rsidTr="004D46E5">
        <w:trPr>
          <w:jc w:val="center"/>
        </w:trPr>
        <w:tc>
          <w:tcPr>
            <w:tcW w:w="1302" w:type="dxa"/>
          </w:tcPr>
          <w:p w14:paraId="502F689D" w14:textId="2FB6C1BC" w:rsidR="003F04C4" w:rsidRPr="006D57F2" w:rsidRDefault="003F04C4" w:rsidP="00B6704F">
            <w:pPr>
              <w:pStyle w:val="ListParagraph"/>
              <w:spacing w:line="276" w:lineRule="auto"/>
              <w:ind w:left="0"/>
              <w:jc w:val="center"/>
              <w:rPr>
                <w:rFonts w:ascii="Calibri" w:hAnsi="Calibri"/>
                <w:b/>
                <w:bCs/>
                <w:sz w:val="22"/>
                <w:szCs w:val="22"/>
              </w:rPr>
            </w:pPr>
            <w:r w:rsidRPr="006D57F2">
              <w:rPr>
                <w:rFonts w:ascii="Calibri" w:eastAsia="Calibri" w:hAnsi="Calibri"/>
                <w:b/>
                <w:bCs/>
                <w:color w:val="000000"/>
                <w:sz w:val="22"/>
                <w:szCs w:val="22"/>
                <w:lang w:val="en-US"/>
              </w:rPr>
              <w:t>2023-2025</w:t>
            </w:r>
          </w:p>
        </w:tc>
        <w:tc>
          <w:tcPr>
            <w:tcW w:w="815" w:type="dxa"/>
            <w:vAlign w:val="bottom"/>
          </w:tcPr>
          <w:p w14:paraId="45CD3024" w14:textId="7AB65ACA" w:rsidR="003F04C4" w:rsidRPr="006D57F2" w:rsidRDefault="00D84A2A" w:rsidP="00B6704F">
            <w:pPr>
              <w:pStyle w:val="ListParagraph"/>
              <w:spacing w:line="276" w:lineRule="auto"/>
              <w:ind w:left="0"/>
              <w:jc w:val="center"/>
              <w:rPr>
                <w:rFonts w:ascii="Calibri" w:hAnsi="Calibri"/>
                <w:sz w:val="22"/>
                <w:szCs w:val="22"/>
              </w:rPr>
            </w:pPr>
            <w:r w:rsidRPr="006D57F2">
              <w:rPr>
                <w:rFonts w:ascii="Calibri" w:hAnsi="Calibri"/>
                <w:sz w:val="22"/>
                <w:szCs w:val="22"/>
              </w:rPr>
              <w:t>43</w:t>
            </w:r>
          </w:p>
        </w:tc>
        <w:tc>
          <w:tcPr>
            <w:tcW w:w="993" w:type="dxa"/>
            <w:vAlign w:val="bottom"/>
          </w:tcPr>
          <w:p w14:paraId="6BBCBE80" w14:textId="70DF36B3" w:rsidR="003F04C4" w:rsidRPr="006D57F2" w:rsidRDefault="00D84A2A" w:rsidP="00B6704F">
            <w:pPr>
              <w:pStyle w:val="ListParagraph"/>
              <w:spacing w:line="276" w:lineRule="auto"/>
              <w:ind w:left="0"/>
              <w:jc w:val="center"/>
              <w:rPr>
                <w:rFonts w:ascii="Calibri" w:hAnsi="Calibri"/>
                <w:sz w:val="22"/>
                <w:szCs w:val="22"/>
              </w:rPr>
            </w:pPr>
            <w:r w:rsidRPr="006D57F2">
              <w:rPr>
                <w:rFonts w:ascii="Calibri" w:hAnsi="Calibri"/>
                <w:sz w:val="22"/>
                <w:szCs w:val="22"/>
              </w:rPr>
              <w:t>38</w:t>
            </w:r>
          </w:p>
        </w:tc>
        <w:tc>
          <w:tcPr>
            <w:tcW w:w="1430" w:type="dxa"/>
            <w:vAlign w:val="bottom"/>
          </w:tcPr>
          <w:p w14:paraId="42E52425" w14:textId="33B404A4" w:rsidR="003F04C4" w:rsidRPr="006D57F2" w:rsidRDefault="00D84A2A" w:rsidP="00B6704F">
            <w:pPr>
              <w:spacing w:line="276" w:lineRule="auto"/>
              <w:jc w:val="center"/>
              <w:rPr>
                <w:rFonts w:ascii="Calibri" w:hAnsi="Calibri"/>
                <w:color w:val="000000"/>
                <w:sz w:val="22"/>
                <w:szCs w:val="22"/>
              </w:rPr>
            </w:pPr>
            <w:r w:rsidRPr="006D57F2">
              <w:rPr>
                <w:rFonts w:ascii="Calibri" w:hAnsi="Calibri"/>
                <w:color w:val="000000"/>
                <w:sz w:val="22"/>
                <w:szCs w:val="22"/>
              </w:rPr>
              <w:t>88,37%</w:t>
            </w:r>
          </w:p>
        </w:tc>
        <w:tc>
          <w:tcPr>
            <w:tcW w:w="1453" w:type="dxa"/>
            <w:vAlign w:val="bottom"/>
          </w:tcPr>
          <w:p w14:paraId="79BF0C6B" w14:textId="1954E33C" w:rsidR="003F04C4" w:rsidRPr="006D57F2" w:rsidRDefault="00B05CC7" w:rsidP="00B6704F">
            <w:pPr>
              <w:pStyle w:val="ListParagraph"/>
              <w:spacing w:line="276" w:lineRule="auto"/>
              <w:ind w:left="0"/>
              <w:jc w:val="center"/>
              <w:rPr>
                <w:rFonts w:ascii="Calibri" w:hAnsi="Calibri"/>
                <w:sz w:val="22"/>
                <w:szCs w:val="22"/>
              </w:rPr>
            </w:pPr>
            <w:r w:rsidRPr="006D57F2">
              <w:rPr>
                <w:rFonts w:ascii="Calibri" w:hAnsi="Calibri"/>
                <w:color w:val="000000"/>
                <w:sz w:val="22"/>
                <w:szCs w:val="22"/>
              </w:rPr>
              <w:t>77,67%</w:t>
            </w:r>
          </w:p>
        </w:tc>
        <w:tc>
          <w:tcPr>
            <w:tcW w:w="993" w:type="dxa"/>
            <w:vAlign w:val="center"/>
          </w:tcPr>
          <w:p w14:paraId="3D4EA64E" w14:textId="7B7F9F98" w:rsidR="003F04C4" w:rsidRPr="006D57F2" w:rsidRDefault="00D84A2A" w:rsidP="00B6704F">
            <w:pPr>
              <w:pStyle w:val="ListParagraph"/>
              <w:spacing w:line="276" w:lineRule="auto"/>
              <w:ind w:left="0"/>
              <w:jc w:val="center"/>
              <w:rPr>
                <w:rFonts w:ascii="Calibri" w:hAnsi="Calibri"/>
                <w:sz w:val="22"/>
                <w:szCs w:val="22"/>
              </w:rPr>
            </w:pPr>
            <w:r w:rsidRPr="006D57F2">
              <w:rPr>
                <w:rFonts w:ascii="Calibri" w:hAnsi="Calibri"/>
                <w:sz w:val="22"/>
                <w:szCs w:val="22"/>
              </w:rPr>
              <w:t>28</w:t>
            </w:r>
          </w:p>
        </w:tc>
        <w:tc>
          <w:tcPr>
            <w:tcW w:w="1378" w:type="dxa"/>
            <w:vAlign w:val="center"/>
          </w:tcPr>
          <w:p w14:paraId="0D4ED51B" w14:textId="3B1F1D4E" w:rsidR="003F04C4" w:rsidRPr="006D57F2" w:rsidRDefault="00D84A2A" w:rsidP="00B6704F">
            <w:pPr>
              <w:spacing w:line="276" w:lineRule="auto"/>
              <w:jc w:val="center"/>
              <w:rPr>
                <w:rFonts w:ascii="Calibri" w:hAnsi="Calibri"/>
                <w:color w:val="000000"/>
                <w:sz w:val="22"/>
                <w:szCs w:val="22"/>
              </w:rPr>
            </w:pPr>
            <w:r w:rsidRPr="006D57F2">
              <w:rPr>
                <w:rFonts w:ascii="Calibri" w:hAnsi="Calibri"/>
                <w:color w:val="000000"/>
                <w:sz w:val="22"/>
                <w:szCs w:val="22"/>
              </w:rPr>
              <w:t>65,12%</w:t>
            </w:r>
          </w:p>
        </w:tc>
        <w:tc>
          <w:tcPr>
            <w:tcW w:w="1559" w:type="dxa"/>
            <w:vAlign w:val="center"/>
          </w:tcPr>
          <w:p w14:paraId="61E50761" w14:textId="379C5B3D" w:rsidR="003F04C4" w:rsidRPr="006D57F2" w:rsidRDefault="00D84A2A" w:rsidP="00B6704F">
            <w:pPr>
              <w:pStyle w:val="ListParagraph"/>
              <w:spacing w:line="276" w:lineRule="auto"/>
              <w:ind w:left="0"/>
              <w:jc w:val="center"/>
              <w:rPr>
                <w:rFonts w:ascii="Calibri" w:hAnsi="Calibri"/>
                <w:sz w:val="22"/>
                <w:szCs w:val="22"/>
              </w:rPr>
            </w:pPr>
            <w:r w:rsidRPr="006D57F2">
              <w:rPr>
                <w:rFonts w:ascii="Calibri" w:hAnsi="Calibri"/>
                <w:sz w:val="22"/>
                <w:szCs w:val="22"/>
              </w:rPr>
              <w:t>64,44%</w:t>
            </w:r>
          </w:p>
        </w:tc>
      </w:tr>
      <w:tr w:rsidR="003F04C4" w:rsidRPr="006D57F2" w14:paraId="2F2AE912" w14:textId="77777777" w:rsidTr="004D46E5">
        <w:trPr>
          <w:jc w:val="center"/>
        </w:trPr>
        <w:tc>
          <w:tcPr>
            <w:tcW w:w="1302" w:type="dxa"/>
          </w:tcPr>
          <w:p w14:paraId="4687BA68" w14:textId="4D0CC603" w:rsidR="003F04C4" w:rsidRPr="006D57F2" w:rsidRDefault="003F04C4" w:rsidP="00B6704F">
            <w:pPr>
              <w:pStyle w:val="ListParagraph"/>
              <w:spacing w:line="276" w:lineRule="auto"/>
              <w:ind w:left="0"/>
              <w:jc w:val="center"/>
              <w:rPr>
                <w:rFonts w:ascii="Calibri" w:eastAsia="Calibri" w:hAnsi="Calibri"/>
                <w:b/>
                <w:bCs/>
                <w:color w:val="000000"/>
                <w:sz w:val="22"/>
                <w:szCs w:val="22"/>
                <w:lang w:val="en-US"/>
              </w:rPr>
            </w:pPr>
            <w:r w:rsidRPr="006D57F2">
              <w:rPr>
                <w:rFonts w:ascii="Calibri" w:eastAsia="Calibri" w:hAnsi="Calibri"/>
                <w:b/>
                <w:bCs/>
                <w:color w:val="000000"/>
                <w:sz w:val="22"/>
                <w:szCs w:val="22"/>
                <w:lang w:val="en-US"/>
              </w:rPr>
              <w:t>2024-2026</w:t>
            </w:r>
          </w:p>
        </w:tc>
        <w:tc>
          <w:tcPr>
            <w:tcW w:w="815" w:type="dxa"/>
            <w:vAlign w:val="bottom"/>
          </w:tcPr>
          <w:p w14:paraId="60070EA8" w14:textId="17096550" w:rsidR="003F04C4" w:rsidRPr="006D57F2" w:rsidRDefault="00D84A2A" w:rsidP="00B6704F">
            <w:pPr>
              <w:pStyle w:val="ListParagraph"/>
              <w:spacing w:line="276" w:lineRule="auto"/>
              <w:ind w:left="0"/>
              <w:jc w:val="center"/>
              <w:rPr>
                <w:rFonts w:ascii="Calibri" w:hAnsi="Calibri"/>
                <w:sz w:val="22"/>
                <w:szCs w:val="22"/>
              </w:rPr>
            </w:pPr>
            <w:r w:rsidRPr="006D57F2">
              <w:rPr>
                <w:rFonts w:ascii="Calibri" w:hAnsi="Calibri"/>
                <w:sz w:val="22"/>
                <w:szCs w:val="22"/>
              </w:rPr>
              <w:t>44</w:t>
            </w:r>
          </w:p>
        </w:tc>
        <w:tc>
          <w:tcPr>
            <w:tcW w:w="993" w:type="dxa"/>
            <w:vAlign w:val="bottom"/>
          </w:tcPr>
          <w:p w14:paraId="09CA2BEF" w14:textId="7EC315F2" w:rsidR="003F04C4" w:rsidRPr="006D57F2" w:rsidRDefault="00D84A2A" w:rsidP="00B6704F">
            <w:pPr>
              <w:pStyle w:val="ListParagraph"/>
              <w:spacing w:line="276" w:lineRule="auto"/>
              <w:ind w:left="0"/>
              <w:jc w:val="center"/>
              <w:rPr>
                <w:rFonts w:ascii="Calibri" w:hAnsi="Calibri"/>
                <w:sz w:val="22"/>
                <w:szCs w:val="22"/>
              </w:rPr>
            </w:pPr>
            <w:r w:rsidRPr="006D57F2">
              <w:rPr>
                <w:rFonts w:ascii="Calibri" w:hAnsi="Calibri"/>
                <w:sz w:val="22"/>
                <w:szCs w:val="22"/>
              </w:rPr>
              <w:t>40</w:t>
            </w:r>
          </w:p>
        </w:tc>
        <w:tc>
          <w:tcPr>
            <w:tcW w:w="1430" w:type="dxa"/>
            <w:vAlign w:val="bottom"/>
          </w:tcPr>
          <w:p w14:paraId="2C042EB1" w14:textId="22381A70" w:rsidR="003F04C4" w:rsidRPr="006D57F2" w:rsidRDefault="001D74CE" w:rsidP="00B6704F">
            <w:pPr>
              <w:spacing w:line="276" w:lineRule="auto"/>
              <w:jc w:val="center"/>
              <w:rPr>
                <w:rFonts w:ascii="Calibri" w:hAnsi="Calibri"/>
                <w:color w:val="000000"/>
                <w:sz w:val="22"/>
                <w:szCs w:val="22"/>
              </w:rPr>
            </w:pPr>
            <w:r w:rsidRPr="006D57F2">
              <w:rPr>
                <w:rFonts w:ascii="Calibri" w:hAnsi="Calibri"/>
                <w:color w:val="000000"/>
                <w:sz w:val="22"/>
                <w:szCs w:val="22"/>
              </w:rPr>
              <w:t>90,91%</w:t>
            </w:r>
          </w:p>
        </w:tc>
        <w:tc>
          <w:tcPr>
            <w:tcW w:w="1453" w:type="dxa"/>
            <w:vAlign w:val="bottom"/>
          </w:tcPr>
          <w:p w14:paraId="377FFEFD" w14:textId="2A0F5471" w:rsidR="003F04C4" w:rsidRPr="006D57F2" w:rsidRDefault="00D84A2A" w:rsidP="00B6704F">
            <w:pPr>
              <w:pStyle w:val="ListParagraph"/>
              <w:spacing w:line="276" w:lineRule="auto"/>
              <w:ind w:left="0"/>
              <w:jc w:val="center"/>
              <w:rPr>
                <w:rFonts w:ascii="Calibri" w:hAnsi="Calibri"/>
                <w:color w:val="000000"/>
                <w:sz w:val="22"/>
                <w:szCs w:val="22"/>
              </w:rPr>
            </w:pPr>
            <w:r w:rsidRPr="006D57F2">
              <w:rPr>
                <w:rFonts w:ascii="Calibri" w:hAnsi="Calibri"/>
                <w:color w:val="000000"/>
                <w:sz w:val="22"/>
                <w:szCs w:val="22"/>
              </w:rPr>
              <w:t>80,83%</w:t>
            </w:r>
          </w:p>
        </w:tc>
        <w:tc>
          <w:tcPr>
            <w:tcW w:w="993" w:type="dxa"/>
            <w:vAlign w:val="center"/>
          </w:tcPr>
          <w:p w14:paraId="4465FCB6" w14:textId="33EF0CEB" w:rsidR="003F04C4" w:rsidRPr="006D57F2" w:rsidRDefault="00D84A2A" w:rsidP="00B6704F">
            <w:pPr>
              <w:pStyle w:val="ListParagraph"/>
              <w:spacing w:line="276" w:lineRule="auto"/>
              <w:ind w:left="0"/>
              <w:jc w:val="center"/>
              <w:rPr>
                <w:rFonts w:ascii="Calibri" w:hAnsi="Calibri"/>
                <w:sz w:val="22"/>
                <w:szCs w:val="22"/>
              </w:rPr>
            </w:pPr>
            <w:r w:rsidRPr="006D57F2">
              <w:rPr>
                <w:rFonts w:ascii="Calibri" w:hAnsi="Calibri"/>
                <w:sz w:val="22"/>
                <w:szCs w:val="22"/>
              </w:rPr>
              <w:t>-</w:t>
            </w:r>
          </w:p>
        </w:tc>
        <w:tc>
          <w:tcPr>
            <w:tcW w:w="1378" w:type="dxa"/>
            <w:vAlign w:val="center"/>
          </w:tcPr>
          <w:p w14:paraId="179CB2ED" w14:textId="74CF73CD" w:rsidR="003F04C4" w:rsidRPr="006D57F2" w:rsidRDefault="00D84A2A" w:rsidP="00B6704F">
            <w:pPr>
              <w:pStyle w:val="ListParagraph"/>
              <w:spacing w:line="276" w:lineRule="auto"/>
              <w:ind w:left="0"/>
              <w:jc w:val="center"/>
              <w:rPr>
                <w:rFonts w:ascii="Calibri" w:hAnsi="Calibri"/>
                <w:sz w:val="22"/>
                <w:szCs w:val="22"/>
              </w:rPr>
            </w:pPr>
            <w:r w:rsidRPr="006D57F2">
              <w:rPr>
                <w:rFonts w:ascii="Calibri" w:hAnsi="Calibri"/>
                <w:sz w:val="22"/>
                <w:szCs w:val="22"/>
              </w:rPr>
              <w:t>-</w:t>
            </w:r>
          </w:p>
        </w:tc>
        <w:tc>
          <w:tcPr>
            <w:tcW w:w="1559" w:type="dxa"/>
            <w:vAlign w:val="center"/>
          </w:tcPr>
          <w:p w14:paraId="7188FBA5" w14:textId="559A76E8" w:rsidR="003F04C4" w:rsidRPr="006D57F2" w:rsidRDefault="00D84A2A" w:rsidP="00B6704F">
            <w:pPr>
              <w:pStyle w:val="ListParagraph"/>
              <w:spacing w:line="276" w:lineRule="auto"/>
              <w:ind w:left="0"/>
              <w:jc w:val="center"/>
              <w:rPr>
                <w:rFonts w:ascii="Calibri" w:hAnsi="Calibri"/>
                <w:sz w:val="22"/>
                <w:szCs w:val="22"/>
              </w:rPr>
            </w:pPr>
            <w:r w:rsidRPr="006D57F2">
              <w:rPr>
                <w:rFonts w:ascii="Calibri" w:hAnsi="Calibri"/>
                <w:sz w:val="22"/>
                <w:szCs w:val="22"/>
              </w:rPr>
              <w:t>-</w:t>
            </w:r>
          </w:p>
        </w:tc>
      </w:tr>
    </w:tbl>
    <w:p w14:paraId="203D2296" w14:textId="536B2885" w:rsidR="00C11373" w:rsidRPr="006D57F2" w:rsidRDefault="0049623F" w:rsidP="00B6704F">
      <w:pPr>
        <w:spacing w:line="276" w:lineRule="auto"/>
        <w:rPr>
          <w:rFonts w:ascii="Calibri" w:hAnsi="Calibri" w:cs="Calibri"/>
          <w:b/>
          <w:bCs/>
          <w:i/>
          <w:iCs/>
          <w:sz w:val="22"/>
          <w:szCs w:val="22"/>
        </w:rPr>
      </w:pPr>
      <w:r w:rsidRPr="006D57F2">
        <w:rPr>
          <w:rFonts w:ascii="Calibri" w:hAnsi="Calibri" w:cs="Calibri"/>
          <w:b/>
          <w:bCs/>
          <w:i/>
          <w:iCs/>
          <w:sz w:val="22"/>
          <w:szCs w:val="22"/>
        </w:rPr>
        <w:t>*Raportat la anul I de studii.</w:t>
      </w:r>
    </w:p>
    <w:p w14:paraId="09387C7F" w14:textId="1D7E0630" w:rsidR="00016958" w:rsidRPr="006D57F2" w:rsidRDefault="00016958" w:rsidP="00B6704F">
      <w:pPr>
        <w:pStyle w:val="Heading5"/>
        <w:spacing w:before="0" w:after="0" w:line="276" w:lineRule="auto"/>
        <w:rPr>
          <w:rFonts w:cs="Calibri"/>
          <w:b/>
        </w:rPr>
      </w:pPr>
      <w:bookmarkStart w:id="41" w:name="_Toc215049194"/>
      <w:r w:rsidRPr="006D57F2">
        <w:rPr>
          <w:rFonts w:cs="Calibri"/>
          <w:b/>
        </w:rPr>
        <w:t xml:space="preserve">Tabel 5. </w:t>
      </w:r>
      <w:r w:rsidRPr="006D57F2">
        <w:rPr>
          <w:rFonts w:cs="Calibri"/>
        </w:rPr>
        <w:t xml:space="preserve">Procentele de promovabilitate a studenților de la ciclul de studii universitare de masterat din cadrul Facultății de </w:t>
      </w:r>
      <w:bookmarkEnd w:id="41"/>
      <w:r w:rsidR="0019034F" w:rsidRPr="006D57F2">
        <w:rPr>
          <w:rFonts w:cs="Calibri"/>
        </w:rPr>
        <w:t>Muzică și Teatru</w:t>
      </w:r>
    </w:p>
    <w:p w14:paraId="0782787C" w14:textId="77777777" w:rsidR="00AE5D1F" w:rsidRPr="006D57F2" w:rsidRDefault="00AE5D1F" w:rsidP="00B6704F">
      <w:pPr>
        <w:spacing w:line="276" w:lineRule="auto"/>
        <w:rPr>
          <w:rFonts w:ascii="Calibri" w:hAnsi="Calibri" w:cs="Calibri"/>
          <w:b/>
          <w:bCs/>
          <w:sz w:val="20"/>
          <w:szCs w:val="20"/>
        </w:rPr>
      </w:pPr>
    </w:p>
    <w:p w14:paraId="17F11990" w14:textId="289AC8F4" w:rsidR="009F2EC8" w:rsidRPr="006D57F2" w:rsidRDefault="009F2EC8" w:rsidP="00B6704F">
      <w:pPr>
        <w:spacing w:line="276" w:lineRule="auto"/>
        <w:ind w:firstLine="720"/>
        <w:jc w:val="both"/>
        <w:rPr>
          <w:rFonts w:ascii="Calibri" w:hAnsi="Calibri" w:cs="Calibri"/>
        </w:rPr>
      </w:pPr>
      <w:r w:rsidRPr="006D57F2">
        <w:rPr>
          <w:rFonts w:ascii="Calibri" w:hAnsi="Calibri" w:cs="Calibri"/>
        </w:rPr>
        <w:t xml:space="preserve">Analiza datelor statistice privind promovabilitatea la </w:t>
      </w:r>
      <w:r w:rsidRPr="006D57F2">
        <w:rPr>
          <w:rFonts w:ascii="Calibri" w:hAnsi="Calibri" w:cs="Calibri"/>
          <w:b/>
          <w:bCs/>
        </w:rPr>
        <w:t>ciclul de studii universitare de masterat al Facultății de Muzică și Teatru</w:t>
      </w:r>
      <w:r w:rsidRPr="006D57F2">
        <w:rPr>
          <w:rFonts w:ascii="Calibri" w:hAnsi="Calibri" w:cs="Calibri"/>
        </w:rPr>
        <w:t xml:space="preserve"> relevă o performanță academică stabilă pe parcursul anilor de studiu. Pe durata celor doi ani de masterat, ratele de promovabilitate sunt remarcabile, menținându-se la cote înalte în anul II. Spre exemplu, 98,18% în promoția 2021-2023 și 90,24% în promoția 2022-2024. </w:t>
      </w:r>
    </w:p>
    <w:p w14:paraId="176E5B25" w14:textId="0D91E687" w:rsidR="009F2EC8" w:rsidRPr="006D57F2" w:rsidRDefault="009F2EC8" w:rsidP="00B6704F">
      <w:pPr>
        <w:spacing w:line="276" w:lineRule="auto"/>
        <w:ind w:firstLine="720"/>
        <w:jc w:val="both"/>
        <w:rPr>
          <w:rFonts w:ascii="Calibri" w:hAnsi="Calibri" w:cs="Calibri"/>
        </w:rPr>
      </w:pPr>
      <w:r w:rsidRPr="006D57F2">
        <w:rPr>
          <w:rFonts w:ascii="Calibri" w:hAnsi="Calibri" w:cs="Calibri"/>
        </w:rPr>
        <w:lastRenderedPageBreak/>
        <w:t xml:space="preserve">O diferență notabilă apare însă la examenul de finalizare a studiilor, unde rata de </w:t>
      </w:r>
      <w:r w:rsidR="00CA12FE" w:rsidRPr="006D57F2">
        <w:rPr>
          <w:rFonts w:ascii="Calibri" w:hAnsi="Calibri" w:cs="Calibri"/>
        </w:rPr>
        <w:t xml:space="preserve">promovabilitate </w:t>
      </w:r>
      <w:r w:rsidRPr="006D57F2">
        <w:rPr>
          <w:rFonts w:ascii="Calibri" w:hAnsi="Calibri" w:cs="Calibri"/>
        </w:rPr>
        <w:t xml:space="preserve">înregistrează fluctuații mai mari. Deși rata de absolvire a oscilat de la un minim de 66,04% în promoția 2018-2020, se poate observa o tendință ascendentă și un nivel </w:t>
      </w:r>
      <w:r w:rsidR="00CA12FE" w:rsidRPr="006D57F2">
        <w:rPr>
          <w:rFonts w:ascii="Calibri" w:hAnsi="Calibri" w:cs="Calibri"/>
        </w:rPr>
        <w:t>destul de ridicat la</w:t>
      </w:r>
      <w:r w:rsidRPr="006D57F2">
        <w:rPr>
          <w:rFonts w:ascii="Calibri" w:hAnsi="Calibri" w:cs="Calibri"/>
        </w:rPr>
        <w:t xml:space="preserve"> promoțiile mai recente, ajungând la 74,55% în 2022-2024 și atingând punctu</w:t>
      </w:r>
      <w:r w:rsidR="00CA12FE" w:rsidRPr="006D57F2">
        <w:rPr>
          <w:rFonts w:ascii="Calibri" w:hAnsi="Calibri" w:cs="Calibri"/>
        </w:rPr>
        <w:t xml:space="preserve">l </w:t>
      </w:r>
      <w:r w:rsidRPr="006D57F2">
        <w:rPr>
          <w:rFonts w:ascii="Calibri" w:hAnsi="Calibri" w:cs="Calibri"/>
        </w:rPr>
        <w:t xml:space="preserve">culminant în promoția 2023-2025 (85,37%). </w:t>
      </w:r>
    </w:p>
    <w:p w14:paraId="7FAB45E5" w14:textId="46240D60" w:rsidR="009F2EC8" w:rsidRPr="006D57F2" w:rsidRDefault="009F2EC8" w:rsidP="00B6704F">
      <w:pPr>
        <w:spacing w:line="276" w:lineRule="auto"/>
        <w:ind w:firstLine="720"/>
        <w:jc w:val="both"/>
        <w:rPr>
          <w:rFonts w:ascii="Calibri" w:hAnsi="Calibri" w:cs="Calibri"/>
        </w:rPr>
      </w:pPr>
      <w:r w:rsidRPr="006D57F2">
        <w:rPr>
          <w:rFonts w:ascii="Calibri" w:hAnsi="Calibri" w:cs="Calibri"/>
        </w:rPr>
        <w:t xml:space="preserve">Comparativ cu promovabilitatea la nivelul întregii universități, </w:t>
      </w:r>
      <w:r w:rsidRPr="006D57F2">
        <w:rPr>
          <w:rFonts w:ascii="Calibri" w:hAnsi="Calibri" w:cs="Calibri"/>
          <w:b/>
          <w:bCs/>
        </w:rPr>
        <w:t>programele de studii universitare de masterat</w:t>
      </w:r>
      <w:r w:rsidRPr="006D57F2">
        <w:rPr>
          <w:rFonts w:ascii="Calibri" w:hAnsi="Calibri" w:cs="Calibri"/>
        </w:rPr>
        <w:t xml:space="preserve"> organizate de </w:t>
      </w:r>
      <w:r w:rsidRPr="006D57F2">
        <w:rPr>
          <w:rFonts w:ascii="Calibri" w:hAnsi="Calibri" w:cs="Calibri"/>
          <w:b/>
          <w:bCs/>
        </w:rPr>
        <w:t>Facultatea de Muzică și Teatru</w:t>
      </w:r>
      <w:r w:rsidRPr="006D57F2">
        <w:rPr>
          <w:rFonts w:ascii="Calibri" w:hAnsi="Calibri" w:cs="Calibri"/>
        </w:rPr>
        <w:t xml:space="preserve"> se situează, în general, la un nivel similar. În ceea ce privește absolvenții studiilor universitare de masterat care reușesc să promoveze și examenul de finalizare, media de la nivelul facultății </w:t>
      </w:r>
      <w:r w:rsidR="006D11CE" w:rsidRPr="006D57F2">
        <w:rPr>
          <w:rFonts w:ascii="Calibri" w:hAnsi="Calibri" w:cs="Calibri"/>
        </w:rPr>
        <w:t>se</w:t>
      </w:r>
      <w:r w:rsidRPr="006D57F2">
        <w:rPr>
          <w:rFonts w:ascii="Calibri" w:hAnsi="Calibri" w:cs="Calibri"/>
        </w:rPr>
        <w:t xml:space="preserve"> plasează peste media </w:t>
      </w:r>
      <w:r w:rsidR="006D11CE" w:rsidRPr="006D57F2">
        <w:rPr>
          <w:rFonts w:ascii="Calibri" w:hAnsi="Calibri" w:cs="Calibri"/>
        </w:rPr>
        <w:t>UVT</w:t>
      </w:r>
      <w:r w:rsidRPr="006D57F2">
        <w:rPr>
          <w:rFonts w:ascii="Calibri" w:hAnsi="Calibri" w:cs="Calibri"/>
        </w:rPr>
        <w:t xml:space="preserve">, de exemplu, 74,55% la FMT comparativ cu </w:t>
      </w:r>
      <w:r w:rsidR="006D11CE" w:rsidRPr="006D57F2">
        <w:rPr>
          <w:rFonts w:ascii="Calibri" w:hAnsi="Calibri" w:cs="Calibri"/>
        </w:rPr>
        <w:t xml:space="preserve">procentul egal cu </w:t>
      </w:r>
      <w:r w:rsidRPr="006D57F2">
        <w:rPr>
          <w:rFonts w:ascii="Calibri" w:hAnsi="Calibri" w:cs="Calibri"/>
        </w:rPr>
        <w:t xml:space="preserve">56,19% la nivelul UVT în promoția 2022-2024. </w:t>
      </w:r>
    </w:p>
    <w:p w14:paraId="4CEE7158" w14:textId="77777777" w:rsidR="00E8346D" w:rsidRPr="006D57F2" w:rsidRDefault="00E8346D" w:rsidP="00B6704F">
      <w:pPr>
        <w:spacing w:line="276" w:lineRule="auto"/>
        <w:ind w:firstLine="720"/>
        <w:jc w:val="both"/>
        <w:rPr>
          <w:rFonts w:ascii="Calibri" w:hAnsi="Calibri" w:cs="Calibri"/>
          <w:sz w:val="20"/>
          <w:szCs w:val="20"/>
        </w:rPr>
      </w:pPr>
    </w:p>
    <w:p w14:paraId="7BC368F0" w14:textId="4B1E7F2B" w:rsidR="00ED7831" w:rsidRPr="006D57F2" w:rsidRDefault="00ED7831" w:rsidP="00B6704F">
      <w:pPr>
        <w:pStyle w:val="Heading3"/>
        <w:numPr>
          <w:ilvl w:val="2"/>
          <w:numId w:val="17"/>
        </w:numPr>
        <w:spacing w:after="0" w:line="276" w:lineRule="auto"/>
        <w:ind w:left="1418"/>
        <w:rPr>
          <w:rFonts w:cs="Calibri"/>
        </w:rPr>
      </w:pPr>
      <w:bookmarkStart w:id="42" w:name="_Toc216174614"/>
      <w:r w:rsidRPr="006D57F2">
        <w:rPr>
          <w:rFonts w:cs="Calibri"/>
        </w:rPr>
        <w:t>Evoluția procentului de studenți înmatriculați pe locuri cu taxă</w:t>
      </w:r>
      <w:bookmarkEnd w:id="42"/>
    </w:p>
    <w:p w14:paraId="5AEE5406" w14:textId="1EA1F95B" w:rsidR="00726319" w:rsidRPr="006D57F2" w:rsidRDefault="00726319" w:rsidP="00B6704F">
      <w:pPr>
        <w:pStyle w:val="ListParagraph"/>
        <w:numPr>
          <w:ilvl w:val="0"/>
          <w:numId w:val="29"/>
        </w:numPr>
        <w:spacing w:line="276" w:lineRule="auto"/>
        <w:jc w:val="both"/>
        <w:rPr>
          <w:rFonts w:ascii="Calibri" w:hAnsi="Calibri" w:cs="Calibri"/>
        </w:rPr>
      </w:pPr>
      <w:r w:rsidRPr="006D57F2">
        <w:rPr>
          <w:rFonts w:ascii="Calibri" w:hAnsi="Calibri" w:cs="Calibri"/>
        </w:rPr>
        <w:t xml:space="preserve">Ciclul de studii universitare de </w:t>
      </w:r>
      <w:r w:rsidRPr="006D57F2">
        <w:rPr>
          <w:rFonts w:ascii="Calibri" w:hAnsi="Calibri" w:cs="Calibri"/>
          <w:b/>
          <w:bCs/>
        </w:rPr>
        <w:t>licență</w:t>
      </w:r>
    </w:p>
    <w:p w14:paraId="45F0D302" w14:textId="77777777" w:rsidR="00726319" w:rsidRPr="006D57F2" w:rsidRDefault="00D65047" w:rsidP="00B6704F">
      <w:pPr>
        <w:spacing w:line="276" w:lineRule="auto"/>
        <w:jc w:val="center"/>
        <w:rPr>
          <w:rFonts w:ascii="Calibri" w:hAnsi="Calibri" w:cs="Calibri"/>
        </w:rPr>
      </w:pPr>
      <w:bookmarkStart w:id="43" w:name="_Toc214359021"/>
      <w:bookmarkStart w:id="44" w:name="_Toc214359041"/>
      <w:r w:rsidRPr="006D57F2">
        <w:rPr>
          <w:rFonts w:ascii="Calibri" w:hAnsi="Calibri" w:cs="Calibri"/>
          <w:noProof/>
        </w:rPr>
        <w:drawing>
          <wp:inline distT="0" distB="0" distL="0" distR="0" wp14:anchorId="3BB641E5" wp14:editId="30F2546C">
            <wp:extent cx="5836596" cy="3122578"/>
            <wp:effectExtent l="0" t="0" r="18415" b="14605"/>
            <wp:docPr id="48460788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FBD877A" w14:textId="78176DB3" w:rsidR="00ED7831" w:rsidRPr="006D57F2" w:rsidRDefault="00D411AF" w:rsidP="00B6704F">
      <w:pPr>
        <w:spacing w:line="276" w:lineRule="auto"/>
        <w:rPr>
          <w:rFonts w:ascii="Calibri" w:hAnsi="Calibri" w:cs="Calibri"/>
          <w:b/>
          <w:bCs/>
          <w:i/>
          <w:iCs/>
          <w:sz w:val="22"/>
          <w:szCs w:val="22"/>
        </w:rPr>
      </w:pPr>
      <w:r w:rsidRPr="006D57F2">
        <w:rPr>
          <w:rFonts w:ascii="Calibri" w:hAnsi="Calibri" w:cs="Calibri"/>
          <w:b/>
          <w:bCs/>
          <w:i/>
          <w:iCs/>
          <w:sz w:val="22"/>
          <w:szCs w:val="22"/>
        </w:rPr>
        <w:t>*Sunt cuprinși toți studenții înmatriculați, inclusiv reînmatriculați, admiși în an superior etc.</w:t>
      </w:r>
    </w:p>
    <w:p w14:paraId="10A6B416" w14:textId="17C53ABC" w:rsidR="006D11CE" w:rsidRPr="006D57F2" w:rsidRDefault="00E8346D" w:rsidP="00B6704F">
      <w:pPr>
        <w:spacing w:line="276" w:lineRule="auto"/>
        <w:rPr>
          <w:rFonts w:ascii="Calibri" w:hAnsi="Calibri" w:cs="Calibri"/>
          <w:b/>
          <w:bCs/>
          <w:sz w:val="20"/>
          <w:szCs w:val="20"/>
        </w:rPr>
      </w:pPr>
      <w:r w:rsidRPr="006D57F2">
        <w:rPr>
          <w:rFonts w:ascii="Calibri" w:hAnsi="Calibri" w:cs="Calibri"/>
          <w:b/>
          <w:bCs/>
          <w:sz w:val="20"/>
          <w:szCs w:val="20"/>
        </w:rPr>
        <w:br w:type="page"/>
      </w:r>
    </w:p>
    <w:p w14:paraId="0A5FB6B8" w14:textId="2434968B" w:rsidR="006D11CE" w:rsidRPr="006D57F2" w:rsidRDefault="00726319" w:rsidP="00B6704F">
      <w:pPr>
        <w:pStyle w:val="ListParagraph"/>
        <w:numPr>
          <w:ilvl w:val="0"/>
          <w:numId w:val="29"/>
        </w:numPr>
        <w:spacing w:line="276" w:lineRule="auto"/>
        <w:jc w:val="both"/>
        <w:rPr>
          <w:rFonts w:ascii="Calibri" w:hAnsi="Calibri" w:cs="Calibri"/>
        </w:rPr>
      </w:pPr>
      <w:r w:rsidRPr="006D57F2">
        <w:rPr>
          <w:rFonts w:ascii="Calibri" w:hAnsi="Calibri" w:cs="Calibri"/>
        </w:rPr>
        <w:lastRenderedPageBreak/>
        <w:t xml:space="preserve">Ciclul de studii universitare de </w:t>
      </w:r>
      <w:r w:rsidRPr="006D57F2">
        <w:rPr>
          <w:rFonts w:ascii="Calibri" w:hAnsi="Calibri" w:cs="Calibri"/>
          <w:b/>
          <w:bCs/>
        </w:rPr>
        <w:t>masterat</w:t>
      </w:r>
    </w:p>
    <w:p w14:paraId="12CBF1DA" w14:textId="77777777" w:rsidR="00726319" w:rsidRPr="006D57F2" w:rsidRDefault="00726319" w:rsidP="00B6704F">
      <w:pPr>
        <w:spacing w:line="276" w:lineRule="auto"/>
        <w:jc w:val="center"/>
        <w:rPr>
          <w:rFonts w:ascii="Calibri" w:hAnsi="Calibri" w:cs="Calibri"/>
        </w:rPr>
      </w:pPr>
      <w:r w:rsidRPr="006D57F2">
        <w:rPr>
          <w:rFonts w:ascii="Calibri" w:hAnsi="Calibri" w:cs="Calibri"/>
          <w:noProof/>
        </w:rPr>
        <w:drawing>
          <wp:inline distT="0" distB="0" distL="0" distR="0" wp14:anchorId="350A0573" wp14:editId="6B80C51E">
            <wp:extent cx="5856051" cy="2984648"/>
            <wp:effectExtent l="0" t="0" r="11430" b="12700"/>
            <wp:docPr id="42081475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C57EDBB" w14:textId="6ABD9BFF" w:rsidR="00D411AF" w:rsidRPr="006D57F2" w:rsidRDefault="00D411AF" w:rsidP="00B6704F">
      <w:pPr>
        <w:spacing w:line="276" w:lineRule="auto"/>
        <w:rPr>
          <w:rFonts w:ascii="Calibri" w:hAnsi="Calibri" w:cs="Calibri"/>
          <w:b/>
          <w:bCs/>
          <w:i/>
          <w:iCs/>
          <w:sz w:val="22"/>
          <w:szCs w:val="22"/>
        </w:rPr>
      </w:pPr>
      <w:r w:rsidRPr="006D57F2">
        <w:rPr>
          <w:rFonts w:ascii="Calibri" w:hAnsi="Calibri" w:cs="Calibri"/>
          <w:b/>
          <w:bCs/>
          <w:i/>
          <w:iCs/>
          <w:sz w:val="22"/>
          <w:szCs w:val="22"/>
        </w:rPr>
        <w:t>*Sunt cuprinși toți studenții înmatriculați, inclusiv reînmatriculați, admiși în an superior etc.</w:t>
      </w:r>
    </w:p>
    <w:p w14:paraId="49FF6D40" w14:textId="77777777" w:rsidR="002E6D3C" w:rsidRPr="006D57F2" w:rsidRDefault="002E6D3C" w:rsidP="00B6704F">
      <w:pPr>
        <w:spacing w:line="276" w:lineRule="auto"/>
        <w:rPr>
          <w:rFonts w:ascii="Calibri" w:hAnsi="Calibri" w:cs="Calibri"/>
          <w:sz w:val="20"/>
          <w:szCs w:val="20"/>
        </w:rPr>
      </w:pPr>
    </w:p>
    <w:p w14:paraId="7BB240AE" w14:textId="21CE0204" w:rsidR="002E6D3C" w:rsidRPr="006D57F2" w:rsidRDefault="002E6D3C" w:rsidP="00B6704F">
      <w:pPr>
        <w:spacing w:line="276" w:lineRule="auto"/>
        <w:jc w:val="both"/>
        <w:rPr>
          <w:rFonts w:ascii="Calibri" w:hAnsi="Calibri" w:cs="Calibri"/>
          <w:b/>
          <w:bCs/>
          <w:kern w:val="32"/>
          <w:sz w:val="20"/>
          <w:szCs w:val="20"/>
          <w:lang w:val="ro-RO" w:eastAsia="ro-RO"/>
        </w:rPr>
      </w:pPr>
      <w:r w:rsidRPr="006D57F2">
        <w:rPr>
          <w:rFonts w:ascii="Calibri" w:hAnsi="Calibri" w:cs="Calibri"/>
        </w:rPr>
        <w:tab/>
      </w:r>
      <w:r w:rsidR="00E55462" w:rsidRPr="006D57F2">
        <w:rPr>
          <w:rFonts w:ascii="Calibri" w:hAnsi="Calibri" w:cs="Calibri"/>
          <w:b/>
          <w:bCs/>
        </w:rPr>
        <w:t>La nivelul ciclului de studii universitare de licență</w:t>
      </w:r>
      <w:r w:rsidR="00E55462" w:rsidRPr="006D57F2">
        <w:rPr>
          <w:rFonts w:ascii="Calibri" w:hAnsi="Calibri" w:cs="Calibri"/>
        </w:rPr>
        <w:t xml:space="preserve">, se remarcă </w:t>
      </w:r>
      <w:r w:rsidRPr="006D57F2">
        <w:rPr>
          <w:rFonts w:ascii="Calibri" w:hAnsi="Calibri" w:cs="Calibri"/>
        </w:rPr>
        <w:t>o fluctuație semnificativă pe parcursul celor șase promoții analizate, din 2020 până în 2025. Pentru promoția care a început studiile în 2020, procentul de studenți cu taxă în anul III era de 40%, fără a exista studenți cu taxă în ceilalți ani de studii. În promoția 2021, acest procent a crescut până la de 51% în anul I, menținându-se ridicat și în anii II, III. Ulterior, s-a observat o tendință generală de scădere a procentului de locuri cu taxă pentru studenții de anul I, ajungând de la 48% (promoția 2023) și 45% (promoția 2024) la 32% pentru promoția care a început studiile în 2025, deși datele anilor superiori arată că mulți studenți rămân pe locuri cu taxă în decursul ciclului de studii.</w:t>
      </w:r>
    </w:p>
    <w:p w14:paraId="78205630" w14:textId="4174C530" w:rsidR="00E55462" w:rsidRPr="006D57F2" w:rsidRDefault="002E6D3C" w:rsidP="00B6704F">
      <w:pPr>
        <w:spacing w:line="276" w:lineRule="auto"/>
        <w:jc w:val="both"/>
        <w:rPr>
          <w:rFonts w:ascii="Calibri" w:hAnsi="Calibri" w:cs="Calibri"/>
        </w:rPr>
      </w:pPr>
      <w:r w:rsidRPr="006D57F2">
        <w:rPr>
          <w:rFonts w:ascii="Calibri" w:hAnsi="Calibri" w:cs="Calibri"/>
        </w:rPr>
        <w:tab/>
      </w:r>
      <w:r w:rsidR="00E55462" w:rsidRPr="006D57F2">
        <w:rPr>
          <w:rFonts w:ascii="Calibri" w:hAnsi="Calibri" w:cs="Calibri"/>
        </w:rPr>
        <w:t xml:space="preserve">Ca în cazul ciclului de studii universitare de licență, și </w:t>
      </w:r>
      <w:r w:rsidR="00E55462" w:rsidRPr="006D57F2">
        <w:rPr>
          <w:rFonts w:ascii="Calibri" w:hAnsi="Calibri" w:cs="Calibri"/>
          <w:b/>
          <w:bCs/>
        </w:rPr>
        <w:t>la nivelul ciclului de studii universitare se masterat</w:t>
      </w:r>
      <w:r w:rsidR="00E55462" w:rsidRPr="006D57F2">
        <w:rPr>
          <w:rFonts w:ascii="Calibri" w:hAnsi="Calibri" w:cs="Calibri"/>
        </w:rPr>
        <w:t>, se observă</w:t>
      </w:r>
      <w:r w:rsidRPr="006D57F2">
        <w:rPr>
          <w:rFonts w:ascii="Calibri" w:hAnsi="Calibri" w:cs="Calibri"/>
        </w:rPr>
        <w:t xml:space="preserve"> o fluctuație considerabilă între promoții. Procentul studenților de anul I cu taxă a înregistrat o creștere notabilă de la 2% (promoția 2020) la 11% (promoția 2025). Totuși, cele mai mari procente de studenți cu taxă au fost înregistrate în anul II, unde promoțiile 2022 și 2023 au avut </w:t>
      </w:r>
      <w:r w:rsidR="00CA12FE" w:rsidRPr="006D57F2">
        <w:rPr>
          <w:rFonts w:ascii="Calibri" w:hAnsi="Calibri" w:cs="Calibri"/>
        </w:rPr>
        <w:t xml:space="preserve">un procent egal cu </w:t>
      </w:r>
      <w:r w:rsidRPr="006D57F2">
        <w:rPr>
          <w:rFonts w:ascii="Calibri" w:hAnsi="Calibri" w:cs="Calibri"/>
        </w:rPr>
        <w:t>12% dintre studenți</w:t>
      </w:r>
      <w:r w:rsidR="00CA12FE" w:rsidRPr="006D57F2">
        <w:rPr>
          <w:rFonts w:ascii="Calibri" w:hAnsi="Calibri" w:cs="Calibri"/>
        </w:rPr>
        <w:t xml:space="preserve"> </w:t>
      </w:r>
      <w:r w:rsidRPr="006D57F2">
        <w:rPr>
          <w:rFonts w:ascii="Calibri" w:hAnsi="Calibri" w:cs="Calibri"/>
        </w:rPr>
        <w:t>pe locuri cu taxă</w:t>
      </w:r>
      <w:r w:rsidR="00CA12FE" w:rsidRPr="006D57F2">
        <w:rPr>
          <w:rFonts w:ascii="Calibri" w:hAnsi="Calibri" w:cs="Calibri"/>
        </w:rPr>
        <w:t xml:space="preserve">. </w:t>
      </w:r>
      <w:r w:rsidRPr="006D57F2">
        <w:rPr>
          <w:rFonts w:ascii="Calibri" w:hAnsi="Calibri" w:cs="Calibri"/>
        </w:rPr>
        <w:t>În comparație, promoțiile 2020 și 2021 au avut o prezență minimă sau zero a studenților cu taxă în anul II</w:t>
      </w:r>
      <w:r w:rsidR="00CA12FE" w:rsidRPr="006D57F2">
        <w:rPr>
          <w:rFonts w:ascii="Calibri" w:hAnsi="Calibri" w:cs="Calibri"/>
        </w:rPr>
        <w:t>.</w:t>
      </w:r>
    </w:p>
    <w:p w14:paraId="1808F0BD" w14:textId="2A084978" w:rsidR="006D11CE" w:rsidRPr="006D57F2" w:rsidRDefault="00E8346D" w:rsidP="00B6704F">
      <w:pPr>
        <w:spacing w:line="276" w:lineRule="auto"/>
        <w:rPr>
          <w:rFonts w:ascii="Calibri" w:hAnsi="Calibri" w:cs="Calibri"/>
          <w:b/>
          <w:bCs/>
          <w:kern w:val="32"/>
          <w:sz w:val="20"/>
          <w:szCs w:val="20"/>
          <w:lang w:val="ro-RO" w:eastAsia="ro-RO"/>
        </w:rPr>
      </w:pPr>
      <w:r w:rsidRPr="006D57F2">
        <w:rPr>
          <w:rFonts w:ascii="Calibri" w:hAnsi="Calibri" w:cs="Calibri"/>
          <w:b/>
          <w:bCs/>
          <w:kern w:val="32"/>
          <w:sz w:val="20"/>
          <w:szCs w:val="20"/>
          <w:lang w:val="ro-RO" w:eastAsia="ro-RO"/>
        </w:rPr>
        <w:br w:type="page"/>
      </w:r>
    </w:p>
    <w:p w14:paraId="29CB419D" w14:textId="308DFDCC" w:rsidR="00E83414" w:rsidRPr="006D57F2" w:rsidRDefault="00E83414" w:rsidP="00B6704F">
      <w:pPr>
        <w:pStyle w:val="Heading3"/>
        <w:numPr>
          <w:ilvl w:val="2"/>
          <w:numId w:val="17"/>
        </w:numPr>
        <w:spacing w:after="0" w:line="276" w:lineRule="auto"/>
        <w:ind w:left="1418"/>
        <w:rPr>
          <w:rFonts w:cs="Calibri"/>
        </w:rPr>
      </w:pPr>
      <w:bookmarkStart w:id="45" w:name="_Toc216174615"/>
      <w:r w:rsidRPr="006D57F2">
        <w:rPr>
          <w:rFonts w:cs="Calibri"/>
        </w:rPr>
        <w:lastRenderedPageBreak/>
        <w:t>Retragerea studenților de la studii</w:t>
      </w:r>
      <w:bookmarkEnd w:id="45"/>
    </w:p>
    <w:p w14:paraId="22BEB8B6" w14:textId="77777777" w:rsidR="00E83414" w:rsidRPr="006D57F2" w:rsidRDefault="00E83414" w:rsidP="00B6704F">
      <w:pPr>
        <w:pStyle w:val="Heading3"/>
        <w:numPr>
          <w:ilvl w:val="0"/>
          <w:numId w:val="0"/>
        </w:numPr>
        <w:spacing w:after="0" w:line="276" w:lineRule="auto"/>
        <w:ind w:left="851" w:hanging="567"/>
        <w:rPr>
          <w:rFonts w:cs="Calibri"/>
          <w:sz w:val="20"/>
          <w:szCs w:val="13"/>
        </w:rPr>
      </w:pPr>
    </w:p>
    <w:tbl>
      <w:tblPr>
        <w:tblStyle w:val="TableGrid"/>
        <w:tblW w:w="9808" w:type="dxa"/>
        <w:tblInd w:w="-5" w:type="dxa"/>
        <w:tblLook w:val="04A0" w:firstRow="1" w:lastRow="0" w:firstColumn="1" w:lastColumn="0" w:noHBand="0" w:noVBand="1"/>
      </w:tblPr>
      <w:tblGrid>
        <w:gridCol w:w="3268"/>
        <w:gridCol w:w="3268"/>
        <w:gridCol w:w="3272"/>
      </w:tblGrid>
      <w:tr w:rsidR="00E83414" w:rsidRPr="006D57F2" w14:paraId="0B59273C" w14:textId="77777777" w:rsidTr="00E8346D">
        <w:trPr>
          <w:trHeight w:val="568"/>
        </w:trPr>
        <w:tc>
          <w:tcPr>
            <w:tcW w:w="3268" w:type="dxa"/>
            <w:vMerge w:val="restart"/>
            <w:vAlign w:val="center"/>
          </w:tcPr>
          <w:p w14:paraId="6685D30A" w14:textId="5A4B16AF" w:rsidR="00E83414" w:rsidRPr="006D57F2" w:rsidRDefault="00E83414" w:rsidP="00B6704F">
            <w:pPr>
              <w:spacing w:line="276" w:lineRule="auto"/>
              <w:jc w:val="center"/>
              <w:rPr>
                <w:rFonts w:ascii="Calibri" w:hAnsi="Calibri"/>
                <w:b/>
                <w:bCs/>
              </w:rPr>
            </w:pPr>
            <w:r w:rsidRPr="006D57F2">
              <w:rPr>
                <w:rFonts w:ascii="Calibri" w:hAnsi="Calibri"/>
                <w:b/>
                <w:bCs/>
              </w:rPr>
              <w:t>An universitar</w:t>
            </w:r>
          </w:p>
        </w:tc>
        <w:tc>
          <w:tcPr>
            <w:tcW w:w="6540" w:type="dxa"/>
            <w:gridSpan w:val="2"/>
            <w:vAlign w:val="center"/>
          </w:tcPr>
          <w:p w14:paraId="32FF7E36" w14:textId="0E999F7C" w:rsidR="00314458" w:rsidRPr="006D57F2" w:rsidRDefault="00E83414" w:rsidP="00B6704F">
            <w:pPr>
              <w:spacing w:line="276" w:lineRule="auto"/>
              <w:jc w:val="center"/>
              <w:rPr>
                <w:rFonts w:ascii="Calibri" w:hAnsi="Calibri"/>
                <w:b/>
                <w:bCs/>
              </w:rPr>
            </w:pPr>
            <w:r w:rsidRPr="006D57F2">
              <w:rPr>
                <w:rFonts w:ascii="Calibri" w:hAnsi="Calibri"/>
                <w:b/>
                <w:bCs/>
              </w:rPr>
              <w:t>Număr de studenți care s-au retras de la studii</w:t>
            </w:r>
          </w:p>
          <w:p w14:paraId="4B9E1A06" w14:textId="2C0ABCF3" w:rsidR="00E83414" w:rsidRPr="006D57F2" w:rsidRDefault="00E83414" w:rsidP="00B6704F">
            <w:pPr>
              <w:spacing w:line="276" w:lineRule="auto"/>
              <w:jc w:val="center"/>
              <w:rPr>
                <w:rFonts w:ascii="Calibri" w:hAnsi="Calibri"/>
              </w:rPr>
            </w:pPr>
            <w:r w:rsidRPr="006D57F2">
              <w:rPr>
                <w:rFonts w:ascii="Calibri" w:hAnsi="Calibri"/>
                <w:i/>
                <w:iCs/>
                <w:sz w:val="18"/>
                <w:szCs w:val="18"/>
              </w:rPr>
              <w:t>(care au depus o cerere de retragere prin formularul de cereri online)</w:t>
            </w:r>
          </w:p>
        </w:tc>
      </w:tr>
      <w:tr w:rsidR="00E83414" w:rsidRPr="006D57F2" w14:paraId="4A863A7D" w14:textId="77777777" w:rsidTr="00E8346D">
        <w:trPr>
          <w:trHeight w:val="159"/>
        </w:trPr>
        <w:tc>
          <w:tcPr>
            <w:tcW w:w="3268" w:type="dxa"/>
            <w:vMerge/>
            <w:vAlign w:val="center"/>
          </w:tcPr>
          <w:p w14:paraId="53DA547C" w14:textId="646037D7" w:rsidR="00E83414" w:rsidRPr="006D57F2" w:rsidRDefault="00E83414" w:rsidP="00B6704F">
            <w:pPr>
              <w:spacing w:line="276" w:lineRule="auto"/>
              <w:jc w:val="center"/>
              <w:rPr>
                <w:rFonts w:ascii="Calibri" w:hAnsi="Calibri"/>
                <w:b/>
                <w:bCs/>
              </w:rPr>
            </w:pPr>
          </w:p>
        </w:tc>
        <w:tc>
          <w:tcPr>
            <w:tcW w:w="3268" w:type="dxa"/>
            <w:vAlign w:val="center"/>
          </w:tcPr>
          <w:p w14:paraId="2DEB4A16" w14:textId="5A3D8CAA" w:rsidR="00E83414" w:rsidRPr="006D57F2" w:rsidRDefault="00E83414" w:rsidP="00B6704F">
            <w:pPr>
              <w:spacing w:line="276" w:lineRule="auto"/>
              <w:jc w:val="center"/>
              <w:rPr>
                <w:rFonts w:ascii="Calibri" w:hAnsi="Calibri"/>
                <w:b/>
                <w:bCs/>
              </w:rPr>
            </w:pPr>
            <w:r w:rsidRPr="006D57F2">
              <w:rPr>
                <w:rFonts w:ascii="Calibri" w:hAnsi="Calibri"/>
                <w:b/>
                <w:bCs/>
              </w:rPr>
              <w:t>Ciclul de studii universitare de licență</w:t>
            </w:r>
          </w:p>
        </w:tc>
        <w:tc>
          <w:tcPr>
            <w:tcW w:w="3272" w:type="dxa"/>
            <w:vAlign w:val="center"/>
          </w:tcPr>
          <w:p w14:paraId="3685EA9C" w14:textId="5D9F292E" w:rsidR="00E83414" w:rsidRPr="006D57F2" w:rsidRDefault="00E83414" w:rsidP="00B6704F">
            <w:pPr>
              <w:spacing w:line="276" w:lineRule="auto"/>
              <w:jc w:val="center"/>
              <w:rPr>
                <w:rFonts w:ascii="Calibri" w:hAnsi="Calibri"/>
                <w:b/>
                <w:bCs/>
              </w:rPr>
            </w:pPr>
            <w:r w:rsidRPr="006D57F2">
              <w:rPr>
                <w:rFonts w:ascii="Calibri" w:hAnsi="Calibri"/>
                <w:b/>
                <w:bCs/>
              </w:rPr>
              <w:t>Ciclul de studii universitare de masterat</w:t>
            </w:r>
          </w:p>
        </w:tc>
      </w:tr>
      <w:tr w:rsidR="00E83414" w:rsidRPr="006D57F2" w14:paraId="54FF4CAF" w14:textId="77777777" w:rsidTr="00E8346D">
        <w:trPr>
          <w:trHeight w:val="326"/>
        </w:trPr>
        <w:tc>
          <w:tcPr>
            <w:tcW w:w="3268" w:type="dxa"/>
            <w:vAlign w:val="center"/>
          </w:tcPr>
          <w:p w14:paraId="51B427C4" w14:textId="02D29AAB" w:rsidR="00E83414" w:rsidRPr="006D57F2" w:rsidRDefault="00314458" w:rsidP="00B6704F">
            <w:pPr>
              <w:spacing w:line="276" w:lineRule="auto"/>
              <w:jc w:val="center"/>
              <w:rPr>
                <w:rFonts w:ascii="Calibri" w:hAnsi="Calibri"/>
              </w:rPr>
            </w:pPr>
            <w:r w:rsidRPr="006D57F2">
              <w:rPr>
                <w:rFonts w:ascii="Calibri" w:hAnsi="Calibri"/>
              </w:rPr>
              <w:t>2021-2022</w:t>
            </w:r>
          </w:p>
        </w:tc>
        <w:tc>
          <w:tcPr>
            <w:tcW w:w="3268" w:type="dxa"/>
            <w:vAlign w:val="center"/>
          </w:tcPr>
          <w:p w14:paraId="1A7EA2C2" w14:textId="41AC81EA" w:rsidR="00E83414" w:rsidRPr="006D57F2" w:rsidRDefault="00A640B3" w:rsidP="00B6704F">
            <w:pPr>
              <w:spacing w:line="276" w:lineRule="auto"/>
              <w:jc w:val="center"/>
              <w:rPr>
                <w:rFonts w:ascii="Calibri" w:hAnsi="Calibri"/>
              </w:rPr>
            </w:pPr>
            <w:r w:rsidRPr="006D57F2">
              <w:rPr>
                <w:rFonts w:ascii="Calibri" w:hAnsi="Calibri"/>
              </w:rPr>
              <w:t>5</w:t>
            </w:r>
          </w:p>
        </w:tc>
        <w:tc>
          <w:tcPr>
            <w:tcW w:w="3272" w:type="dxa"/>
            <w:vAlign w:val="center"/>
          </w:tcPr>
          <w:p w14:paraId="07369BAF" w14:textId="44F98ABE" w:rsidR="00E83414" w:rsidRPr="006D57F2" w:rsidRDefault="00A640B3" w:rsidP="00B6704F">
            <w:pPr>
              <w:spacing w:line="276" w:lineRule="auto"/>
              <w:jc w:val="center"/>
              <w:rPr>
                <w:rFonts w:ascii="Calibri" w:hAnsi="Calibri"/>
              </w:rPr>
            </w:pPr>
            <w:r w:rsidRPr="006D57F2">
              <w:rPr>
                <w:rFonts w:ascii="Calibri" w:hAnsi="Calibri"/>
              </w:rPr>
              <w:t>2</w:t>
            </w:r>
          </w:p>
        </w:tc>
      </w:tr>
      <w:tr w:rsidR="00E83414" w:rsidRPr="006D57F2" w14:paraId="2246B03B" w14:textId="77777777" w:rsidTr="00E8346D">
        <w:trPr>
          <w:trHeight w:val="326"/>
        </w:trPr>
        <w:tc>
          <w:tcPr>
            <w:tcW w:w="3268" w:type="dxa"/>
            <w:vAlign w:val="center"/>
          </w:tcPr>
          <w:p w14:paraId="7FFBB5F0" w14:textId="77355A68" w:rsidR="00E83414" w:rsidRPr="006D57F2" w:rsidRDefault="00314458" w:rsidP="00B6704F">
            <w:pPr>
              <w:spacing w:line="276" w:lineRule="auto"/>
              <w:jc w:val="center"/>
              <w:rPr>
                <w:rFonts w:ascii="Calibri" w:hAnsi="Calibri"/>
              </w:rPr>
            </w:pPr>
            <w:r w:rsidRPr="006D57F2">
              <w:rPr>
                <w:rFonts w:ascii="Calibri" w:hAnsi="Calibri"/>
              </w:rPr>
              <w:t>2022-2023</w:t>
            </w:r>
          </w:p>
        </w:tc>
        <w:tc>
          <w:tcPr>
            <w:tcW w:w="3268" w:type="dxa"/>
            <w:vAlign w:val="center"/>
          </w:tcPr>
          <w:p w14:paraId="023B1618" w14:textId="4FA45482" w:rsidR="00E83414" w:rsidRPr="006D57F2" w:rsidRDefault="00A640B3" w:rsidP="00B6704F">
            <w:pPr>
              <w:spacing w:line="276" w:lineRule="auto"/>
              <w:jc w:val="center"/>
              <w:rPr>
                <w:rFonts w:ascii="Calibri" w:hAnsi="Calibri"/>
              </w:rPr>
            </w:pPr>
            <w:r w:rsidRPr="006D57F2">
              <w:rPr>
                <w:rFonts w:ascii="Calibri" w:hAnsi="Calibri"/>
              </w:rPr>
              <w:t>13</w:t>
            </w:r>
          </w:p>
        </w:tc>
        <w:tc>
          <w:tcPr>
            <w:tcW w:w="3272" w:type="dxa"/>
            <w:vAlign w:val="center"/>
          </w:tcPr>
          <w:p w14:paraId="2FCB3896" w14:textId="483CB56F" w:rsidR="00E83414" w:rsidRPr="006D57F2" w:rsidRDefault="00A640B3" w:rsidP="00B6704F">
            <w:pPr>
              <w:spacing w:line="276" w:lineRule="auto"/>
              <w:jc w:val="center"/>
              <w:rPr>
                <w:rFonts w:ascii="Calibri" w:hAnsi="Calibri"/>
              </w:rPr>
            </w:pPr>
            <w:r w:rsidRPr="006D57F2">
              <w:rPr>
                <w:rFonts w:ascii="Calibri" w:hAnsi="Calibri"/>
              </w:rPr>
              <w:t>4</w:t>
            </w:r>
          </w:p>
        </w:tc>
      </w:tr>
      <w:tr w:rsidR="00E83414" w:rsidRPr="006D57F2" w14:paraId="2831483D" w14:textId="77777777" w:rsidTr="00E8346D">
        <w:trPr>
          <w:trHeight w:val="309"/>
        </w:trPr>
        <w:tc>
          <w:tcPr>
            <w:tcW w:w="3268" w:type="dxa"/>
            <w:vAlign w:val="center"/>
          </w:tcPr>
          <w:p w14:paraId="1C7B69F5" w14:textId="1A894A75" w:rsidR="00E83414" w:rsidRPr="006D57F2" w:rsidRDefault="00314458" w:rsidP="00B6704F">
            <w:pPr>
              <w:spacing w:line="276" w:lineRule="auto"/>
              <w:jc w:val="center"/>
              <w:rPr>
                <w:rFonts w:ascii="Calibri" w:hAnsi="Calibri"/>
              </w:rPr>
            </w:pPr>
            <w:r w:rsidRPr="006D57F2">
              <w:rPr>
                <w:rFonts w:ascii="Calibri" w:hAnsi="Calibri"/>
              </w:rPr>
              <w:t>2023-2024</w:t>
            </w:r>
          </w:p>
        </w:tc>
        <w:tc>
          <w:tcPr>
            <w:tcW w:w="3268" w:type="dxa"/>
            <w:vAlign w:val="center"/>
          </w:tcPr>
          <w:p w14:paraId="0CE39AD5" w14:textId="1E7681B0" w:rsidR="00E83414" w:rsidRPr="006D57F2" w:rsidRDefault="00A640B3" w:rsidP="00B6704F">
            <w:pPr>
              <w:spacing w:line="276" w:lineRule="auto"/>
              <w:jc w:val="center"/>
              <w:rPr>
                <w:rFonts w:ascii="Calibri" w:hAnsi="Calibri"/>
              </w:rPr>
            </w:pPr>
            <w:r w:rsidRPr="006D57F2">
              <w:rPr>
                <w:rFonts w:ascii="Calibri" w:hAnsi="Calibri"/>
              </w:rPr>
              <w:t>6</w:t>
            </w:r>
          </w:p>
        </w:tc>
        <w:tc>
          <w:tcPr>
            <w:tcW w:w="3272" w:type="dxa"/>
            <w:vAlign w:val="center"/>
          </w:tcPr>
          <w:p w14:paraId="12B7973A" w14:textId="435A0B76" w:rsidR="00E83414" w:rsidRPr="006D57F2" w:rsidRDefault="00A640B3" w:rsidP="00B6704F">
            <w:pPr>
              <w:spacing w:line="276" w:lineRule="auto"/>
              <w:jc w:val="center"/>
              <w:rPr>
                <w:rFonts w:ascii="Calibri" w:hAnsi="Calibri"/>
              </w:rPr>
            </w:pPr>
            <w:r w:rsidRPr="006D57F2">
              <w:rPr>
                <w:rFonts w:ascii="Calibri" w:hAnsi="Calibri"/>
              </w:rPr>
              <w:t>2</w:t>
            </w:r>
          </w:p>
        </w:tc>
      </w:tr>
      <w:tr w:rsidR="00E83414" w:rsidRPr="006D57F2" w14:paraId="665A43D8" w14:textId="77777777" w:rsidTr="00E8346D">
        <w:trPr>
          <w:trHeight w:val="326"/>
        </w:trPr>
        <w:tc>
          <w:tcPr>
            <w:tcW w:w="3268" w:type="dxa"/>
            <w:vAlign w:val="center"/>
          </w:tcPr>
          <w:p w14:paraId="18D3C205" w14:textId="67AB9214" w:rsidR="00E83414" w:rsidRPr="006D57F2" w:rsidRDefault="00314458" w:rsidP="00B6704F">
            <w:pPr>
              <w:spacing w:line="276" w:lineRule="auto"/>
              <w:jc w:val="center"/>
              <w:rPr>
                <w:rFonts w:ascii="Calibri" w:hAnsi="Calibri"/>
              </w:rPr>
            </w:pPr>
            <w:r w:rsidRPr="006D57F2">
              <w:rPr>
                <w:rFonts w:ascii="Calibri" w:hAnsi="Calibri"/>
              </w:rPr>
              <w:t>2024-2025</w:t>
            </w:r>
          </w:p>
        </w:tc>
        <w:tc>
          <w:tcPr>
            <w:tcW w:w="3268" w:type="dxa"/>
            <w:vAlign w:val="center"/>
          </w:tcPr>
          <w:p w14:paraId="0EC6FF0E" w14:textId="7076957E" w:rsidR="00E83414" w:rsidRPr="006D57F2" w:rsidRDefault="00A640B3" w:rsidP="00B6704F">
            <w:pPr>
              <w:spacing w:line="276" w:lineRule="auto"/>
              <w:jc w:val="center"/>
              <w:rPr>
                <w:rFonts w:ascii="Calibri" w:hAnsi="Calibri"/>
              </w:rPr>
            </w:pPr>
            <w:r w:rsidRPr="006D57F2">
              <w:rPr>
                <w:rFonts w:ascii="Calibri" w:hAnsi="Calibri"/>
              </w:rPr>
              <w:t>5</w:t>
            </w:r>
          </w:p>
        </w:tc>
        <w:tc>
          <w:tcPr>
            <w:tcW w:w="3272" w:type="dxa"/>
            <w:vAlign w:val="center"/>
          </w:tcPr>
          <w:p w14:paraId="03336946" w14:textId="1051E4A2" w:rsidR="00E83414" w:rsidRPr="006D57F2" w:rsidRDefault="00A640B3" w:rsidP="00B6704F">
            <w:pPr>
              <w:spacing w:line="276" w:lineRule="auto"/>
              <w:jc w:val="center"/>
              <w:rPr>
                <w:rFonts w:ascii="Calibri" w:hAnsi="Calibri"/>
              </w:rPr>
            </w:pPr>
            <w:r w:rsidRPr="006D57F2">
              <w:rPr>
                <w:rFonts w:ascii="Calibri" w:hAnsi="Calibri"/>
              </w:rPr>
              <w:t>4</w:t>
            </w:r>
          </w:p>
        </w:tc>
      </w:tr>
    </w:tbl>
    <w:p w14:paraId="616B3B88" w14:textId="275A3D96" w:rsidR="00E83414" w:rsidRPr="006D57F2" w:rsidRDefault="006F4750" w:rsidP="00B6704F">
      <w:pPr>
        <w:pStyle w:val="Heading5"/>
        <w:spacing w:before="0" w:after="0" w:line="276" w:lineRule="auto"/>
        <w:rPr>
          <w:rFonts w:cs="Calibri"/>
          <w:b/>
        </w:rPr>
      </w:pPr>
      <w:bookmarkStart w:id="46" w:name="_Toc215049195"/>
      <w:r w:rsidRPr="006D57F2">
        <w:rPr>
          <w:rFonts w:cs="Calibri"/>
          <w:b/>
        </w:rPr>
        <w:t xml:space="preserve">Tabel 6. </w:t>
      </w:r>
      <w:r w:rsidRPr="006D57F2">
        <w:rPr>
          <w:rFonts w:cs="Calibri"/>
        </w:rPr>
        <w:t>Numărul de studenți care s-au retras de la studii în baza unei cereri de retragere, în funcție de anul universitar și ciclul de studii</w:t>
      </w:r>
      <w:bookmarkEnd w:id="46"/>
      <w:r w:rsidR="00F0365D" w:rsidRPr="006D57F2">
        <w:rPr>
          <w:rFonts w:cs="Calibri"/>
        </w:rPr>
        <w:tab/>
      </w:r>
      <w:r w:rsidR="00314458" w:rsidRPr="006D57F2">
        <w:rPr>
          <w:rFonts w:cs="Calibri"/>
          <w:noProof/>
        </w:rPr>
        <w:drawing>
          <wp:inline distT="0" distB="0" distL="0" distR="0" wp14:anchorId="55CA6A00" wp14:editId="2224735E">
            <wp:extent cx="6263148" cy="5537200"/>
            <wp:effectExtent l="0" t="0" r="10795" b="12700"/>
            <wp:docPr id="114289683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33AAF98" w14:textId="1C7B31D2" w:rsidR="00E83414" w:rsidRPr="006D57F2" w:rsidRDefault="0045000D" w:rsidP="00B6704F">
      <w:pPr>
        <w:spacing w:line="276" w:lineRule="auto"/>
        <w:rPr>
          <w:rFonts w:ascii="Calibri" w:hAnsi="Calibri" w:cs="Calibri"/>
          <w:b/>
          <w:bCs/>
          <w:i/>
          <w:iCs/>
          <w:sz w:val="22"/>
          <w:szCs w:val="22"/>
        </w:rPr>
      </w:pPr>
      <w:r w:rsidRPr="006D57F2">
        <w:rPr>
          <w:rFonts w:ascii="Calibri" w:hAnsi="Calibri" w:cs="Calibri"/>
          <w:b/>
          <w:bCs/>
          <w:i/>
          <w:iCs/>
          <w:sz w:val="22"/>
          <w:szCs w:val="22"/>
        </w:rPr>
        <w:t>*Studenții au putut selecta toate motivele care li se aplică.</w:t>
      </w:r>
    </w:p>
    <w:p w14:paraId="60765C09" w14:textId="26266FF3" w:rsidR="00B92EC8" w:rsidRPr="006D57F2" w:rsidRDefault="00B92EC8" w:rsidP="00B6704F">
      <w:pPr>
        <w:spacing w:line="276" w:lineRule="auto"/>
        <w:rPr>
          <w:rFonts w:ascii="Calibri" w:hAnsi="Calibri" w:cs="Calibri"/>
          <w:b/>
          <w:bCs/>
          <w:i/>
          <w:iCs/>
          <w:sz w:val="20"/>
          <w:szCs w:val="20"/>
        </w:rPr>
      </w:pPr>
    </w:p>
    <w:p w14:paraId="06EBB532" w14:textId="0DFB99D1" w:rsidR="00B92EC8" w:rsidRPr="006D57F2" w:rsidRDefault="00B92EC8" w:rsidP="00B6704F">
      <w:pPr>
        <w:spacing w:line="276" w:lineRule="auto"/>
        <w:jc w:val="both"/>
        <w:rPr>
          <w:rFonts w:ascii="Calibri" w:hAnsi="Calibri" w:cs="Calibri"/>
        </w:rPr>
      </w:pPr>
      <w:r w:rsidRPr="006D57F2">
        <w:rPr>
          <w:rFonts w:ascii="Calibri" w:hAnsi="Calibri" w:cs="Calibri"/>
          <w:b/>
          <w:bCs/>
          <w:sz w:val="20"/>
          <w:szCs w:val="20"/>
        </w:rPr>
        <w:tab/>
      </w:r>
      <w:r w:rsidRPr="006D57F2">
        <w:rPr>
          <w:rFonts w:ascii="Calibri" w:hAnsi="Calibri" w:cs="Calibri"/>
          <w:b/>
          <w:bCs/>
        </w:rPr>
        <w:t>La nivelul ciclului de studii universitare de licență</w:t>
      </w:r>
      <w:r w:rsidRPr="006D57F2">
        <w:rPr>
          <w:rFonts w:ascii="Calibri" w:hAnsi="Calibri" w:cs="Calibri"/>
        </w:rPr>
        <w:t>, numărul cererilor de retragere depuse</w:t>
      </w:r>
      <w:r w:rsidR="00CA12FE" w:rsidRPr="006D57F2">
        <w:rPr>
          <w:rFonts w:ascii="Calibri" w:hAnsi="Calibri" w:cs="Calibri"/>
        </w:rPr>
        <w:t xml:space="preserve"> variază de la un an la altul</w:t>
      </w:r>
      <w:r w:rsidRPr="006D57F2">
        <w:rPr>
          <w:rFonts w:ascii="Calibri" w:hAnsi="Calibri" w:cs="Calibri"/>
        </w:rPr>
        <w:t>. Numărul de studenți care s-au retras a variat de la 5 (2021-2022 și 2024-2025) la cel mai mare număr de studenți, anume 13 studenți (2022-2023), urmată de o scădere la 6 studenți în anul 2023-2024.</w:t>
      </w:r>
    </w:p>
    <w:p w14:paraId="05A60844" w14:textId="77777777" w:rsidR="006D57F2" w:rsidRDefault="00B92EC8" w:rsidP="00B6704F">
      <w:pPr>
        <w:spacing w:line="276" w:lineRule="auto"/>
        <w:jc w:val="both"/>
        <w:rPr>
          <w:rFonts w:ascii="Calibri" w:hAnsi="Calibri" w:cs="Calibri"/>
        </w:rPr>
      </w:pPr>
      <w:r w:rsidRPr="006D57F2">
        <w:rPr>
          <w:rFonts w:ascii="Calibri" w:hAnsi="Calibri" w:cs="Calibri"/>
        </w:rPr>
        <w:tab/>
      </w:r>
      <w:r w:rsidR="002E2A75" w:rsidRPr="006D57F2">
        <w:rPr>
          <w:rFonts w:ascii="Calibri" w:hAnsi="Calibri" w:cs="Calibri"/>
        </w:rPr>
        <w:t>Cel mai</w:t>
      </w:r>
      <w:r w:rsidR="00CA12FE" w:rsidRPr="006D57F2">
        <w:rPr>
          <w:rFonts w:ascii="Calibri" w:hAnsi="Calibri" w:cs="Calibri"/>
        </w:rPr>
        <w:t xml:space="preserve"> des</w:t>
      </w:r>
      <w:r w:rsidR="002E2A75" w:rsidRPr="006D57F2">
        <w:rPr>
          <w:rFonts w:ascii="Calibri" w:hAnsi="Calibri" w:cs="Calibri"/>
        </w:rPr>
        <w:t xml:space="preserve"> invocate motive de retragere al studenților sunt </w:t>
      </w:r>
      <w:r w:rsidR="002E2A75" w:rsidRPr="006D57F2">
        <w:rPr>
          <w:rFonts w:ascii="Calibri" w:hAnsi="Calibri" w:cs="Calibri"/>
          <w:i/>
          <w:iCs/>
        </w:rPr>
        <w:t xml:space="preserve">Am deja un loc de muncă și nu mai am timp pentru studiu </w:t>
      </w:r>
      <w:r w:rsidR="002E2A75" w:rsidRPr="006D57F2">
        <w:rPr>
          <w:rFonts w:ascii="Calibri" w:hAnsi="Calibri" w:cs="Calibri"/>
        </w:rPr>
        <w:t>(cu 6 răspunsuri în anul universitar 2022-2023 și 1 răspuns în anul universitar 2024-2025)</w:t>
      </w:r>
      <w:r w:rsidR="002E2A75" w:rsidRPr="006D57F2">
        <w:rPr>
          <w:rFonts w:ascii="Calibri" w:hAnsi="Calibri" w:cs="Calibri"/>
          <w:i/>
          <w:iCs/>
        </w:rPr>
        <w:t xml:space="preserve"> </w:t>
      </w:r>
      <w:r w:rsidR="002E2A75" w:rsidRPr="006D57F2">
        <w:rPr>
          <w:rFonts w:ascii="Calibri" w:hAnsi="Calibri" w:cs="Calibri"/>
        </w:rPr>
        <w:t xml:space="preserve">și </w:t>
      </w:r>
      <w:r w:rsidR="002E2A75" w:rsidRPr="006D57F2">
        <w:rPr>
          <w:rFonts w:ascii="Calibri" w:hAnsi="Calibri" w:cs="Calibri"/>
          <w:i/>
          <w:iCs/>
        </w:rPr>
        <w:t>Am realizat că nu mi se potrivește domeniul de studii</w:t>
      </w:r>
      <w:r w:rsidR="002E2A75" w:rsidRPr="006D57F2">
        <w:rPr>
          <w:rFonts w:ascii="Calibri" w:hAnsi="Calibri" w:cs="Calibri"/>
        </w:rPr>
        <w:t xml:space="preserve"> (cu câte 3 răspunsuri în anii universitari 2021-2022 și 2022-2023). Motivele medicale și mutarea într-o altă localitate/țară</w:t>
      </w:r>
      <w:r w:rsidR="001C782B" w:rsidRPr="006D57F2">
        <w:rPr>
          <w:rFonts w:ascii="Calibri" w:hAnsi="Calibri" w:cs="Calibri"/>
        </w:rPr>
        <w:t xml:space="preserve"> </w:t>
      </w:r>
      <w:r w:rsidR="002E2A75" w:rsidRPr="006D57F2">
        <w:rPr>
          <w:rFonts w:ascii="Calibri" w:hAnsi="Calibri" w:cs="Calibri"/>
        </w:rPr>
        <w:t xml:space="preserve">reprezintă alte </w:t>
      </w:r>
      <w:r w:rsidR="00333BE6" w:rsidRPr="006D57F2">
        <w:rPr>
          <w:rFonts w:ascii="Calibri" w:hAnsi="Calibri" w:cs="Calibri"/>
        </w:rPr>
        <w:t>motive importante pentru care studenții renunță la studii. Motivele legate de calitatea academic</w:t>
      </w:r>
      <w:r w:rsidR="001C782B" w:rsidRPr="006D57F2">
        <w:rPr>
          <w:rFonts w:ascii="Calibri" w:hAnsi="Calibri" w:cs="Calibri"/>
        </w:rPr>
        <w:t>ă</w:t>
      </w:r>
      <w:r w:rsidR="00333BE6" w:rsidRPr="006D57F2">
        <w:rPr>
          <w:rFonts w:ascii="Calibri" w:hAnsi="Calibri" w:cs="Calibri"/>
        </w:rPr>
        <w:t xml:space="preserve">, precum </w:t>
      </w:r>
      <w:r w:rsidR="00333BE6" w:rsidRPr="006D57F2">
        <w:rPr>
          <w:rFonts w:ascii="Calibri" w:hAnsi="Calibri" w:cs="Calibri"/>
          <w:i/>
          <w:iCs/>
        </w:rPr>
        <w:t xml:space="preserve">Sunt nemulțumit de calitatea cursurilor și seminarelor/de pregătirea cadrelor didactice, Condițiile de studiu sunt inadecvate (săli de curs/seminar slab dotate, bibliografie greu accesibilă etc.) </w:t>
      </w:r>
      <w:r w:rsidR="00333BE6" w:rsidRPr="006D57F2">
        <w:rPr>
          <w:rFonts w:ascii="Calibri" w:hAnsi="Calibri" w:cs="Calibri"/>
        </w:rPr>
        <w:t>sunt destul de rare</w:t>
      </w:r>
      <w:r w:rsidR="00333BE6" w:rsidRPr="006D57F2">
        <w:rPr>
          <w:rFonts w:ascii="Calibri" w:hAnsi="Calibri" w:cs="Calibri"/>
          <w:i/>
          <w:iCs/>
        </w:rPr>
        <w:t xml:space="preserve">, </w:t>
      </w:r>
      <w:r w:rsidR="00333BE6" w:rsidRPr="006D57F2">
        <w:rPr>
          <w:rFonts w:ascii="Calibri" w:hAnsi="Calibri" w:cs="Calibri"/>
        </w:rPr>
        <w:t>sugerând că acești factori sunt p</w:t>
      </w:r>
      <w:r w:rsidR="001C782B" w:rsidRPr="006D57F2">
        <w:rPr>
          <w:rFonts w:ascii="Calibri" w:hAnsi="Calibri" w:cs="Calibri"/>
        </w:rPr>
        <w:t>u</w:t>
      </w:r>
      <w:r w:rsidR="00333BE6" w:rsidRPr="006D57F2">
        <w:rPr>
          <w:rFonts w:ascii="Calibri" w:hAnsi="Calibri" w:cs="Calibri"/>
        </w:rPr>
        <w:t>țin probabili să fie cauza principală a retragerilor</w:t>
      </w:r>
      <w:r w:rsidR="006D57F2">
        <w:rPr>
          <w:rFonts w:ascii="Calibri" w:hAnsi="Calibri" w:cs="Calibri"/>
        </w:rPr>
        <w:t>.</w:t>
      </w:r>
    </w:p>
    <w:p w14:paraId="75EE6D70" w14:textId="4EFAC6B6" w:rsidR="003410D0" w:rsidRPr="006D57F2" w:rsidRDefault="00866F17" w:rsidP="00B6704F">
      <w:pPr>
        <w:spacing w:line="276" w:lineRule="auto"/>
        <w:jc w:val="both"/>
        <w:rPr>
          <w:rFonts w:ascii="Calibri" w:hAnsi="Calibri" w:cs="Calibri"/>
        </w:rPr>
      </w:pPr>
      <w:r w:rsidRPr="006D57F2">
        <w:rPr>
          <w:rFonts w:ascii="Calibri" w:hAnsi="Calibri" w:cs="Calibri"/>
          <w:noProof/>
        </w:rPr>
        <w:lastRenderedPageBreak/>
        <w:drawing>
          <wp:inline distT="0" distB="0" distL="0" distR="0" wp14:anchorId="5C4DBB6D" wp14:editId="58765DB3">
            <wp:extent cx="6125497" cy="5437239"/>
            <wp:effectExtent l="0" t="0" r="8890" b="11430"/>
            <wp:docPr id="6150284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45000D" w:rsidRPr="006D57F2">
        <w:rPr>
          <w:rFonts w:ascii="Calibri" w:hAnsi="Calibri" w:cs="Calibri"/>
          <w:b/>
          <w:bCs/>
          <w:i/>
          <w:iCs/>
          <w:sz w:val="18"/>
          <w:szCs w:val="18"/>
        </w:rPr>
        <w:t>*Studenții au putut selecta toate motivele care li se aplică.</w:t>
      </w:r>
    </w:p>
    <w:p w14:paraId="5E0F4E6C" w14:textId="77777777" w:rsidR="003410D0" w:rsidRPr="006D57F2" w:rsidRDefault="003410D0" w:rsidP="00B6704F">
      <w:pPr>
        <w:spacing w:line="276" w:lineRule="auto"/>
        <w:rPr>
          <w:rFonts w:ascii="Calibri" w:hAnsi="Calibri" w:cs="Calibri"/>
          <w:b/>
          <w:bCs/>
          <w:sz w:val="20"/>
          <w:szCs w:val="20"/>
        </w:rPr>
      </w:pPr>
    </w:p>
    <w:p w14:paraId="29AA573E" w14:textId="77777777" w:rsidR="003410D0" w:rsidRPr="006D57F2" w:rsidRDefault="003410D0" w:rsidP="00B6704F">
      <w:pPr>
        <w:spacing w:line="276" w:lineRule="auto"/>
        <w:jc w:val="both"/>
        <w:rPr>
          <w:rFonts w:ascii="Calibri" w:hAnsi="Calibri" w:cs="Calibri"/>
        </w:rPr>
      </w:pPr>
      <w:r w:rsidRPr="006D57F2">
        <w:rPr>
          <w:rFonts w:ascii="Calibri" w:hAnsi="Calibri" w:cs="Calibri"/>
          <w:b/>
          <w:bCs/>
          <w:i/>
          <w:iCs/>
          <w:sz w:val="22"/>
          <w:szCs w:val="22"/>
        </w:rPr>
        <w:tab/>
      </w:r>
      <w:r w:rsidRPr="006D57F2">
        <w:rPr>
          <w:rFonts w:ascii="Calibri" w:hAnsi="Calibri" w:cs="Calibri"/>
          <w:b/>
          <w:bCs/>
        </w:rPr>
        <w:t>La ciclul de studii universitare de masterat</w:t>
      </w:r>
      <w:r w:rsidRPr="006D57F2">
        <w:rPr>
          <w:rFonts w:ascii="Calibri" w:hAnsi="Calibri" w:cs="Calibri"/>
        </w:rPr>
        <w:t>, numărul retragerilor a fost mult mai mic, menținându-se la 2 studenți în anii 2021-2022 și 2023-2024, dar ajungând la 4 studenți în anii 2022-2023 și 2024-2025.</w:t>
      </w:r>
    </w:p>
    <w:p w14:paraId="0317F19C" w14:textId="31458330" w:rsidR="00E83414" w:rsidRPr="006D57F2" w:rsidRDefault="003410D0" w:rsidP="00B6704F">
      <w:pPr>
        <w:spacing w:line="276" w:lineRule="auto"/>
        <w:jc w:val="both"/>
        <w:rPr>
          <w:rFonts w:ascii="Calibri" w:hAnsi="Calibri" w:cs="Calibri"/>
          <w:b/>
          <w:bCs/>
          <w:i/>
          <w:iCs/>
          <w:sz w:val="22"/>
          <w:szCs w:val="22"/>
        </w:rPr>
      </w:pPr>
      <w:r w:rsidRPr="006D57F2">
        <w:rPr>
          <w:rFonts w:ascii="Calibri" w:hAnsi="Calibri" w:cs="Calibri"/>
        </w:rPr>
        <w:tab/>
        <w:t xml:space="preserve">Motivele principale invocate pentru retragerea de la studii sunt </w:t>
      </w:r>
      <w:r w:rsidRPr="006D57F2">
        <w:rPr>
          <w:rFonts w:ascii="Calibri" w:hAnsi="Calibri" w:cs="Calibri"/>
          <w:i/>
          <w:iCs/>
        </w:rPr>
        <w:t>Am deja un loc de muncă și nu am timp pentru studiu</w:t>
      </w:r>
      <w:r w:rsidRPr="006D57F2">
        <w:rPr>
          <w:rFonts w:ascii="Calibri" w:hAnsi="Calibri" w:cs="Calibri"/>
        </w:rPr>
        <w:t xml:space="preserve">, </w:t>
      </w:r>
      <w:r w:rsidRPr="006D57F2">
        <w:rPr>
          <w:rFonts w:ascii="Calibri" w:hAnsi="Calibri" w:cs="Calibri"/>
          <w:i/>
          <w:iCs/>
        </w:rPr>
        <w:t>Vreau să studiez altceva</w:t>
      </w:r>
      <w:r w:rsidRPr="006D57F2">
        <w:rPr>
          <w:rFonts w:ascii="Calibri" w:hAnsi="Calibri" w:cs="Calibri"/>
        </w:rPr>
        <w:t xml:space="preserve"> sau </w:t>
      </w:r>
      <w:r w:rsidRPr="006D57F2">
        <w:rPr>
          <w:rFonts w:ascii="Calibri" w:hAnsi="Calibri" w:cs="Calibri"/>
          <w:i/>
          <w:iCs/>
        </w:rPr>
        <w:t>Am realizat că nu mi se potrivește domeniul de studii</w:t>
      </w:r>
      <w:r w:rsidRPr="006D57F2">
        <w:rPr>
          <w:rFonts w:ascii="Calibri" w:hAnsi="Calibri" w:cs="Calibri"/>
        </w:rPr>
        <w:t>. Aceste motive sunt urmate de dificultățile financiare care împiedică studenții să finalizeze studiile, urmate de motivele medicale și mutarea într-o altă țară. La fel ca în cazul ciclului de studii universitare de licență, motivele legate de calitatea academică sunt destul de rare.</w:t>
      </w:r>
    </w:p>
    <w:p w14:paraId="0AA4E6F1" w14:textId="6C016EC2" w:rsidR="00163545" w:rsidRPr="006D57F2" w:rsidRDefault="00163545" w:rsidP="00B6704F">
      <w:pPr>
        <w:pStyle w:val="Heading1"/>
        <w:numPr>
          <w:ilvl w:val="0"/>
          <w:numId w:val="17"/>
        </w:numPr>
        <w:spacing w:after="0" w:line="276" w:lineRule="auto"/>
        <w:rPr>
          <w:rFonts w:cs="Calibri"/>
        </w:rPr>
      </w:pPr>
      <w:bookmarkStart w:id="47" w:name="_Toc216174616"/>
      <w:r w:rsidRPr="006D57F2">
        <w:rPr>
          <w:rFonts w:cs="Calibri"/>
        </w:rPr>
        <w:lastRenderedPageBreak/>
        <w:t>Date statistice privind absolvenții și continuarea studiilor</w:t>
      </w:r>
      <w:bookmarkEnd w:id="43"/>
      <w:bookmarkEnd w:id="44"/>
      <w:bookmarkEnd w:id="47"/>
    </w:p>
    <w:p w14:paraId="733C6E62" w14:textId="7BB2EF9B" w:rsidR="00163545" w:rsidRPr="006D57F2" w:rsidRDefault="00163545" w:rsidP="00B6704F">
      <w:pPr>
        <w:pStyle w:val="Heading3"/>
        <w:numPr>
          <w:ilvl w:val="1"/>
          <w:numId w:val="17"/>
        </w:numPr>
        <w:spacing w:after="0" w:line="276" w:lineRule="auto"/>
        <w:ind w:hanging="513"/>
        <w:rPr>
          <w:rFonts w:cs="Calibri"/>
        </w:rPr>
      </w:pPr>
      <w:bookmarkStart w:id="48" w:name="_Toc214359022"/>
      <w:bookmarkStart w:id="49" w:name="_Toc214359042"/>
      <w:bookmarkStart w:id="50" w:name="_Toc216174617"/>
      <w:r w:rsidRPr="006D57F2">
        <w:rPr>
          <w:rFonts w:cs="Calibri"/>
        </w:rPr>
        <w:t>Comparați</w:t>
      </w:r>
      <w:r w:rsidR="00040F85" w:rsidRPr="006D57F2">
        <w:rPr>
          <w:rFonts w:cs="Calibri"/>
        </w:rPr>
        <w:t>a</w:t>
      </w:r>
      <w:r w:rsidRPr="006D57F2">
        <w:rPr>
          <w:rFonts w:cs="Calibri"/>
        </w:rPr>
        <w:t xml:space="preserve"> între numărul absolvenților de studii universitare de licență și numărul studenților înmatriculați la studii universitare de masterat</w:t>
      </w:r>
      <w:bookmarkEnd w:id="48"/>
      <w:bookmarkEnd w:id="49"/>
      <w:bookmarkEnd w:id="50"/>
    </w:p>
    <w:p w14:paraId="7063A6B3" w14:textId="77777777" w:rsidR="00163545" w:rsidRPr="006D57F2" w:rsidRDefault="00163545" w:rsidP="00B6704F">
      <w:pPr>
        <w:spacing w:line="276" w:lineRule="auto"/>
        <w:jc w:val="center"/>
        <w:rPr>
          <w:rFonts w:ascii="Calibri" w:hAnsi="Calibri" w:cs="Calibri"/>
        </w:rPr>
      </w:pPr>
      <w:r w:rsidRPr="006D57F2">
        <w:rPr>
          <w:rFonts w:ascii="Calibri" w:hAnsi="Calibri" w:cs="Calibri"/>
          <w:noProof/>
        </w:rPr>
        <w:drawing>
          <wp:inline distT="0" distB="0" distL="0" distR="0" wp14:anchorId="705523AF" wp14:editId="4FBAF524">
            <wp:extent cx="5801032" cy="2851355"/>
            <wp:effectExtent l="0" t="0" r="15875" b="6350"/>
            <wp:docPr id="62047406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9FF2008" w14:textId="77777777" w:rsidR="00163545" w:rsidRPr="006D57F2" w:rsidRDefault="00163545" w:rsidP="00B6704F">
      <w:pPr>
        <w:spacing w:line="276" w:lineRule="auto"/>
        <w:ind w:firstLine="720"/>
        <w:jc w:val="both"/>
        <w:rPr>
          <w:rFonts w:ascii="Calibri" w:hAnsi="Calibri" w:cs="Calibri"/>
          <w:sz w:val="20"/>
          <w:szCs w:val="20"/>
        </w:rPr>
      </w:pPr>
    </w:p>
    <w:p w14:paraId="712C1C4F" w14:textId="269FD9A5" w:rsidR="00163545" w:rsidRPr="006D57F2" w:rsidRDefault="00163545" w:rsidP="00B6704F">
      <w:pPr>
        <w:spacing w:line="276" w:lineRule="auto"/>
        <w:ind w:firstLine="720"/>
        <w:jc w:val="both"/>
        <w:rPr>
          <w:rFonts w:ascii="Calibri" w:hAnsi="Calibri" w:cs="Calibri"/>
        </w:rPr>
      </w:pPr>
      <w:r w:rsidRPr="006D57F2">
        <w:rPr>
          <w:rFonts w:ascii="Calibri" w:hAnsi="Calibri" w:cs="Calibri"/>
        </w:rPr>
        <w:t xml:space="preserve">În primele 2 promoții analizate, numărul studenților înmatriculați la studii universitare de masterat depășea semnificativ numărul absolvenților de studii universitare de licență din promoția curentă, ceea ce însemna că </w:t>
      </w:r>
      <w:r w:rsidRPr="006D57F2">
        <w:rPr>
          <w:rFonts w:ascii="Calibri" w:hAnsi="Calibri" w:cs="Calibri"/>
          <w:b/>
          <w:bCs/>
        </w:rPr>
        <w:t>la nivelul facultății era atras un procent însemnat de absolvenți externi, care urmau programele de studii universitare de masterat</w:t>
      </w:r>
      <w:r w:rsidRPr="006D57F2">
        <w:rPr>
          <w:rFonts w:ascii="Calibri" w:hAnsi="Calibri" w:cs="Calibri"/>
        </w:rPr>
        <w:t xml:space="preserve">. În ultimii ani diferența a scăzut, raportul dintre absolvenții de studii universitare de licență și studenții înscriși la programe de studii universitare de masterat inversându-se chiar în anumite promoții, ceea ce înseamnă că </w:t>
      </w:r>
      <w:r w:rsidRPr="006D57F2">
        <w:rPr>
          <w:rFonts w:ascii="Calibri" w:hAnsi="Calibri" w:cs="Calibri"/>
          <w:b/>
          <w:bCs/>
        </w:rPr>
        <w:t>la studiile universitare de masterat sunt atrași mai puțini absolvenți, atât proprii, cât și externi</w:t>
      </w:r>
      <w:r w:rsidRPr="006D57F2">
        <w:rPr>
          <w:rFonts w:ascii="Calibri" w:hAnsi="Calibri" w:cs="Calibri"/>
        </w:rPr>
        <w:t>.</w:t>
      </w:r>
    </w:p>
    <w:p w14:paraId="5E5E9421" w14:textId="6D6595E5" w:rsidR="008B3848" w:rsidRPr="006D57F2" w:rsidRDefault="008B3848" w:rsidP="00B6704F">
      <w:pPr>
        <w:spacing w:line="276" w:lineRule="auto"/>
        <w:rPr>
          <w:rFonts w:ascii="Calibri" w:hAnsi="Calibri" w:cs="Calibri"/>
          <w:sz w:val="20"/>
          <w:szCs w:val="20"/>
          <w:highlight w:val="yellow"/>
        </w:rPr>
      </w:pPr>
      <w:r w:rsidRPr="006D57F2">
        <w:rPr>
          <w:rFonts w:ascii="Calibri" w:hAnsi="Calibri" w:cs="Calibri"/>
          <w:sz w:val="20"/>
          <w:szCs w:val="20"/>
          <w:highlight w:val="yellow"/>
        </w:rPr>
        <w:br w:type="page"/>
      </w:r>
    </w:p>
    <w:p w14:paraId="41B9A378" w14:textId="2038AB6F" w:rsidR="008C221A" w:rsidRPr="006D57F2" w:rsidRDefault="00163545" w:rsidP="00B6704F">
      <w:pPr>
        <w:pStyle w:val="Heading1"/>
        <w:numPr>
          <w:ilvl w:val="0"/>
          <w:numId w:val="0"/>
        </w:numPr>
        <w:spacing w:after="0" w:line="276" w:lineRule="auto"/>
        <w:ind w:left="720"/>
        <w:jc w:val="right"/>
        <w:rPr>
          <w:rFonts w:cs="Calibri"/>
          <w:sz w:val="24"/>
          <w:szCs w:val="28"/>
        </w:rPr>
      </w:pPr>
      <w:bookmarkStart w:id="51" w:name="_Toc214359024"/>
      <w:bookmarkStart w:id="52" w:name="_Toc214359044"/>
      <w:bookmarkStart w:id="53" w:name="_Toc216174618"/>
      <w:r w:rsidRPr="006D57F2">
        <w:rPr>
          <w:rFonts w:cs="Calibri"/>
          <w:sz w:val="24"/>
          <w:szCs w:val="28"/>
        </w:rPr>
        <w:lastRenderedPageBreak/>
        <w:t xml:space="preserve">Anexa </w:t>
      </w:r>
      <w:bookmarkEnd w:id="51"/>
      <w:bookmarkEnd w:id="52"/>
      <w:r w:rsidR="00E33F82" w:rsidRPr="006D57F2">
        <w:rPr>
          <w:rFonts w:cs="Calibri"/>
          <w:sz w:val="24"/>
          <w:szCs w:val="28"/>
        </w:rPr>
        <w:t>1</w:t>
      </w:r>
      <w:bookmarkEnd w:id="53"/>
    </w:p>
    <w:p w14:paraId="42908E57" w14:textId="77777777" w:rsidR="003C2CAF" w:rsidRPr="006D57F2" w:rsidRDefault="003C2CAF" w:rsidP="00B6704F">
      <w:pPr>
        <w:spacing w:line="276" w:lineRule="auto"/>
        <w:jc w:val="center"/>
        <w:rPr>
          <w:rFonts w:ascii="Calibri" w:hAnsi="Calibri" w:cs="Calibri"/>
          <w:sz w:val="20"/>
          <w:szCs w:val="20"/>
        </w:rPr>
      </w:pPr>
    </w:p>
    <w:p w14:paraId="592DB82C" w14:textId="2F6BE009" w:rsidR="00163545" w:rsidRPr="006D57F2" w:rsidRDefault="00163545" w:rsidP="00B6704F">
      <w:pPr>
        <w:spacing w:line="276" w:lineRule="auto"/>
        <w:jc w:val="center"/>
        <w:rPr>
          <w:rFonts w:ascii="Calibri" w:hAnsi="Calibri" w:cs="Calibri"/>
          <w:b/>
          <w:bCs/>
          <w:sz w:val="32"/>
          <w:szCs w:val="32"/>
        </w:rPr>
      </w:pPr>
      <w:r w:rsidRPr="006D57F2">
        <w:rPr>
          <w:rFonts w:ascii="Calibri" w:hAnsi="Calibri" w:cs="Calibri"/>
          <w:b/>
          <w:bCs/>
          <w:sz w:val="32"/>
          <w:szCs w:val="32"/>
        </w:rPr>
        <w:t xml:space="preserve">Programe de studii universitare de masterat din domeniul de studii </w:t>
      </w:r>
      <w:r w:rsidR="00DF5E16" w:rsidRPr="006D57F2">
        <w:rPr>
          <w:rFonts w:ascii="Calibri" w:hAnsi="Calibri" w:cs="Calibri"/>
          <w:b/>
          <w:bCs/>
          <w:i/>
          <w:iCs/>
          <w:sz w:val="32"/>
          <w:szCs w:val="32"/>
        </w:rPr>
        <w:t xml:space="preserve">Muzică </w:t>
      </w:r>
      <w:r w:rsidR="00DF5E16" w:rsidRPr="006D57F2">
        <w:rPr>
          <w:rFonts w:ascii="Calibri" w:hAnsi="Calibri" w:cs="Calibri"/>
          <w:b/>
          <w:bCs/>
          <w:sz w:val="32"/>
          <w:szCs w:val="32"/>
        </w:rPr>
        <w:t>existente la nivel național</w:t>
      </w:r>
    </w:p>
    <w:p w14:paraId="49FF4C5F" w14:textId="77777777" w:rsidR="00163545" w:rsidRPr="006D57F2" w:rsidRDefault="00163545" w:rsidP="00B6704F">
      <w:pPr>
        <w:spacing w:line="276" w:lineRule="auto"/>
        <w:rPr>
          <w:rFonts w:ascii="Calibri" w:hAnsi="Calibri" w:cs="Calibri"/>
          <w:b/>
          <w:bCs/>
          <w:sz w:val="20"/>
          <w:szCs w:val="20"/>
        </w:rPr>
      </w:pPr>
    </w:p>
    <w:tbl>
      <w:tblPr>
        <w:tblStyle w:val="TableGrid"/>
        <w:tblW w:w="10490" w:type="dxa"/>
        <w:jc w:val="center"/>
        <w:tblLook w:val="04A0" w:firstRow="1" w:lastRow="0" w:firstColumn="1" w:lastColumn="0" w:noHBand="0" w:noVBand="1"/>
      </w:tblPr>
      <w:tblGrid>
        <w:gridCol w:w="4678"/>
        <w:gridCol w:w="5812"/>
      </w:tblGrid>
      <w:tr w:rsidR="00DF5E16" w:rsidRPr="006D57F2" w14:paraId="4FE43C3B" w14:textId="77777777" w:rsidTr="00A32195">
        <w:trPr>
          <w:trHeight w:val="567"/>
          <w:tblHeader/>
          <w:jc w:val="center"/>
        </w:trPr>
        <w:tc>
          <w:tcPr>
            <w:tcW w:w="4678" w:type="dxa"/>
            <w:shd w:val="clear" w:color="auto" w:fill="DBE5F1" w:themeFill="accent1" w:themeFillTint="33"/>
            <w:vAlign w:val="center"/>
          </w:tcPr>
          <w:p w14:paraId="7287D01A" w14:textId="77777777" w:rsidR="00DF5E16" w:rsidRPr="006D57F2" w:rsidRDefault="00DF5E16" w:rsidP="00B6704F">
            <w:pPr>
              <w:spacing w:line="276" w:lineRule="auto"/>
              <w:jc w:val="center"/>
              <w:rPr>
                <w:rFonts w:ascii="Calibri" w:hAnsi="Calibri"/>
                <w:b/>
                <w:bCs/>
                <w:lang w:val="ro-RO"/>
              </w:rPr>
            </w:pPr>
            <w:r w:rsidRPr="006D57F2">
              <w:rPr>
                <w:rFonts w:ascii="Calibri" w:hAnsi="Calibri"/>
                <w:b/>
                <w:bCs/>
                <w:lang w:val="ro-RO"/>
              </w:rPr>
              <w:t>Universitate</w:t>
            </w:r>
          </w:p>
        </w:tc>
        <w:tc>
          <w:tcPr>
            <w:tcW w:w="5812" w:type="dxa"/>
            <w:shd w:val="clear" w:color="auto" w:fill="DBE5F1" w:themeFill="accent1" w:themeFillTint="33"/>
            <w:vAlign w:val="center"/>
          </w:tcPr>
          <w:p w14:paraId="5F475DBE" w14:textId="77777777" w:rsidR="00DF5E16" w:rsidRPr="006D57F2" w:rsidRDefault="00DF5E16" w:rsidP="00B6704F">
            <w:pPr>
              <w:spacing w:line="276" w:lineRule="auto"/>
              <w:jc w:val="center"/>
              <w:rPr>
                <w:rFonts w:ascii="Calibri" w:hAnsi="Calibri"/>
                <w:b/>
                <w:bCs/>
                <w:lang w:val="ro-RO"/>
              </w:rPr>
            </w:pPr>
            <w:r w:rsidRPr="006D57F2">
              <w:rPr>
                <w:rFonts w:ascii="Calibri" w:hAnsi="Calibri"/>
                <w:b/>
                <w:bCs/>
                <w:lang w:val="ro-RO"/>
              </w:rPr>
              <w:t>Programe de studii universitare de masterat</w:t>
            </w:r>
          </w:p>
        </w:tc>
      </w:tr>
      <w:tr w:rsidR="00DF5E16" w:rsidRPr="006D57F2" w14:paraId="7F54C683" w14:textId="77777777" w:rsidTr="00A32195">
        <w:trPr>
          <w:trHeight w:val="445"/>
          <w:jc w:val="center"/>
        </w:trPr>
        <w:tc>
          <w:tcPr>
            <w:tcW w:w="4678" w:type="dxa"/>
            <w:vAlign w:val="center"/>
          </w:tcPr>
          <w:p w14:paraId="01E78718" w14:textId="77777777" w:rsidR="00DF5E16" w:rsidRPr="006D57F2" w:rsidRDefault="00DF5E16" w:rsidP="00B6704F">
            <w:pPr>
              <w:spacing w:line="276" w:lineRule="auto"/>
              <w:jc w:val="center"/>
              <w:rPr>
                <w:rFonts w:ascii="Calibri" w:hAnsi="Calibri"/>
                <w:b/>
                <w:bCs/>
                <w:lang w:val="ro-RO"/>
              </w:rPr>
            </w:pPr>
            <w:r w:rsidRPr="006D57F2">
              <w:rPr>
                <w:rFonts w:ascii="Calibri" w:hAnsi="Calibri"/>
                <w:b/>
                <w:bCs/>
                <w:lang w:val="ro-RO"/>
              </w:rPr>
              <w:t>Universitatea Națională de Știință și Tehnologie Politehnica București</w:t>
            </w:r>
          </w:p>
        </w:tc>
        <w:tc>
          <w:tcPr>
            <w:tcW w:w="5812" w:type="dxa"/>
            <w:vAlign w:val="center"/>
          </w:tcPr>
          <w:p w14:paraId="2A364729" w14:textId="77777777" w:rsidR="00DF5E16" w:rsidRPr="006D57F2" w:rsidRDefault="00DF5E16" w:rsidP="00B6704F">
            <w:pPr>
              <w:spacing w:line="276" w:lineRule="auto"/>
              <w:jc w:val="center"/>
              <w:rPr>
                <w:rFonts w:ascii="Calibri" w:hAnsi="Calibri"/>
                <w:i/>
                <w:iCs/>
                <w:lang w:val="ro-RO"/>
              </w:rPr>
            </w:pPr>
            <w:r w:rsidRPr="006D57F2">
              <w:rPr>
                <w:rFonts w:ascii="Calibri" w:hAnsi="Calibri"/>
                <w:lang w:val="ro-RO"/>
              </w:rPr>
              <w:t>Educație</w:t>
            </w:r>
            <w:r w:rsidRPr="006D57F2">
              <w:rPr>
                <w:rFonts w:ascii="Calibri" w:hAnsi="Calibri"/>
                <w:spacing w:val="-1"/>
                <w:lang w:val="ro-RO"/>
              </w:rPr>
              <w:t xml:space="preserve"> </w:t>
            </w:r>
            <w:r w:rsidRPr="006D57F2">
              <w:rPr>
                <w:rFonts w:ascii="Calibri" w:hAnsi="Calibri"/>
                <w:lang w:val="ro-RO"/>
              </w:rPr>
              <w:t>muzicală</w:t>
            </w:r>
            <w:r w:rsidRPr="006D57F2">
              <w:rPr>
                <w:rFonts w:ascii="Calibri" w:hAnsi="Calibri"/>
                <w:spacing w:val="-1"/>
                <w:lang w:val="ro-RO"/>
              </w:rPr>
              <w:t xml:space="preserve"> </w:t>
            </w:r>
            <w:r w:rsidRPr="006D57F2">
              <w:rPr>
                <w:rFonts w:ascii="Calibri" w:hAnsi="Calibri"/>
                <w:lang w:val="ro-RO"/>
              </w:rPr>
              <w:t>contemporană</w:t>
            </w:r>
          </w:p>
        </w:tc>
      </w:tr>
      <w:tr w:rsidR="00DF5E16" w:rsidRPr="006D57F2" w14:paraId="5703900F" w14:textId="77777777" w:rsidTr="00A32195">
        <w:trPr>
          <w:trHeight w:val="397"/>
          <w:jc w:val="center"/>
        </w:trPr>
        <w:tc>
          <w:tcPr>
            <w:tcW w:w="4678" w:type="dxa"/>
            <w:vMerge w:val="restart"/>
            <w:vAlign w:val="center"/>
          </w:tcPr>
          <w:p w14:paraId="72507F88" w14:textId="77777777" w:rsidR="00DF5E16" w:rsidRPr="006D57F2" w:rsidRDefault="00DF5E16" w:rsidP="00B6704F">
            <w:pPr>
              <w:spacing w:line="276" w:lineRule="auto"/>
              <w:jc w:val="center"/>
              <w:rPr>
                <w:rFonts w:ascii="Calibri" w:hAnsi="Calibri"/>
                <w:b/>
                <w:bCs/>
                <w:lang w:val="ro-RO"/>
              </w:rPr>
            </w:pPr>
            <w:r w:rsidRPr="006D57F2">
              <w:rPr>
                <w:rFonts w:ascii="Calibri" w:hAnsi="Calibri"/>
                <w:b/>
                <w:bCs/>
                <w:lang w:val="ro-RO"/>
              </w:rPr>
              <w:t>Universitatea Națională de Muzică din București</w:t>
            </w:r>
          </w:p>
        </w:tc>
        <w:tc>
          <w:tcPr>
            <w:tcW w:w="5812" w:type="dxa"/>
            <w:vAlign w:val="center"/>
          </w:tcPr>
          <w:p w14:paraId="15396C7C" w14:textId="5DFF577E" w:rsidR="00DF5E16" w:rsidRPr="006D57F2" w:rsidRDefault="00DF5E16" w:rsidP="00B6704F">
            <w:pPr>
              <w:spacing w:line="276" w:lineRule="auto"/>
              <w:jc w:val="center"/>
              <w:rPr>
                <w:rFonts w:ascii="Calibri" w:hAnsi="Calibri"/>
                <w:lang w:val="ro-RO"/>
              </w:rPr>
            </w:pPr>
            <w:r w:rsidRPr="006D57F2">
              <w:rPr>
                <w:rFonts w:ascii="Calibri" w:hAnsi="Calibri"/>
                <w:lang w:val="ro-RO"/>
              </w:rPr>
              <w:t>Educație muzicală contemporană și cultur</w:t>
            </w:r>
            <w:r w:rsidR="000E4AE2" w:rsidRPr="006D57F2">
              <w:rPr>
                <w:rFonts w:ascii="Calibri" w:hAnsi="Calibri"/>
                <w:lang w:val="ro-RO"/>
              </w:rPr>
              <w:t xml:space="preserve">i </w:t>
            </w:r>
            <w:r w:rsidRPr="006D57F2">
              <w:rPr>
                <w:rFonts w:ascii="Calibri" w:hAnsi="Calibri"/>
                <w:lang w:val="ro-RO"/>
              </w:rPr>
              <w:t>muzicale religioase</w:t>
            </w:r>
          </w:p>
        </w:tc>
      </w:tr>
      <w:tr w:rsidR="00DF5E16" w:rsidRPr="006D57F2" w14:paraId="4721C171" w14:textId="77777777" w:rsidTr="00A32195">
        <w:trPr>
          <w:trHeight w:val="397"/>
          <w:jc w:val="center"/>
        </w:trPr>
        <w:tc>
          <w:tcPr>
            <w:tcW w:w="4678" w:type="dxa"/>
            <w:vMerge/>
            <w:vAlign w:val="center"/>
          </w:tcPr>
          <w:p w14:paraId="3EBA8670" w14:textId="77777777" w:rsidR="00DF5E16" w:rsidRPr="006D57F2" w:rsidRDefault="00DF5E16" w:rsidP="00B6704F">
            <w:pPr>
              <w:spacing w:line="276" w:lineRule="auto"/>
              <w:jc w:val="center"/>
              <w:rPr>
                <w:rFonts w:ascii="Calibri" w:hAnsi="Calibri"/>
                <w:b/>
                <w:bCs/>
                <w:lang w:val="ro-RO"/>
              </w:rPr>
            </w:pPr>
          </w:p>
        </w:tc>
        <w:tc>
          <w:tcPr>
            <w:tcW w:w="5812" w:type="dxa"/>
            <w:vAlign w:val="center"/>
          </w:tcPr>
          <w:p w14:paraId="14C43B40"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Jazz și</w:t>
            </w:r>
            <w:r w:rsidRPr="006D57F2">
              <w:rPr>
                <w:rFonts w:ascii="Calibri" w:hAnsi="Calibri"/>
                <w:spacing w:val="-1"/>
                <w:lang w:val="ro-RO"/>
              </w:rPr>
              <w:t xml:space="preserve"> </w:t>
            </w:r>
            <w:r w:rsidRPr="006D57F2">
              <w:rPr>
                <w:rFonts w:ascii="Calibri" w:hAnsi="Calibri"/>
                <w:lang w:val="ro-RO"/>
              </w:rPr>
              <w:t>culturi muzicale pop</w:t>
            </w:r>
          </w:p>
        </w:tc>
      </w:tr>
      <w:tr w:rsidR="00DF5E16" w:rsidRPr="006D57F2" w14:paraId="32F1711E" w14:textId="77777777" w:rsidTr="00A32195">
        <w:trPr>
          <w:trHeight w:val="397"/>
          <w:jc w:val="center"/>
        </w:trPr>
        <w:tc>
          <w:tcPr>
            <w:tcW w:w="4678" w:type="dxa"/>
            <w:vMerge/>
            <w:vAlign w:val="center"/>
          </w:tcPr>
          <w:p w14:paraId="7506F8EB" w14:textId="77777777" w:rsidR="00DF5E16" w:rsidRPr="006D57F2" w:rsidRDefault="00DF5E16" w:rsidP="00B6704F">
            <w:pPr>
              <w:spacing w:line="276" w:lineRule="auto"/>
              <w:jc w:val="center"/>
              <w:rPr>
                <w:rFonts w:ascii="Calibri" w:hAnsi="Calibri"/>
                <w:b/>
                <w:bCs/>
                <w:lang w:val="ro-RO"/>
              </w:rPr>
            </w:pPr>
          </w:p>
        </w:tc>
        <w:tc>
          <w:tcPr>
            <w:tcW w:w="5812" w:type="dxa"/>
            <w:vAlign w:val="center"/>
          </w:tcPr>
          <w:p w14:paraId="27884CA7"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Sinteză muzicologică</w:t>
            </w:r>
          </w:p>
        </w:tc>
      </w:tr>
      <w:tr w:rsidR="00DF5E16" w:rsidRPr="006D57F2" w14:paraId="40009B65" w14:textId="77777777" w:rsidTr="00A32195">
        <w:trPr>
          <w:trHeight w:val="397"/>
          <w:jc w:val="center"/>
        </w:trPr>
        <w:tc>
          <w:tcPr>
            <w:tcW w:w="4678" w:type="dxa"/>
            <w:vMerge/>
            <w:vAlign w:val="center"/>
          </w:tcPr>
          <w:p w14:paraId="738D6C8E" w14:textId="77777777" w:rsidR="00DF5E16" w:rsidRPr="006D57F2" w:rsidRDefault="00DF5E16" w:rsidP="00B6704F">
            <w:pPr>
              <w:spacing w:line="276" w:lineRule="auto"/>
              <w:jc w:val="center"/>
              <w:rPr>
                <w:rFonts w:ascii="Calibri" w:hAnsi="Calibri"/>
                <w:b/>
                <w:bCs/>
                <w:lang w:val="ro-RO"/>
              </w:rPr>
            </w:pPr>
          </w:p>
        </w:tc>
        <w:tc>
          <w:tcPr>
            <w:tcW w:w="5812" w:type="dxa"/>
            <w:vAlign w:val="center"/>
          </w:tcPr>
          <w:p w14:paraId="138A6991"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Stil</w:t>
            </w:r>
            <w:r w:rsidRPr="006D57F2">
              <w:rPr>
                <w:rFonts w:ascii="Calibri" w:hAnsi="Calibri"/>
                <w:spacing w:val="-1"/>
                <w:lang w:val="ro-RO"/>
              </w:rPr>
              <w:t xml:space="preserve"> </w:t>
            </w:r>
            <w:r w:rsidRPr="006D57F2">
              <w:rPr>
                <w:rFonts w:ascii="Calibri" w:hAnsi="Calibri"/>
                <w:lang w:val="ro-RO"/>
              </w:rPr>
              <w:t>și</w:t>
            </w:r>
            <w:r w:rsidRPr="006D57F2">
              <w:rPr>
                <w:rFonts w:ascii="Calibri" w:hAnsi="Calibri"/>
                <w:spacing w:val="-2"/>
                <w:lang w:val="ro-RO"/>
              </w:rPr>
              <w:t xml:space="preserve"> </w:t>
            </w:r>
            <w:r w:rsidRPr="006D57F2">
              <w:rPr>
                <w:rFonts w:ascii="Calibri" w:hAnsi="Calibri"/>
                <w:lang w:val="ro-RO"/>
              </w:rPr>
              <w:t>limbaj</w:t>
            </w:r>
            <w:r w:rsidRPr="006D57F2">
              <w:rPr>
                <w:rFonts w:ascii="Calibri" w:hAnsi="Calibri"/>
                <w:spacing w:val="-1"/>
                <w:lang w:val="ro-RO"/>
              </w:rPr>
              <w:t xml:space="preserve"> </w:t>
            </w:r>
            <w:r w:rsidRPr="006D57F2">
              <w:rPr>
                <w:rFonts w:ascii="Calibri" w:hAnsi="Calibri"/>
                <w:lang w:val="ro-RO"/>
              </w:rPr>
              <w:t>compozițional</w:t>
            </w:r>
          </w:p>
        </w:tc>
      </w:tr>
      <w:tr w:rsidR="00DF5E16" w:rsidRPr="006D57F2" w14:paraId="111609BF" w14:textId="77777777" w:rsidTr="00A32195">
        <w:trPr>
          <w:trHeight w:val="397"/>
          <w:jc w:val="center"/>
        </w:trPr>
        <w:tc>
          <w:tcPr>
            <w:tcW w:w="4678" w:type="dxa"/>
            <w:vMerge/>
            <w:vAlign w:val="center"/>
          </w:tcPr>
          <w:p w14:paraId="7256429C" w14:textId="77777777" w:rsidR="00DF5E16" w:rsidRPr="006D57F2" w:rsidRDefault="00DF5E16" w:rsidP="00B6704F">
            <w:pPr>
              <w:spacing w:line="276" w:lineRule="auto"/>
              <w:jc w:val="center"/>
              <w:rPr>
                <w:rFonts w:ascii="Calibri" w:hAnsi="Calibri"/>
                <w:b/>
                <w:bCs/>
                <w:lang w:val="ro-RO"/>
              </w:rPr>
            </w:pPr>
          </w:p>
        </w:tc>
        <w:tc>
          <w:tcPr>
            <w:tcW w:w="5812" w:type="dxa"/>
            <w:vAlign w:val="center"/>
          </w:tcPr>
          <w:p w14:paraId="72466177"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Stilistică dirijorală</w:t>
            </w:r>
          </w:p>
        </w:tc>
      </w:tr>
      <w:tr w:rsidR="00DF5E16" w:rsidRPr="006D57F2" w14:paraId="3F316223" w14:textId="77777777" w:rsidTr="00A32195">
        <w:trPr>
          <w:trHeight w:val="397"/>
          <w:jc w:val="center"/>
        </w:trPr>
        <w:tc>
          <w:tcPr>
            <w:tcW w:w="4678" w:type="dxa"/>
            <w:vMerge/>
            <w:vAlign w:val="center"/>
          </w:tcPr>
          <w:p w14:paraId="15808D13" w14:textId="77777777" w:rsidR="00DF5E16" w:rsidRPr="006D57F2" w:rsidRDefault="00DF5E16" w:rsidP="00B6704F">
            <w:pPr>
              <w:spacing w:line="276" w:lineRule="auto"/>
              <w:jc w:val="center"/>
              <w:rPr>
                <w:rFonts w:ascii="Calibri" w:hAnsi="Calibri"/>
                <w:b/>
                <w:bCs/>
                <w:lang w:val="ro-RO"/>
              </w:rPr>
            </w:pPr>
          </w:p>
        </w:tc>
        <w:tc>
          <w:tcPr>
            <w:tcW w:w="5812" w:type="dxa"/>
            <w:vAlign w:val="center"/>
          </w:tcPr>
          <w:p w14:paraId="7FB0DD94" w14:textId="77777777" w:rsidR="00DF5E16" w:rsidRPr="006D57F2" w:rsidRDefault="00DF5E16" w:rsidP="00B6704F">
            <w:pPr>
              <w:spacing w:line="276" w:lineRule="auto"/>
              <w:jc w:val="center"/>
              <w:rPr>
                <w:rFonts w:ascii="Calibri" w:hAnsi="Calibri"/>
                <w:highlight w:val="green"/>
                <w:lang w:val="ro-RO"/>
              </w:rPr>
            </w:pPr>
            <w:r w:rsidRPr="006D57F2">
              <w:rPr>
                <w:rFonts w:ascii="Calibri" w:hAnsi="Calibri"/>
                <w:highlight w:val="yellow"/>
                <w:lang w:val="ro-RO"/>
              </w:rPr>
              <w:t>Culturi muzicale religioase</w:t>
            </w:r>
          </w:p>
        </w:tc>
      </w:tr>
      <w:tr w:rsidR="00DF5E16" w:rsidRPr="006D57F2" w14:paraId="3EE59FF7" w14:textId="77777777" w:rsidTr="00A32195">
        <w:trPr>
          <w:trHeight w:val="397"/>
          <w:jc w:val="center"/>
        </w:trPr>
        <w:tc>
          <w:tcPr>
            <w:tcW w:w="4678" w:type="dxa"/>
            <w:vMerge/>
            <w:vAlign w:val="center"/>
          </w:tcPr>
          <w:p w14:paraId="648EBDCB" w14:textId="77777777" w:rsidR="00DF5E16" w:rsidRPr="006D57F2" w:rsidRDefault="00DF5E16" w:rsidP="00B6704F">
            <w:pPr>
              <w:spacing w:line="276" w:lineRule="auto"/>
              <w:jc w:val="center"/>
              <w:rPr>
                <w:rFonts w:ascii="Calibri" w:hAnsi="Calibri"/>
                <w:b/>
                <w:bCs/>
                <w:lang w:val="ro-RO"/>
              </w:rPr>
            </w:pPr>
          </w:p>
        </w:tc>
        <w:tc>
          <w:tcPr>
            <w:tcW w:w="5812" w:type="dxa"/>
            <w:vAlign w:val="center"/>
          </w:tcPr>
          <w:p w14:paraId="5313EFDC" w14:textId="77777777" w:rsidR="00DF5E16" w:rsidRPr="006D57F2" w:rsidRDefault="00DF5E16" w:rsidP="00B6704F">
            <w:pPr>
              <w:spacing w:line="276" w:lineRule="auto"/>
              <w:jc w:val="center"/>
              <w:rPr>
                <w:rFonts w:ascii="Calibri" w:hAnsi="Calibri"/>
                <w:lang w:val="ro-RO"/>
              </w:rPr>
            </w:pPr>
            <w:r w:rsidRPr="006D57F2">
              <w:rPr>
                <w:rFonts w:ascii="Calibri" w:hAnsi="Calibri"/>
                <w:highlight w:val="yellow"/>
                <w:lang w:val="ro-RO"/>
              </w:rPr>
              <w:t>Stilistică</w:t>
            </w:r>
            <w:r w:rsidRPr="006D57F2">
              <w:rPr>
                <w:rFonts w:ascii="Calibri" w:hAnsi="Calibri"/>
                <w:spacing w:val="-1"/>
                <w:highlight w:val="yellow"/>
                <w:lang w:val="ro-RO"/>
              </w:rPr>
              <w:t xml:space="preserve"> </w:t>
            </w:r>
            <w:r w:rsidRPr="006D57F2">
              <w:rPr>
                <w:rFonts w:ascii="Calibri" w:hAnsi="Calibri"/>
                <w:highlight w:val="yellow"/>
                <w:lang w:val="ro-RO"/>
              </w:rPr>
              <w:t>interpretativă</w:t>
            </w:r>
            <w:r w:rsidRPr="006D57F2">
              <w:rPr>
                <w:rFonts w:ascii="Calibri" w:hAnsi="Calibri"/>
                <w:spacing w:val="-1"/>
                <w:highlight w:val="yellow"/>
                <w:lang w:val="ro-RO"/>
              </w:rPr>
              <w:t xml:space="preserve"> </w:t>
            </w:r>
            <w:r w:rsidRPr="006D57F2">
              <w:rPr>
                <w:rFonts w:ascii="Calibri" w:hAnsi="Calibri"/>
                <w:highlight w:val="yellow"/>
                <w:lang w:val="ro-RO"/>
              </w:rPr>
              <w:t>instrumentală</w:t>
            </w:r>
            <w:r w:rsidRPr="006D57F2">
              <w:rPr>
                <w:rFonts w:ascii="Calibri" w:hAnsi="Calibri"/>
                <w:lang w:val="ro-RO"/>
              </w:rPr>
              <w:t xml:space="preserve"> </w:t>
            </w:r>
          </w:p>
        </w:tc>
      </w:tr>
      <w:tr w:rsidR="00DF5E16" w:rsidRPr="006D57F2" w14:paraId="1706BE6F" w14:textId="77777777" w:rsidTr="00A32195">
        <w:trPr>
          <w:trHeight w:val="397"/>
          <w:jc w:val="center"/>
        </w:trPr>
        <w:tc>
          <w:tcPr>
            <w:tcW w:w="4678" w:type="dxa"/>
            <w:vMerge/>
            <w:vAlign w:val="center"/>
          </w:tcPr>
          <w:p w14:paraId="0A36A6CB" w14:textId="77777777" w:rsidR="00DF5E16" w:rsidRPr="006D57F2" w:rsidRDefault="00DF5E16" w:rsidP="00B6704F">
            <w:pPr>
              <w:spacing w:line="276" w:lineRule="auto"/>
              <w:jc w:val="center"/>
              <w:rPr>
                <w:rFonts w:ascii="Calibri" w:hAnsi="Calibri"/>
                <w:b/>
                <w:bCs/>
                <w:lang w:val="ro-RO"/>
              </w:rPr>
            </w:pPr>
          </w:p>
        </w:tc>
        <w:tc>
          <w:tcPr>
            <w:tcW w:w="5812" w:type="dxa"/>
            <w:vAlign w:val="center"/>
          </w:tcPr>
          <w:p w14:paraId="6DA967F9" w14:textId="77777777" w:rsidR="00DF5E16" w:rsidRPr="006D57F2" w:rsidRDefault="00DF5E16" w:rsidP="00B6704F">
            <w:pPr>
              <w:spacing w:line="276" w:lineRule="auto"/>
              <w:jc w:val="center"/>
              <w:rPr>
                <w:rFonts w:ascii="Calibri" w:hAnsi="Calibri"/>
                <w:highlight w:val="yellow"/>
                <w:lang w:val="ro-RO"/>
              </w:rPr>
            </w:pPr>
            <w:r w:rsidRPr="006D57F2">
              <w:rPr>
                <w:rFonts w:ascii="Calibri" w:hAnsi="Calibri"/>
                <w:highlight w:val="yellow"/>
                <w:lang w:val="ro-RO"/>
              </w:rPr>
              <w:t>Stilistică interpretativă vocală</w:t>
            </w:r>
          </w:p>
        </w:tc>
      </w:tr>
      <w:tr w:rsidR="00DF5E16" w:rsidRPr="006D57F2" w14:paraId="1E3D8568" w14:textId="77777777" w:rsidTr="00A32195">
        <w:trPr>
          <w:trHeight w:val="397"/>
          <w:jc w:val="center"/>
        </w:trPr>
        <w:tc>
          <w:tcPr>
            <w:tcW w:w="4678" w:type="dxa"/>
            <w:vAlign w:val="center"/>
          </w:tcPr>
          <w:p w14:paraId="78C46F47" w14:textId="77777777" w:rsidR="00DF5E16" w:rsidRPr="006D57F2" w:rsidRDefault="00DF5E16" w:rsidP="00B6704F">
            <w:pPr>
              <w:spacing w:line="276" w:lineRule="auto"/>
              <w:jc w:val="center"/>
              <w:rPr>
                <w:rFonts w:ascii="Calibri" w:hAnsi="Calibri"/>
                <w:b/>
                <w:bCs/>
                <w:lang w:val="ro-RO"/>
              </w:rPr>
            </w:pPr>
            <w:r w:rsidRPr="006D57F2">
              <w:rPr>
                <w:rFonts w:ascii="Calibri" w:hAnsi="Calibri"/>
                <w:b/>
                <w:bCs/>
                <w:lang w:val="ro-RO"/>
              </w:rPr>
              <w:t>Universitatea „Aurel Vlaicu” din Arad</w:t>
            </w:r>
          </w:p>
        </w:tc>
        <w:tc>
          <w:tcPr>
            <w:tcW w:w="5812" w:type="dxa"/>
            <w:vAlign w:val="center"/>
          </w:tcPr>
          <w:p w14:paraId="22EDF786" w14:textId="77777777" w:rsidR="00DF5E16" w:rsidRPr="006D57F2" w:rsidRDefault="00DF5E16" w:rsidP="00B6704F">
            <w:pPr>
              <w:spacing w:line="276" w:lineRule="auto"/>
              <w:jc w:val="center"/>
              <w:rPr>
                <w:rFonts w:ascii="Calibri" w:hAnsi="Calibri"/>
                <w:lang w:val="ro-RO"/>
              </w:rPr>
            </w:pPr>
            <w:r w:rsidRPr="006D57F2">
              <w:rPr>
                <w:rFonts w:ascii="Calibri" w:hAnsi="Calibri"/>
                <w:highlight w:val="yellow"/>
                <w:lang w:val="ro-RO"/>
              </w:rPr>
              <w:t>Artă muzicală</w:t>
            </w:r>
          </w:p>
        </w:tc>
      </w:tr>
      <w:tr w:rsidR="00DF5E16" w:rsidRPr="006D57F2" w14:paraId="58C17177" w14:textId="77777777" w:rsidTr="00A32195">
        <w:trPr>
          <w:trHeight w:val="397"/>
          <w:jc w:val="center"/>
        </w:trPr>
        <w:tc>
          <w:tcPr>
            <w:tcW w:w="4678" w:type="dxa"/>
            <w:vAlign w:val="center"/>
          </w:tcPr>
          <w:p w14:paraId="3933A353" w14:textId="77777777" w:rsidR="00DF5E16" w:rsidRPr="006D57F2" w:rsidRDefault="00DF5E16" w:rsidP="00B6704F">
            <w:pPr>
              <w:spacing w:line="276" w:lineRule="auto"/>
              <w:jc w:val="center"/>
              <w:rPr>
                <w:rFonts w:ascii="Calibri" w:hAnsi="Calibri"/>
                <w:b/>
                <w:bCs/>
                <w:lang w:val="ro-RO"/>
              </w:rPr>
            </w:pPr>
            <w:r w:rsidRPr="006D57F2">
              <w:rPr>
                <w:rFonts w:ascii="Calibri" w:hAnsi="Calibri"/>
                <w:b/>
                <w:bCs/>
                <w:lang w:val="ro-RO"/>
              </w:rPr>
              <w:t>Universitatea „1 Decembrie” din Alba Iulia</w:t>
            </w:r>
          </w:p>
        </w:tc>
        <w:tc>
          <w:tcPr>
            <w:tcW w:w="5812" w:type="dxa"/>
            <w:vAlign w:val="center"/>
          </w:tcPr>
          <w:p w14:paraId="0D0D7801"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Muzică religioasă și folclor muzical</w:t>
            </w:r>
          </w:p>
        </w:tc>
      </w:tr>
      <w:tr w:rsidR="00DF5E16" w:rsidRPr="006D57F2" w14:paraId="0A9BDBCA" w14:textId="77777777" w:rsidTr="00A32195">
        <w:trPr>
          <w:trHeight w:val="397"/>
          <w:jc w:val="center"/>
        </w:trPr>
        <w:tc>
          <w:tcPr>
            <w:tcW w:w="4678" w:type="dxa"/>
            <w:vMerge w:val="restart"/>
            <w:vAlign w:val="center"/>
          </w:tcPr>
          <w:p w14:paraId="102AB76D" w14:textId="77777777" w:rsidR="00DF5E16" w:rsidRPr="006D57F2" w:rsidRDefault="00DF5E16" w:rsidP="00B6704F">
            <w:pPr>
              <w:spacing w:line="276" w:lineRule="auto"/>
              <w:jc w:val="center"/>
              <w:rPr>
                <w:rFonts w:ascii="Calibri" w:hAnsi="Calibri"/>
                <w:b/>
                <w:bCs/>
                <w:lang w:val="ro-RO"/>
              </w:rPr>
            </w:pPr>
            <w:r w:rsidRPr="006D57F2">
              <w:rPr>
                <w:rFonts w:ascii="Calibri" w:hAnsi="Calibri"/>
                <w:b/>
                <w:bCs/>
                <w:lang w:val="ro-RO"/>
              </w:rPr>
              <w:t>Universitatea „Transilvania” din Brașov</w:t>
            </w:r>
          </w:p>
        </w:tc>
        <w:tc>
          <w:tcPr>
            <w:tcW w:w="5812" w:type="dxa"/>
            <w:vAlign w:val="center"/>
          </w:tcPr>
          <w:p w14:paraId="51CB983A"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Meloterapie</w:t>
            </w:r>
          </w:p>
        </w:tc>
      </w:tr>
      <w:tr w:rsidR="00DF5E16" w:rsidRPr="006D57F2" w14:paraId="14811579" w14:textId="77777777" w:rsidTr="00A32195">
        <w:trPr>
          <w:trHeight w:val="397"/>
          <w:jc w:val="center"/>
        </w:trPr>
        <w:tc>
          <w:tcPr>
            <w:tcW w:w="4678" w:type="dxa"/>
            <w:vMerge/>
            <w:vAlign w:val="center"/>
          </w:tcPr>
          <w:p w14:paraId="184B8B62" w14:textId="77777777" w:rsidR="00DF5E16" w:rsidRPr="006D57F2" w:rsidRDefault="00DF5E16" w:rsidP="00B6704F">
            <w:pPr>
              <w:spacing w:line="276" w:lineRule="auto"/>
              <w:jc w:val="center"/>
              <w:rPr>
                <w:rFonts w:ascii="Calibri" w:hAnsi="Calibri"/>
                <w:b/>
                <w:bCs/>
                <w:lang w:val="ro-RO"/>
              </w:rPr>
            </w:pPr>
          </w:p>
        </w:tc>
        <w:tc>
          <w:tcPr>
            <w:tcW w:w="5812" w:type="dxa"/>
            <w:vAlign w:val="center"/>
          </w:tcPr>
          <w:p w14:paraId="252EEE84"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Stil și performanță în interpretarea instrumentală și vocală</w:t>
            </w:r>
          </w:p>
        </w:tc>
      </w:tr>
      <w:tr w:rsidR="00DF5E16" w:rsidRPr="006D57F2" w14:paraId="515C9447" w14:textId="77777777" w:rsidTr="00A32195">
        <w:trPr>
          <w:trHeight w:val="397"/>
          <w:jc w:val="center"/>
        </w:trPr>
        <w:tc>
          <w:tcPr>
            <w:tcW w:w="4678" w:type="dxa"/>
            <w:vMerge/>
            <w:vAlign w:val="center"/>
          </w:tcPr>
          <w:p w14:paraId="37217C6E" w14:textId="77777777" w:rsidR="00DF5E16" w:rsidRPr="006D57F2" w:rsidRDefault="00DF5E16" w:rsidP="00B6704F">
            <w:pPr>
              <w:spacing w:line="276" w:lineRule="auto"/>
              <w:jc w:val="center"/>
              <w:rPr>
                <w:rFonts w:ascii="Calibri" w:hAnsi="Calibri"/>
                <w:b/>
                <w:bCs/>
                <w:lang w:val="ro-RO"/>
              </w:rPr>
            </w:pPr>
          </w:p>
        </w:tc>
        <w:tc>
          <w:tcPr>
            <w:tcW w:w="5812" w:type="dxa"/>
            <w:vAlign w:val="center"/>
          </w:tcPr>
          <w:p w14:paraId="1AAF47A7"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Tehnica și arta muzicală din sec. al XX-lea</w:t>
            </w:r>
          </w:p>
        </w:tc>
      </w:tr>
      <w:tr w:rsidR="00DF5E16" w:rsidRPr="006D57F2" w14:paraId="48B70648" w14:textId="77777777" w:rsidTr="00A32195">
        <w:trPr>
          <w:trHeight w:val="397"/>
          <w:jc w:val="center"/>
        </w:trPr>
        <w:tc>
          <w:tcPr>
            <w:tcW w:w="4678" w:type="dxa"/>
            <w:vAlign w:val="center"/>
          </w:tcPr>
          <w:p w14:paraId="67B153FD" w14:textId="77777777" w:rsidR="00DF5E16" w:rsidRPr="006D57F2" w:rsidRDefault="00DF5E16" w:rsidP="00B6704F">
            <w:pPr>
              <w:spacing w:line="276" w:lineRule="auto"/>
              <w:jc w:val="center"/>
              <w:rPr>
                <w:rFonts w:ascii="Calibri" w:hAnsi="Calibri"/>
                <w:b/>
                <w:bCs/>
                <w:lang w:val="ro-RO"/>
              </w:rPr>
            </w:pPr>
            <w:r w:rsidRPr="006D57F2">
              <w:rPr>
                <w:rFonts w:ascii="Calibri" w:hAnsi="Calibri"/>
                <w:b/>
                <w:bCs/>
                <w:lang w:val="ro-RO"/>
              </w:rPr>
              <w:t>Universitatea „Babeș-Bolyai” din Cluj-Napoca</w:t>
            </w:r>
          </w:p>
        </w:tc>
        <w:tc>
          <w:tcPr>
            <w:tcW w:w="5812" w:type="dxa"/>
            <w:vAlign w:val="center"/>
          </w:tcPr>
          <w:p w14:paraId="18EFF5D7"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Artă muzicală în context contemporan (în maghiară)</w:t>
            </w:r>
          </w:p>
        </w:tc>
      </w:tr>
      <w:tr w:rsidR="00DF5E16" w:rsidRPr="006D57F2" w14:paraId="10A2B810" w14:textId="77777777" w:rsidTr="00A32195">
        <w:trPr>
          <w:trHeight w:val="397"/>
          <w:jc w:val="center"/>
        </w:trPr>
        <w:tc>
          <w:tcPr>
            <w:tcW w:w="4678" w:type="dxa"/>
            <w:vMerge w:val="restart"/>
            <w:vAlign w:val="center"/>
          </w:tcPr>
          <w:p w14:paraId="3078D571" w14:textId="77777777" w:rsidR="00DF5E16" w:rsidRPr="006D57F2" w:rsidRDefault="00DF5E16" w:rsidP="00B6704F">
            <w:pPr>
              <w:spacing w:line="276" w:lineRule="auto"/>
              <w:jc w:val="center"/>
              <w:rPr>
                <w:rFonts w:ascii="Calibri" w:hAnsi="Calibri"/>
                <w:b/>
                <w:bCs/>
                <w:lang w:val="ro-RO"/>
              </w:rPr>
            </w:pPr>
            <w:r w:rsidRPr="006D57F2">
              <w:rPr>
                <w:rFonts w:ascii="Calibri" w:hAnsi="Calibri"/>
                <w:b/>
                <w:bCs/>
                <w:lang w:val="ro-RO"/>
              </w:rPr>
              <w:t>Academia Națională de Muzică „Gheorghe Dima” din Cluj-Napoca</w:t>
            </w:r>
          </w:p>
        </w:tc>
        <w:tc>
          <w:tcPr>
            <w:tcW w:w="5812" w:type="dxa"/>
            <w:vAlign w:val="center"/>
          </w:tcPr>
          <w:p w14:paraId="26A12F5D"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Artă muzicală</w:t>
            </w:r>
          </w:p>
        </w:tc>
      </w:tr>
      <w:tr w:rsidR="00DF5E16" w:rsidRPr="006D57F2" w14:paraId="741FA7C6" w14:textId="77777777" w:rsidTr="00A32195">
        <w:trPr>
          <w:trHeight w:val="397"/>
          <w:jc w:val="center"/>
        </w:trPr>
        <w:tc>
          <w:tcPr>
            <w:tcW w:w="4678" w:type="dxa"/>
            <w:vMerge/>
            <w:vAlign w:val="center"/>
          </w:tcPr>
          <w:p w14:paraId="4D7BF6E8" w14:textId="77777777" w:rsidR="00DF5E16" w:rsidRPr="006D57F2" w:rsidRDefault="00DF5E16" w:rsidP="00B6704F">
            <w:pPr>
              <w:spacing w:line="276" w:lineRule="auto"/>
              <w:jc w:val="center"/>
              <w:rPr>
                <w:rFonts w:ascii="Calibri" w:hAnsi="Calibri"/>
                <w:b/>
                <w:bCs/>
                <w:lang w:val="ro-RO"/>
              </w:rPr>
            </w:pPr>
          </w:p>
        </w:tc>
        <w:tc>
          <w:tcPr>
            <w:tcW w:w="5812" w:type="dxa"/>
            <w:vAlign w:val="center"/>
          </w:tcPr>
          <w:p w14:paraId="27BC0BDB"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 xml:space="preserve">Artă muzicală/ Muzical </w:t>
            </w:r>
            <w:proofErr w:type="spellStart"/>
            <w:r w:rsidRPr="006D57F2">
              <w:rPr>
                <w:rFonts w:ascii="Calibri" w:hAnsi="Calibri"/>
                <w:lang w:val="ro-RO"/>
              </w:rPr>
              <w:t>Art</w:t>
            </w:r>
            <w:proofErr w:type="spellEnd"/>
            <w:r w:rsidRPr="006D57F2">
              <w:rPr>
                <w:rFonts w:ascii="Calibri" w:hAnsi="Calibri"/>
                <w:lang w:val="ro-RO"/>
              </w:rPr>
              <w:t xml:space="preserve"> (învățământ cu frecvență &amp; învățământ cu frecvență redusă)</w:t>
            </w:r>
          </w:p>
        </w:tc>
      </w:tr>
      <w:tr w:rsidR="00DF5E16" w:rsidRPr="006D57F2" w14:paraId="1E912872" w14:textId="77777777" w:rsidTr="00A32195">
        <w:trPr>
          <w:trHeight w:val="397"/>
          <w:jc w:val="center"/>
        </w:trPr>
        <w:tc>
          <w:tcPr>
            <w:tcW w:w="4678" w:type="dxa"/>
            <w:vMerge/>
            <w:vAlign w:val="center"/>
          </w:tcPr>
          <w:p w14:paraId="7D744140" w14:textId="77777777" w:rsidR="00DF5E16" w:rsidRPr="006D57F2" w:rsidRDefault="00DF5E16" w:rsidP="00B6704F">
            <w:pPr>
              <w:spacing w:line="276" w:lineRule="auto"/>
              <w:jc w:val="center"/>
              <w:rPr>
                <w:rFonts w:ascii="Calibri" w:hAnsi="Calibri"/>
                <w:b/>
                <w:bCs/>
                <w:lang w:val="ro-RO"/>
              </w:rPr>
            </w:pPr>
          </w:p>
        </w:tc>
        <w:tc>
          <w:tcPr>
            <w:tcW w:w="5812" w:type="dxa"/>
            <w:vAlign w:val="center"/>
          </w:tcPr>
          <w:p w14:paraId="6FF82ADC"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Artele spectacolului muzical</w:t>
            </w:r>
          </w:p>
        </w:tc>
      </w:tr>
      <w:tr w:rsidR="00DF5E16" w:rsidRPr="006D57F2" w14:paraId="30B8D844" w14:textId="77777777" w:rsidTr="00A32195">
        <w:trPr>
          <w:trHeight w:val="397"/>
          <w:jc w:val="center"/>
        </w:trPr>
        <w:tc>
          <w:tcPr>
            <w:tcW w:w="4678" w:type="dxa"/>
            <w:vMerge/>
            <w:vAlign w:val="center"/>
          </w:tcPr>
          <w:p w14:paraId="41C94DE5" w14:textId="77777777" w:rsidR="00DF5E16" w:rsidRPr="006D57F2" w:rsidRDefault="00DF5E16" w:rsidP="00B6704F">
            <w:pPr>
              <w:spacing w:line="276" w:lineRule="auto"/>
              <w:jc w:val="center"/>
              <w:rPr>
                <w:rFonts w:ascii="Calibri" w:hAnsi="Calibri"/>
                <w:b/>
                <w:bCs/>
                <w:lang w:val="ro-RO"/>
              </w:rPr>
            </w:pPr>
          </w:p>
        </w:tc>
        <w:tc>
          <w:tcPr>
            <w:tcW w:w="5812" w:type="dxa"/>
            <w:vAlign w:val="center"/>
          </w:tcPr>
          <w:p w14:paraId="62BE11AC" w14:textId="77777777" w:rsidR="00DF5E16" w:rsidRPr="006D57F2" w:rsidRDefault="00DF5E16" w:rsidP="00B6704F">
            <w:pPr>
              <w:spacing w:line="276" w:lineRule="auto"/>
              <w:jc w:val="center"/>
              <w:rPr>
                <w:rFonts w:ascii="Calibri" w:hAnsi="Calibri"/>
                <w:lang w:val="ro-RO"/>
              </w:rPr>
            </w:pPr>
            <w:r w:rsidRPr="006D57F2">
              <w:rPr>
                <w:rFonts w:ascii="Calibri" w:hAnsi="Calibri"/>
                <w:highlight w:val="yellow"/>
                <w:lang w:val="ro-RO"/>
              </w:rPr>
              <w:t>Muzicologie</w:t>
            </w:r>
          </w:p>
        </w:tc>
      </w:tr>
      <w:tr w:rsidR="00DF5E16" w:rsidRPr="006D57F2" w14:paraId="2B20D3D4" w14:textId="77777777" w:rsidTr="00A32195">
        <w:trPr>
          <w:trHeight w:val="397"/>
          <w:jc w:val="center"/>
        </w:trPr>
        <w:tc>
          <w:tcPr>
            <w:tcW w:w="4678" w:type="dxa"/>
            <w:vMerge/>
            <w:vAlign w:val="center"/>
          </w:tcPr>
          <w:p w14:paraId="3E4D67F1" w14:textId="77777777" w:rsidR="00DF5E16" w:rsidRPr="006D57F2" w:rsidRDefault="00DF5E16" w:rsidP="00B6704F">
            <w:pPr>
              <w:spacing w:line="276" w:lineRule="auto"/>
              <w:jc w:val="center"/>
              <w:rPr>
                <w:rFonts w:ascii="Calibri" w:hAnsi="Calibri"/>
                <w:b/>
                <w:bCs/>
                <w:lang w:val="ro-RO"/>
              </w:rPr>
            </w:pPr>
          </w:p>
        </w:tc>
        <w:tc>
          <w:tcPr>
            <w:tcW w:w="5812" w:type="dxa"/>
            <w:vAlign w:val="center"/>
          </w:tcPr>
          <w:p w14:paraId="3A996E14" w14:textId="77777777" w:rsidR="00DF5E16" w:rsidRPr="006D57F2" w:rsidRDefault="00DF5E16" w:rsidP="00B6704F">
            <w:pPr>
              <w:spacing w:line="276" w:lineRule="auto"/>
              <w:jc w:val="center"/>
              <w:rPr>
                <w:rFonts w:ascii="Calibri" w:hAnsi="Calibri"/>
                <w:lang w:val="ro-RO"/>
              </w:rPr>
            </w:pPr>
            <w:r w:rsidRPr="006D57F2">
              <w:rPr>
                <w:rFonts w:ascii="Calibri" w:hAnsi="Calibri"/>
                <w:highlight w:val="yellow"/>
                <w:lang w:val="ro-RO"/>
              </w:rPr>
              <w:t>Interpretare muzicală – instrumente</w:t>
            </w:r>
            <w:r w:rsidRPr="006D57F2">
              <w:rPr>
                <w:rFonts w:ascii="Calibri" w:hAnsi="Calibri"/>
                <w:lang w:val="ro-RO"/>
              </w:rPr>
              <w:t xml:space="preserve"> </w:t>
            </w:r>
          </w:p>
        </w:tc>
      </w:tr>
      <w:tr w:rsidR="00DF5E16" w:rsidRPr="006D57F2" w14:paraId="16A71BE8" w14:textId="77777777" w:rsidTr="00A32195">
        <w:trPr>
          <w:trHeight w:val="397"/>
          <w:jc w:val="center"/>
        </w:trPr>
        <w:tc>
          <w:tcPr>
            <w:tcW w:w="4678" w:type="dxa"/>
            <w:vMerge w:val="restart"/>
            <w:vAlign w:val="center"/>
          </w:tcPr>
          <w:p w14:paraId="256B2856" w14:textId="77777777" w:rsidR="00DF5E16" w:rsidRPr="006D57F2" w:rsidRDefault="00DF5E16" w:rsidP="00B6704F">
            <w:pPr>
              <w:spacing w:line="276" w:lineRule="auto"/>
              <w:jc w:val="center"/>
              <w:rPr>
                <w:rFonts w:ascii="Calibri" w:hAnsi="Calibri"/>
                <w:b/>
                <w:bCs/>
                <w:lang w:val="ro-RO"/>
              </w:rPr>
            </w:pPr>
            <w:r w:rsidRPr="006D57F2">
              <w:rPr>
                <w:rFonts w:ascii="Calibri" w:hAnsi="Calibri"/>
                <w:b/>
                <w:bCs/>
                <w:lang w:val="ro-RO"/>
              </w:rPr>
              <w:t>Universitatea „Ovidius” din Constanța</w:t>
            </w:r>
          </w:p>
        </w:tc>
        <w:tc>
          <w:tcPr>
            <w:tcW w:w="5812" w:type="dxa"/>
            <w:vAlign w:val="center"/>
          </w:tcPr>
          <w:p w14:paraId="1AF72730"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Studii muzicale aplicate</w:t>
            </w:r>
          </w:p>
        </w:tc>
      </w:tr>
      <w:tr w:rsidR="00DF5E16" w:rsidRPr="006D57F2" w14:paraId="716F7B9C" w14:textId="77777777" w:rsidTr="00A32195">
        <w:trPr>
          <w:trHeight w:val="397"/>
          <w:jc w:val="center"/>
        </w:trPr>
        <w:tc>
          <w:tcPr>
            <w:tcW w:w="4678" w:type="dxa"/>
            <w:vMerge/>
            <w:vAlign w:val="center"/>
          </w:tcPr>
          <w:p w14:paraId="23E640FD" w14:textId="77777777" w:rsidR="00DF5E16" w:rsidRPr="006D57F2" w:rsidRDefault="00DF5E16" w:rsidP="00B6704F">
            <w:pPr>
              <w:spacing w:line="276" w:lineRule="auto"/>
              <w:jc w:val="center"/>
              <w:rPr>
                <w:rFonts w:ascii="Calibri" w:hAnsi="Calibri"/>
                <w:b/>
                <w:bCs/>
                <w:lang w:val="ro-RO"/>
              </w:rPr>
            </w:pPr>
          </w:p>
        </w:tc>
        <w:tc>
          <w:tcPr>
            <w:tcW w:w="5812" w:type="dxa"/>
            <w:vAlign w:val="center"/>
          </w:tcPr>
          <w:p w14:paraId="5357FC1B"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Arta spectacolului liric</w:t>
            </w:r>
          </w:p>
        </w:tc>
      </w:tr>
      <w:tr w:rsidR="00DF5E16" w:rsidRPr="006D57F2" w14:paraId="489EAEAE" w14:textId="77777777" w:rsidTr="00A32195">
        <w:trPr>
          <w:trHeight w:val="397"/>
          <w:jc w:val="center"/>
        </w:trPr>
        <w:tc>
          <w:tcPr>
            <w:tcW w:w="4678" w:type="dxa"/>
            <w:vMerge w:val="restart"/>
            <w:vAlign w:val="center"/>
          </w:tcPr>
          <w:p w14:paraId="5CE60DC6" w14:textId="77777777" w:rsidR="00DF5E16" w:rsidRPr="006D57F2" w:rsidRDefault="00DF5E16" w:rsidP="00B6704F">
            <w:pPr>
              <w:spacing w:line="276" w:lineRule="auto"/>
              <w:jc w:val="center"/>
              <w:rPr>
                <w:rFonts w:ascii="Calibri" w:hAnsi="Calibri"/>
                <w:b/>
                <w:bCs/>
                <w:lang w:val="ro-RO"/>
              </w:rPr>
            </w:pPr>
            <w:r w:rsidRPr="006D57F2">
              <w:rPr>
                <w:rFonts w:ascii="Calibri" w:hAnsi="Calibri"/>
                <w:b/>
                <w:bCs/>
                <w:lang w:val="ro-RO"/>
              </w:rPr>
              <w:t>Universitatea din Craiova</w:t>
            </w:r>
          </w:p>
        </w:tc>
        <w:tc>
          <w:tcPr>
            <w:tcW w:w="5812" w:type="dxa"/>
            <w:vAlign w:val="center"/>
          </w:tcPr>
          <w:p w14:paraId="00AB59BF"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Artă muzicală românească contemporană</w:t>
            </w:r>
          </w:p>
        </w:tc>
      </w:tr>
      <w:tr w:rsidR="00DF5E16" w:rsidRPr="006D57F2" w14:paraId="196A7996" w14:textId="77777777" w:rsidTr="00A32195">
        <w:trPr>
          <w:trHeight w:val="397"/>
          <w:jc w:val="center"/>
        </w:trPr>
        <w:tc>
          <w:tcPr>
            <w:tcW w:w="4678" w:type="dxa"/>
            <w:vMerge/>
            <w:vAlign w:val="center"/>
          </w:tcPr>
          <w:p w14:paraId="0AA02F31" w14:textId="77777777" w:rsidR="00DF5E16" w:rsidRPr="006D57F2" w:rsidRDefault="00DF5E16" w:rsidP="00B6704F">
            <w:pPr>
              <w:spacing w:line="276" w:lineRule="auto"/>
              <w:jc w:val="center"/>
              <w:rPr>
                <w:rFonts w:ascii="Calibri" w:hAnsi="Calibri"/>
                <w:b/>
                <w:bCs/>
                <w:lang w:val="ro-RO"/>
              </w:rPr>
            </w:pPr>
          </w:p>
        </w:tc>
        <w:tc>
          <w:tcPr>
            <w:tcW w:w="5812" w:type="dxa"/>
            <w:vAlign w:val="center"/>
          </w:tcPr>
          <w:p w14:paraId="3E3F31E8"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Artă muzicală aplicată</w:t>
            </w:r>
          </w:p>
        </w:tc>
      </w:tr>
      <w:tr w:rsidR="00DF5E16" w:rsidRPr="006D57F2" w14:paraId="34070257" w14:textId="77777777" w:rsidTr="00A32195">
        <w:trPr>
          <w:trHeight w:val="397"/>
          <w:jc w:val="center"/>
        </w:trPr>
        <w:tc>
          <w:tcPr>
            <w:tcW w:w="4678" w:type="dxa"/>
            <w:vAlign w:val="center"/>
          </w:tcPr>
          <w:p w14:paraId="24C71CFA" w14:textId="77777777" w:rsidR="00DF5E16" w:rsidRPr="006D57F2" w:rsidRDefault="00DF5E16" w:rsidP="00B6704F">
            <w:pPr>
              <w:spacing w:line="276" w:lineRule="auto"/>
              <w:jc w:val="center"/>
              <w:rPr>
                <w:rFonts w:ascii="Calibri" w:hAnsi="Calibri"/>
                <w:b/>
                <w:bCs/>
                <w:lang w:val="ro-RO"/>
              </w:rPr>
            </w:pPr>
            <w:r w:rsidRPr="006D57F2">
              <w:rPr>
                <w:rFonts w:ascii="Calibri" w:hAnsi="Calibri"/>
                <w:b/>
                <w:bCs/>
                <w:lang w:val="ro-RO"/>
              </w:rPr>
              <w:t>Universitatea „Dunărea de Jos” din Galați</w:t>
            </w:r>
          </w:p>
        </w:tc>
        <w:tc>
          <w:tcPr>
            <w:tcW w:w="5812" w:type="dxa"/>
            <w:vAlign w:val="center"/>
          </w:tcPr>
          <w:p w14:paraId="05AF601E"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Teoria și practica spectacolului liric</w:t>
            </w:r>
          </w:p>
        </w:tc>
      </w:tr>
      <w:tr w:rsidR="00DF5E16" w:rsidRPr="006D57F2" w14:paraId="44008C15" w14:textId="77777777" w:rsidTr="00A32195">
        <w:trPr>
          <w:trHeight w:val="397"/>
          <w:jc w:val="center"/>
        </w:trPr>
        <w:tc>
          <w:tcPr>
            <w:tcW w:w="4678" w:type="dxa"/>
            <w:vMerge w:val="restart"/>
            <w:vAlign w:val="center"/>
          </w:tcPr>
          <w:p w14:paraId="0BF19A3A" w14:textId="77777777" w:rsidR="00DF5E16" w:rsidRPr="006D57F2" w:rsidRDefault="00DF5E16" w:rsidP="00B6704F">
            <w:pPr>
              <w:spacing w:line="276" w:lineRule="auto"/>
              <w:jc w:val="center"/>
              <w:rPr>
                <w:rFonts w:ascii="Calibri" w:hAnsi="Calibri"/>
                <w:b/>
                <w:bCs/>
                <w:lang w:val="ro-RO"/>
              </w:rPr>
            </w:pPr>
            <w:r w:rsidRPr="006D57F2">
              <w:rPr>
                <w:rFonts w:ascii="Calibri" w:hAnsi="Calibri"/>
                <w:b/>
                <w:bCs/>
                <w:lang w:val="ro-RO"/>
              </w:rPr>
              <w:t>Universitatea Națională de Arte „George Enescu” din Iași</w:t>
            </w:r>
          </w:p>
        </w:tc>
        <w:tc>
          <w:tcPr>
            <w:tcW w:w="5812" w:type="dxa"/>
            <w:vAlign w:val="center"/>
          </w:tcPr>
          <w:p w14:paraId="4EB655A5"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Interpretare muzicală</w:t>
            </w:r>
          </w:p>
        </w:tc>
      </w:tr>
      <w:tr w:rsidR="00DF5E16" w:rsidRPr="006D57F2" w14:paraId="27F93292" w14:textId="77777777" w:rsidTr="00A32195">
        <w:trPr>
          <w:trHeight w:val="397"/>
          <w:jc w:val="center"/>
        </w:trPr>
        <w:tc>
          <w:tcPr>
            <w:tcW w:w="4678" w:type="dxa"/>
            <w:vMerge/>
            <w:vAlign w:val="center"/>
          </w:tcPr>
          <w:p w14:paraId="640AE61B" w14:textId="77777777" w:rsidR="00DF5E16" w:rsidRPr="006D57F2" w:rsidRDefault="00DF5E16" w:rsidP="00B6704F">
            <w:pPr>
              <w:spacing w:line="276" w:lineRule="auto"/>
              <w:jc w:val="center"/>
              <w:rPr>
                <w:rFonts w:ascii="Calibri" w:hAnsi="Calibri"/>
                <w:b/>
                <w:bCs/>
                <w:lang w:val="ro-RO"/>
              </w:rPr>
            </w:pPr>
          </w:p>
        </w:tc>
        <w:tc>
          <w:tcPr>
            <w:tcW w:w="5812" w:type="dxa"/>
            <w:vAlign w:val="center"/>
          </w:tcPr>
          <w:p w14:paraId="112A89E8"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Culturi muzicale academice și tradiționale</w:t>
            </w:r>
          </w:p>
        </w:tc>
      </w:tr>
      <w:tr w:rsidR="00DF5E16" w:rsidRPr="006D57F2" w14:paraId="40DE5FD0" w14:textId="77777777" w:rsidTr="00A32195">
        <w:trPr>
          <w:trHeight w:val="397"/>
          <w:jc w:val="center"/>
        </w:trPr>
        <w:tc>
          <w:tcPr>
            <w:tcW w:w="4678" w:type="dxa"/>
            <w:vMerge/>
            <w:vAlign w:val="center"/>
          </w:tcPr>
          <w:p w14:paraId="1E15C1BD" w14:textId="77777777" w:rsidR="00DF5E16" w:rsidRPr="006D57F2" w:rsidRDefault="00DF5E16" w:rsidP="00B6704F">
            <w:pPr>
              <w:spacing w:line="276" w:lineRule="auto"/>
              <w:jc w:val="center"/>
              <w:rPr>
                <w:rFonts w:ascii="Calibri" w:hAnsi="Calibri"/>
                <w:b/>
                <w:bCs/>
                <w:lang w:val="ro-RO"/>
              </w:rPr>
            </w:pPr>
          </w:p>
        </w:tc>
        <w:tc>
          <w:tcPr>
            <w:tcW w:w="5812" w:type="dxa"/>
            <w:vAlign w:val="center"/>
          </w:tcPr>
          <w:p w14:paraId="43B63A10"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Muzicologie, compoziție, dirijat</w:t>
            </w:r>
          </w:p>
        </w:tc>
      </w:tr>
      <w:tr w:rsidR="00DF5E16" w:rsidRPr="006D57F2" w14:paraId="5A4B822F" w14:textId="77777777" w:rsidTr="00A32195">
        <w:trPr>
          <w:trHeight w:val="397"/>
          <w:jc w:val="center"/>
        </w:trPr>
        <w:tc>
          <w:tcPr>
            <w:tcW w:w="4678" w:type="dxa"/>
            <w:vMerge w:val="restart"/>
            <w:vAlign w:val="center"/>
          </w:tcPr>
          <w:p w14:paraId="2E0E8CE6" w14:textId="77777777" w:rsidR="00DF5E16" w:rsidRPr="006D57F2" w:rsidRDefault="00DF5E16" w:rsidP="00B6704F">
            <w:pPr>
              <w:spacing w:line="276" w:lineRule="auto"/>
              <w:jc w:val="center"/>
              <w:rPr>
                <w:rFonts w:ascii="Calibri" w:hAnsi="Calibri"/>
                <w:b/>
                <w:bCs/>
                <w:lang w:val="ro-RO"/>
              </w:rPr>
            </w:pPr>
            <w:r w:rsidRPr="006D57F2">
              <w:rPr>
                <w:rFonts w:ascii="Calibri" w:hAnsi="Calibri"/>
                <w:b/>
                <w:bCs/>
                <w:lang w:val="ro-RO"/>
              </w:rPr>
              <w:t>Universitatea din Oradea</w:t>
            </w:r>
          </w:p>
        </w:tc>
        <w:tc>
          <w:tcPr>
            <w:tcW w:w="5812" w:type="dxa"/>
            <w:vAlign w:val="center"/>
          </w:tcPr>
          <w:p w14:paraId="7F402154"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Vocal și instrumental în arta muzicală camerală</w:t>
            </w:r>
          </w:p>
        </w:tc>
      </w:tr>
      <w:tr w:rsidR="00DF5E16" w:rsidRPr="006D57F2" w14:paraId="703BF8A2" w14:textId="77777777" w:rsidTr="00A32195">
        <w:trPr>
          <w:trHeight w:val="397"/>
          <w:jc w:val="center"/>
        </w:trPr>
        <w:tc>
          <w:tcPr>
            <w:tcW w:w="4678" w:type="dxa"/>
            <w:vMerge/>
            <w:vAlign w:val="center"/>
          </w:tcPr>
          <w:p w14:paraId="1DCE29DB" w14:textId="77777777" w:rsidR="00DF5E16" w:rsidRPr="006D57F2" w:rsidRDefault="00DF5E16" w:rsidP="00B6704F">
            <w:pPr>
              <w:spacing w:line="276" w:lineRule="auto"/>
              <w:jc w:val="center"/>
              <w:rPr>
                <w:rFonts w:ascii="Calibri" w:hAnsi="Calibri"/>
                <w:b/>
                <w:bCs/>
                <w:lang w:val="ro-RO"/>
              </w:rPr>
            </w:pPr>
          </w:p>
        </w:tc>
        <w:tc>
          <w:tcPr>
            <w:tcW w:w="5812" w:type="dxa"/>
            <w:vAlign w:val="center"/>
          </w:tcPr>
          <w:p w14:paraId="092875CD"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Artă dirijorală</w:t>
            </w:r>
          </w:p>
        </w:tc>
      </w:tr>
      <w:tr w:rsidR="00DF5E16" w:rsidRPr="006D57F2" w14:paraId="0B4093FB" w14:textId="77777777" w:rsidTr="00A32195">
        <w:trPr>
          <w:trHeight w:val="397"/>
          <w:jc w:val="center"/>
        </w:trPr>
        <w:tc>
          <w:tcPr>
            <w:tcW w:w="4678" w:type="dxa"/>
            <w:vAlign w:val="center"/>
          </w:tcPr>
          <w:p w14:paraId="47BE63C6" w14:textId="77777777" w:rsidR="00DF5E16" w:rsidRPr="006D57F2" w:rsidRDefault="00DF5E16" w:rsidP="00B6704F">
            <w:pPr>
              <w:spacing w:line="276" w:lineRule="auto"/>
              <w:jc w:val="center"/>
              <w:rPr>
                <w:rFonts w:ascii="Calibri" w:hAnsi="Calibri"/>
                <w:b/>
                <w:bCs/>
                <w:lang w:val="ro-RO"/>
              </w:rPr>
            </w:pPr>
            <w:r w:rsidRPr="006D57F2">
              <w:rPr>
                <w:rFonts w:ascii="Calibri" w:hAnsi="Calibri"/>
                <w:b/>
                <w:bCs/>
                <w:highlight w:val="yellow"/>
              </w:rPr>
              <w:t xml:space="preserve">Universitatea </w:t>
            </w:r>
            <w:r w:rsidRPr="006D57F2">
              <w:rPr>
                <w:rFonts w:ascii="Calibri" w:hAnsi="Calibri"/>
                <w:b/>
                <w:bCs/>
                <w:highlight w:val="yellow"/>
                <w:lang w:val="ro-RO"/>
              </w:rPr>
              <w:t>„</w:t>
            </w:r>
            <w:r w:rsidRPr="006D57F2">
              <w:rPr>
                <w:rFonts w:ascii="Calibri" w:hAnsi="Calibri"/>
                <w:b/>
                <w:bCs/>
                <w:highlight w:val="yellow"/>
              </w:rPr>
              <w:t xml:space="preserve">Lucian Blaga” </w:t>
            </w:r>
            <w:r w:rsidRPr="006D57F2">
              <w:rPr>
                <w:rFonts w:ascii="Calibri" w:hAnsi="Calibri"/>
                <w:b/>
                <w:bCs/>
                <w:highlight w:val="yellow"/>
                <w:lang w:val="ro-RO"/>
              </w:rPr>
              <w:t>d</w:t>
            </w:r>
            <w:r w:rsidRPr="006D57F2">
              <w:rPr>
                <w:rFonts w:ascii="Calibri" w:hAnsi="Calibri"/>
                <w:b/>
                <w:bCs/>
                <w:highlight w:val="yellow"/>
              </w:rPr>
              <w:t>in Sibiu</w:t>
            </w:r>
          </w:p>
        </w:tc>
        <w:tc>
          <w:tcPr>
            <w:tcW w:w="5812" w:type="dxa"/>
            <w:vAlign w:val="center"/>
          </w:tcPr>
          <w:p w14:paraId="6E06859C" w14:textId="77777777" w:rsidR="00DF5E16" w:rsidRPr="006D57F2" w:rsidRDefault="00DF5E16" w:rsidP="00B6704F">
            <w:pPr>
              <w:spacing w:line="276" w:lineRule="auto"/>
              <w:jc w:val="center"/>
              <w:rPr>
                <w:rFonts w:ascii="Calibri" w:hAnsi="Calibri"/>
                <w:lang w:val="ro-RO"/>
              </w:rPr>
            </w:pPr>
            <w:r w:rsidRPr="006D57F2">
              <w:rPr>
                <w:rFonts w:ascii="Calibri" w:hAnsi="Calibri"/>
                <w:highlight w:val="yellow"/>
                <w:lang w:val="ro-RO"/>
              </w:rPr>
              <w:t>Muzică religioasă</w:t>
            </w:r>
          </w:p>
        </w:tc>
      </w:tr>
      <w:tr w:rsidR="00DF5E16" w:rsidRPr="006D57F2" w14:paraId="1116B413" w14:textId="77777777" w:rsidTr="00A32195">
        <w:trPr>
          <w:trHeight w:val="397"/>
          <w:jc w:val="center"/>
        </w:trPr>
        <w:tc>
          <w:tcPr>
            <w:tcW w:w="4678" w:type="dxa"/>
            <w:vAlign w:val="center"/>
          </w:tcPr>
          <w:p w14:paraId="4779C3A6" w14:textId="77777777" w:rsidR="00DF5E16" w:rsidRPr="006D57F2" w:rsidRDefault="00DF5E16" w:rsidP="00B6704F">
            <w:pPr>
              <w:spacing w:line="276" w:lineRule="auto"/>
              <w:jc w:val="center"/>
              <w:rPr>
                <w:rFonts w:ascii="Calibri" w:hAnsi="Calibri"/>
                <w:b/>
                <w:bCs/>
                <w:lang w:val="ro-RO"/>
              </w:rPr>
            </w:pPr>
            <w:r w:rsidRPr="006D57F2">
              <w:rPr>
                <w:rFonts w:ascii="Calibri" w:hAnsi="Calibri"/>
                <w:b/>
                <w:bCs/>
                <w:lang w:val="ro-RO"/>
              </w:rPr>
              <w:t>Universitatea „Valahia” din Târgoviște</w:t>
            </w:r>
          </w:p>
        </w:tc>
        <w:tc>
          <w:tcPr>
            <w:tcW w:w="5812" w:type="dxa"/>
            <w:vAlign w:val="center"/>
          </w:tcPr>
          <w:p w14:paraId="25538B60"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Educație muzicală</w:t>
            </w:r>
          </w:p>
        </w:tc>
      </w:tr>
      <w:tr w:rsidR="00DF5E16" w:rsidRPr="006D57F2" w14:paraId="69B2E97D" w14:textId="77777777" w:rsidTr="00A32195">
        <w:trPr>
          <w:trHeight w:val="397"/>
          <w:jc w:val="center"/>
        </w:trPr>
        <w:tc>
          <w:tcPr>
            <w:tcW w:w="4678" w:type="dxa"/>
            <w:vMerge w:val="restart"/>
            <w:vAlign w:val="center"/>
          </w:tcPr>
          <w:p w14:paraId="2F06FA58" w14:textId="77777777" w:rsidR="00DF5E16" w:rsidRPr="006D57F2" w:rsidRDefault="00DF5E16" w:rsidP="00B6704F">
            <w:pPr>
              <w:spacing w:line="276" w:lineRule="auto"/>
              <w:jc w:val="center"/>
              <w:rPr>
                <w:rFonts w:ascii="Calibri" w:hAnsi="Calibri"/>
                <w:b/>
                <w:bCs/>
                <w:lang w:val="ro-RO"/>
              </w:rPr>
            </w:pPr>
            <w:r w:rsidRPr="006D57F2">
              <w:rPr>
                <w:rFonts w:ascii="Calibri" w:hAnsi="Calibri"/>
                <w:b/>
                <w:bCs/>
                <w:lang w:val="ro-RO"/>
              </w:rPr>
              <w:t>Universitatea de Arte din Târgu Mureș</w:t>
            </w:r>
          </w:p>
        </w:tc>
        <w:tc>
          <w:tcPr>
            <w:tcW w:w="5812" w:type="dxa"/>
            <w:vAlign w:val="center"/>
          </w:tcPr>
          <w:p w14:paraId="39BED9B6"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Concepții muzicale contemporane (în maghiară)</w:t>
            </w:r>
          </w:p>
        </w:tc>
      </w:tr>
      <w:tr w:rsidR="00DF5E16" w:rsidRPr="006D57F2" w14:paraId="1F5E7D5D" w14:textId="77777777" w:rsidTr="00A32195">
        <w:trPr>
          <w:trHeight w:val="397"/>
          <w:jc w:val="center"/>
        </w:trPr>
        <w:tc>
          <w:tcPr>
            <w:tcW w:w="4678" w:type="dxa"/>
            <w:vMerge/>
            <w:vAlign w:val="center"/>
          </w:tcPr>
          <w:p w14:paraId="0FB46077" w14:textId="77777777" w:rsidR="00DF5E16" w:rsidRPr="006D57F2" w:rsidRDefault="00DF5E16" w:rsidP="00B6704F">
            <w:pPr>
              <w:spacing w:line="276" w:lineRule="auto"/>
              <w:jc w:val="center"/>
              <w:rPr>
                <w:rFonts w:ascii="Calibri" w:hAnsi="Calibri"/>
                <w:b/>
                <w:bCs/>
                <w:lang w:val="ro-RO"/>
              </w:rPr>
            </w:pPr>
          </w:p>
        </w:tc>
        <w:tc>
          <w:tcPr>
            <w:tcW w:w="5812" w:type="dxa"/>
            <w:vAlign w:val="center"/>
          </w:tcPr>
          <w:p w14:paraId="15E578F8"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Educație muzicală contemporană</w:t>
            </w:r>
          </w:p>
        </w:tc>
      </w:tr>
      <w:tr w:rsidR="00DF5E16" w:rsidRPr="006D57F2" w14:paraId="55362C8A" w14:textId="77777777" w:rsidTr="00A32195">
        <w:trPr>
          <w:trHeight w:val="397"/>
          <w:jc w:val="center"/>
        </w:trPr>
        <w:tc>
          <w:tcPr>
            <w:tcW w:w="4678" w:type="dxa"/>
            <w:vAlign w:val="center"/>
          </w:tcPr>
          <w:p w14:paraId="06FC2644" w14:textId="77777777" w:rsidR="00DF5E16" w:rsidRPr="006D57F2" w:rsidRDefault="00DF5E16" w:rsidP="00B6704F">
            <w:pPr>
              <w:spacing w:line="276" w:lineRule="auto"/>
              <w:jc w:val="center"/>
              <w:rPr>
                <w:rFonts w:ascii="Calibri" w:hAnsi="Calibri"/>
                <w:b/>
                <w:bCs/>
                <w:lang w:val="ro-RO"/>
              </w:rPr>
            </w:pPr>
            <w:r w:rsidRPr="006D57F2">
              <w:rPr>
                <w:rFonts w:ascii="Calibri" w:hAnsi="Calibri"/>
                <w:b/>
                <w:bCs/>
                <w:lang w:val="ro-RO"/>
              </w:rPr>
              <w:t>Universitatea „Emanuel” din Oradea</w:t>
            </w:r>
          </w:p>
        </w:tc>
        <w:tc>
          <w:tcPr>
            <w:tcW w:w="5812" w:type="dxa"/>
            <w:vAlign w:val="center"/>
          </w:tcPr>
          <w:p w14:paraId="1254AB24"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Artă muzicală</w:t>
            </w:r>
          </w:p>
        </w:tc>
      </w:tr>
      <w:tr w:rsidR="00DF5E16" w:rsidRPr="006D57F2" w14:paraId="68DB3391" w14:textId="77777777" w:rsidTr="00A32195">
        <w:trPr>
          <w:trHeight w:val="397"/>
          <w:jc w:val="center"/>
        </w:trPr>
        <w:tc>
          <w:tcPr>
            <w:tcW w:w="4678" w:type="dxa"/>
            <w:vAlign w:val="center"/>
          </w:tcPr>
          <w:p w14:paraId="1A578745" w14:textId="77777777" w:rsidR="00DF5E16" w:rsidRPr="006D57F2" w:rsidRDefault="00DF5E16" w:rsidP="00B6704F">
            <w:pPr>
              <w:spacing w:line="276" w:lineRule="auto"/>
              <w:jc w:val="center"/>
              <w:rPr>
                <w:rFonts w:ascii="Calibri" w:hAnsi="Calibri"/>
                <w:b/>
                <w:bCs/>
                <w:lang w:val="ro-RO"/>
              </w:rPr>
            </w:pPr>
            <w:r w:rsidRPr="006D57F2">
              <w:rPr>
                <w:rFonts w:ascii="Calibri" w:hAnsi="Calibri"/>
                <w:b/>
                <w:bCs/>
                <w:lang w:val="ro-RO"/>
              </w:rPr>
              <w:t>Universitatea Creștină „</w:t>
            </w:r>
            <w:proofErr w:type="spellStart"/>
            <w:r w:rsidRPr="006D57F2">
              <w:rPr>
                <w:rFonts w:ascii="Calibri" w:hAnsi="Calibri"/>
                <w:b/>
                <w:bCs/>
                <w:lang w:val="ro-RO"/>
              </w:rPr>
              <w:t>Partium</w:t>
            </w:r>
            <w:proofErr w:type="spellEnd"/>
            <w:r w:rsidRPr="006D57F2">
              <w:rPr>
                <w:rFonts w:ascii="Calibri" w:hAnsi="Calibri"/>
                <w:b/>
                <w:bCs/>
                <w:lang w:val="ro-RO"/>
              </w:rPr>
              <w:t>” din Oradea</w:t>
            </w:r>
          </w:p>
        </w:tc>
        <w:tc>
          <w:tcPr>
            <w:tcW w:w="5812" w:type="dxa"/>
            <w:vAlign w:val="center"/>
          </w:tcPr>
          <w:p w14:paraId="2AED3371"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Artă muzicală în contemporaneitate</w:t>
            </w:r>
          </w:p>
        </w:tc>
      </w:tr>
    </w:tbl>
    <w:p w14:paraId="377F0C33" w14:textId="166003C8" w:rsidR="00DF5E16" w:rsidRPr="006D57F2" w:rsidRDefault="00DF5E16" w:rsidP="00B6704F">
      <w:pPr>
        <w:spacing w:line="276" w:lineRule="auto"/>
        <w:rPr>
          <w:rFonts w:ascii="Calibri" w:hAnsi="Calibri" w:cs="Calibri"/>
          <w:b/>
          <w:bCs/>
          <w:sz w:val="32"/>
          <w:szCs w:val="32"/>
        </w:rPr>
      </w:pPr>
    </w:p>
    <w:p w14:paraId="7C7DC959" w14:textId="77777777" w:rsidR="00DF5E16" w:rsidRPr="006D57F2" w:rsidRDefault="00DF5E16" w:rsidP="00B6704F">
      <w:pPr>
        <w:spacing w:line="276" w:lineRule="auto"/>
        <w:rPr>
          <w:rFonts w:ascii="Calibri" w:hAnsi="Calibri" w:cs="Calibri"/>
          <w:b/>
          <w:bCs/>
          <w:sz w:val="32"/>
          <w:szCs w:val="32"/>
        </w:rPr>
      </w:pPr>
      <w:r w:rsidRPr="006D57F2">
        <w:rPr>
          <w:rFonts w:ascii="Calibri" w:hAnsi="Calibri" w:cs="Calibri"/>
          <w:b/>
          <w:bCs/>
          <w:sz w:val="32"/>
          <w:szCs w:val="32"/>
        </w:rPr>
        <w:br w:type="page"/>
      </w:r>
    </w:p>
    <w:p w14:paraId="5D3005EC" w14:textId="77777777" w:rsidR="00163545" w:rsidRPr="006D57F2" w:rsidRDefault="00163545" w:rsidP="00B6704F">
      <w:pPr>
        <w:spacing w:line="276" w:lineRule="auto"/>
        <w:rPr>
          <w:rFonts w:ascii="Calibri" w:hAnsi="Calibri" w:cs="Calibri"/>
          <w:b/>
          <w:bCs/>
          <w:sz w:val="32"/>
          <w:szCs w:val="32"/>
        </w:rPr>
      </w:pPr>
    </w:p>
    <w:p w14:paraId="6ED53191" w14:textId="75DB3A47" w:rsidR="00DF5E16" w:rsidRPr="006D57F2" w:rsidRDefault="00DF5E16" w:rsidP="00B6704F">
      <w:pPr>
        <w:spacing w:line="276" w:lineRule="auto"/>
        <w:jc w:val="center"/>
        <w:rPr>
          <w:rFonts w:ascii="Calibri" w:hAnsi="Calibri" w:cs="Calibri"/>
          <w:b/>
          <w:bCs/>
          <w:sz w:val="32"/>
          <w:szCs w:val="32"/>
        </w:rPr>
      </w:pPr>
      <w:r w:rsidRPr="006D57F2">
        <w:rPr>
          <w:rFonts w:ascii="Calibri" w:hAnsi="Calibri" w:cs="Calibri"/>
          <w:b/>
          <w:bCs/>
          <w:sz w:val="32"/>
          <w:szCs w:val="32"/>
        </w:rPr>
        <w:t xml:space="preserve">Programe de studii universitare de masterat din domeniul de studii </w:t>
      </w:r>
      <w:r w:rsidRPr="006D57F2">
        <w:rPr>
          <w:rFonts w:ascii="Calibri" w:hAnsi="Calibri" w:cs="Calibri"/>
          <w:b/>
          <w:bCs/>
          <w:i/>
          <w:iCs/>
          <w:sz w:val="32"/>
          <w:szCs w:val="32"/>
        </w:rPr>
        <w:t xml:space="preserve">Teatru și artele spectacolului </w:t>
      </w:r>
      <w:r w:rsidRPr="006D57F2">
        <w:rPr>
          <w:rFonts w:ascii="Calibri" w:hAnsi="Calibri" w:cs="Calibri"/>
          <w:b/>
          <w:bCs/>
          <w:sz w:val="32"/>
          <w:szCs w:val="32"/>
        </w:rPr>
        <w:t>existente la nivel național</w:t>
      </w:r>
    </w:p>
    <w:p w14:paraId="2582EB61" w14:textId="77777777" w:rsidR="00DF5E16" w:rsidRPr="006D57F2" w:rsidRDefault="00DF5E16" w:rsidP="00B6704F">
      <w:pPr>
        <w:spacing w:line="276" w:lineRule="auto"/>
        <w:jc w:val="center"/>
        <w:rPr>
          <w:rFonts w:ascii="Calibri" w:hAnsi="Calibri" w:cs="Calibri"/>
          <w:b/>
          <w:bCs/>
          <w:sz w:val="20"/>
          <w:szCs w:val="20"/>
        </w:rPr>
      </w:pPr>
    </w:p>
    <w:tbl>
      <w:tblPr>
        <w:tblStyle w:val="TableGrid"/>
        <w:tblW w:w="10490" w:type="dxa"/>
        <w:tblInd w:w="-572" w:type="dxa"/>
        <w:tblLook w:val="04A0" w:firstRow="1" w:lastRow="0" w:firstColumn="1" w:lastColumn="0" w:noHBand="0" w:noVBand="1"/>
      </w:tblPr>
      <w:tblGrid>
        <w:gridCol w:w="4678"/>
        <w:gridCol w:w="5812"/>
      </w:tblGrid>
      <w:tr w:rsidR="00DF5E16" w:rsidRPr="006D57F2" w14:paraId="063C64FB" w14:textId="77777777" w:rsidTr="00A32195">
        <w:trPr>
          <w:trHeight w:val="567"/>
          <w:tblHeader/>
        </w:trPr>
        <w:tc>
          <w:tcPr>
            <w:tcW w:w="4678" w:type="dxa"/>
            <w:shd w:val="clear" w:color="auto" w:fill="DBE5F1" w:themeFill="accent1" w:themeFillTint="33"/>
            <w:vAlign w:val="center"/>
          </w:tcPr>
          <w:p w14:paraId="3F0D7A4C" w14:textId="77777777" w:rsidR="00DF5E16" w:rsidRPr="006D57F2" w:rsidRDefault="00DF5E16" w:rsidP="00B6704F">
            <w:pPr>
              <w:spacing w:line="276" w:lineRule="auto"/>
              <w:jc w:val="center"/>
              <w:rPr>
                <w:rFonts w:ascii="Calibri" w:hAnsi="Calibri"/>
                <w:b/>
                <w:bCs/>
                <w:lang w:val="ro-RO"/>
              </w:rPr>
            </w:pPr>
            <w:r w:rsidRPr="006D57F2">
              <w:rPr>
                <w:rFonts w:ascii="Calibri" w:hAnsi="Calibri"/>
                <w:b/>
                <w:bCs/>
                <w:lang w:val="ro-RO"/>
              </w:rPr>
              <w:t>Universitate</w:t>
            </w:r>
          </w:p>
        </w:tc>
        <w:tc>
          <w:tcPr>
            <w:tcW w:w="5812" w:type="dxa"/>
            <w:shd w:val="clear" w:color="auto" w:fill="DBE5F1" w:themeFill="accent1" w:themeFillTint="33"/>
            <w:vAlign w:val="center"/>
          </w:tcPr>
          <w:p w14:paraId="03198CD4" w14:textId="77777777" w:rsidR="00DF5E16" w:rsidRPr="006D57F2" w:rsidRDefault="00DF5E16" w:rsidP="00B6704F">
            <w:pPr>
              <w:spacing w:line="276" w:lineRule="auto"/>
              <w:jc w:val="center"/>
              <w:rPr>
                <w:rFonts w:ascii="Calibri" w:hAnsi="Calibri"/>
                <w:b/>
                <w:bCs/>
                <w:lang w:val="ro-RO"/>
              </w:rPr>
            </w:pPr>
            <w:r w:rsidRPr="006D57F2">
              <w:rPr>
                <w:rFonts w:ascii="Calibri" w:hAnsi="Calibri"/>
                <w:b/>
                <w:bCs/>
                <w:lang w:val="ro-RO"/>
              </w:rPr>
              <w:t>Programe de studii universitare de masterat</w:t>
            </w:r>
          </w:p>
        </w:tc>
      </w:tr>
      <w:tr w:rsidR="00DF5E16" w:rsidRPr="006D57F2" w14:paraId="7C3E88F5" w14:textId="77777777" w:rsidTr="00A32195">
        <w:trPr>
          <w:trHeight w:val="397"/>
        </w:trPr>
        <w:tc>
          <w:tcPr>
            <w:tcW w:w="4678" w:type="dxa"/>
            <w:vMerge w:val="restart"/>
            <w:vAlign w:val="center"/>
          </w:tcPr>
          <w:p w14:paraId="55FA9AFF" w14:textId="77777777" w:rsidR="00DF5E16" w:rsidRPr="006D57F2" w:rsidRDefault="00DF5E16" w:rsidP="00B6704F">
            <w:pPr>
              <w:spacing w:line="276" w:lineRule="auto"/>
              <w:jc w:val="center"/>
              <w:rPr>
                <w:rFonts w:ascii="Calibri" w:hAnsi="Calibri"/>
                <w:b/>
                <w:bCs/>
                <w:lang w:val="ro-RO"/>
              </w:rPr>
            </w:pPr>
            <w:r w:rsidRPr="006D57F2">
              <w:rPr>
                <w:rFonts w:ascii="Calibri" w:hAnsi="Calibri"/>
                <w:b/>
                <w:bCs/>
                <w:lang w:val="ro-RO"/>
              </w:rPr>
              <w:t>Universitatea Națională de Artă Teatrală și Cinematografică „I. L. Caragiale” din București</w:t>
            </w:r>
          </w:p>
        </w:tc>
        <w:tc>
          <w:tcPr>
            <w:tcW w:w="5812" w:type="dxa"/>
          </w:tcPr>
          <w:p w14:paraId="0A1900C0"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Arta actorului</w:t>
            </w:r>
          </w:p>
        </w:tc>
      </w:tr>
      <w:tr w:rsidR="00DF5E16" w:rsidRPr="006D57F2" w14:paraId="6982B450" w14:textId="77777777" w:rsidTr="00A32195">
        <w:trPr>
          <w:trHeight w:val="397"/>
        </w:trPr>
        <w:tc>
          <w:tcPr>
            <w:tcW w:w="4678" w:type="dxa"/>
            <w:vMerge/>
            <w:vAlign w:val="center"/>
          </w:tcPr>
          <w:p w14:paraId="06191C96" w14:textId="77777777" w:rsidR="00DF5E16" w:rsidRPr="006D57F2" w:rsidRDefault="00DF5E16" w:rsidP="00B6704F">
            <w:pPr>
              <w:spacing w:line="276" w:lineRule="auto"/>
              <w:jc w:val="center"/>
              <w:rPr>
                <w:rFonts w:ascii="Calibri" w:hAnsi="Calibri"/>
                <w:b/>
                <w:bCs/>
                <w:lang w:val="ro-RO"/>
              </w:rPr>
            </w:pPr>
          </w:p>
        </w:tc>
        <w:tc>
          <w:tcPr>
            <w:tcW w:w="5812" w:type="dxa"/>
          </w:tcPr>
          <w:p w14:paraId="0C6A6A75"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Scriere dramatică</w:t>
            </w:r>
          </w:p>
        </w:tc>
      </w:tr>
      <w:tr w:rsidR="00DF5E16" w:rsidRPr="006D57F2" w14:paraId="3A939F59" w14:textId="77777777" w:rsidTr="00A32195">
        <w:trPr>
          <w:trHeight w:val="397"/>
        </w:trPr>
        <w:tc>
          <w:tcPr>
            <w:tcW w:w="4678" w:type="dxa"/>
            <w:vMerge/>
            <w:vAlign w:val="center"/>
          </w:tcPr>
          <w:p w14:paraId="564C488A" w14:textId="77777777" w:rsidR="00DF5E16" w:rsidRPr="006D57F2" w:rsidRDefault="00DF5E16" w:rsidP="00B6704F">
            <w:pPr>
              <w:spacing w:line="276" w:lineRule="auto"/>
              <w:jc w:val="center"/>
              <w:rPr>
                <w:rFonts w:ascii="Calibri" w:hAnsi="Calibri"/>
                <w:b/>
                <w:bCs/>
                <w:lang w:val="ro-RO"/>
              </w:rPr>
            </w:pPr>
          </w:p>
        </w:tc>
        <w:tc>
          <w:tcPr>
            <w:tcW w:w="5812" w:type="dxa"/>
          </w:tcPr>
          <w:p w14:paraId="4787AA0D"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Arta regizorului de teatru</w:t>
            </w:r>
          </w:p>
        </w:tc>
      </w:tr>
      <w:tr w:rsidR="00DF5E16" w:rsidRPr="006D57F2" w14:paraId="65E5B1D5" w14:textId="77777777" w:rsidTr="00A32195">
        <w:trPr>
          <w:trHeight w:val="397"/>
        </w:trPr>
        <w:tc>
          <w:tcPr>
            <w:tcW w:w="4678" w:type="dxa"/>
            <w:vMerge/>
            <w:vAlign w:val="center"/>
          </w:tcPr>
          <w:p w14:paraId="4C54DF04" w14:textId="77777777" w:rsidR="00DF5E16" w:rsidRPr="006D57F2" w:rsidRDefault="00DF5E16" w:rsidP="00B6704F">
            <w:pPr>
              <w:spacing w:line="276" w:lineRule="auto"/>
              <w:jc w:val="center"/>
              <w:rPr>
                <w:rFonts w:ascii="Calibri" w:hAnsi="Calibri"/>
                <w:b/>
                <w:bCs/>
                <w:lang w:val="ro-RO"/>
              </w:rPr>
            </w:pPr>
          </w:p>
        </w:tc>
        <w:tc>
          <w:tcPr>
            <w:tcW w:w="5812" w:type="dxa"/>
          </w:tcPr>
          <w:p w14:paraId="6EFC7371"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Arta scenografului</w:t>
            </w:r>
          </w:p>
        </w:tc>
      </w:tr>
      <w:tr w:rsidR="00DF5E16" w:rsidRPr="006D57F2" w14:paraId="4B0916E8" w14:textId="77777777" w:rsidTr="00A32195">
        <w:trPr>
          <w:trHeight w:val="397"/>
        </w:trPr>
        <w:tc>
          <w:tcPr>
            <w:tcW w:w="4678" w:type="dxa"/>
            <w:vMerge/>
            <w:vAlign w:val="center"/>
          </w:tcPr>
          <w:p w14:paraId="37E414EB" w14:textId="77777777" w:rsidR="00DF5E16" w:rsidRPr="006D57F2" w:rsidRDefault="00DF5E16" w:rsidP="00B6704F">
            <w:pPr>
              <w:spacing w:line="276" w:lineRule="auto"/>
              <w:jc w:val="center"/>
              <w:rPr>
                <w:rFonts w:ascii="Calibri" w:hAnsi="Calibri"/>
                <w:b/>
                <w:bCs/>
                <w:lang w:val="ro-RO"/>
              </w:rPr>
            </w:pPr>
          </w:p>
        </w:tc>
        <w:tc>
          <w:tcPr>
            <w:tcW w:w="5812" w:type="dxa"/>
          </w:tcPr>
          <w:p w14:paraId="44033B5C"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Artă coregrafică</w:t>
            </w:r>
          </w:p>
        </w:tc>
      </w:tr>
      <w:tr w:rsidR="00DF5E16" w:rsidRPr="006D57F2" w14:paraId="61535B7B" w14:textId="77777777" w:rsidTr="00A32195">
        <w:trPr>
          <w:trHeight w:val="397"/>
        </w:trPr>
        <w:tc>
          <w:tcPr>
            <w:tcW w:w="4678" w:type="dxa"/>
            <w:vMerge/>
            <w:vAlign w:val="center"/>
          </w:tcPr>
          <w:p w14:paraId="36C09DFF" w14:textId="77777777" w:rsidR="00DF5E16" w:rsidRPr="006D57F2" w:rsidRDefault="00DF5E16" w:rsidP="00B6704F">
            <w:pPr>
              <w:spacing w:line="276" w:lineRule="auto"/>
              <w:jc w:val="center"/>
              <w:rPr>
                <w:rFonts w:ascii="Calibri" w:hAnsi="Calibri"/>
                <w:b/>
                <w:bCs/>
                <w:lang w:val="ro-RO"/>
              </w:rPr>
            </w:pPr>
          </w:p>
        </w:tc>
        <w:tc>
          <w:tcPr>
            <w:tcW w:w="5812" w:type="dxa"/>
          </w:tcPr>
          <w:p w14:paraId="1679FFB4"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Design lumină și sunet în artele spectacolului</w:t>
            </w:r>
          </w:p>
        </w:tc>
      </w:tr>
      <w:tr w:rsidR="00DF5E16" w:rsidRPr="006D57F2" w14:paraId="0E61CA5E" w14:textId="77777777" w:rsidTr="00A32195">
        <w:trPr>
          <w:trHeight w:val="397"/>
        </w:trPr>
        <w:tc>
          <w:tcPr>
            <w:tcW w:w="4678" w:type="dxa"/>
            <w:vMerge/>
            <w:vAlign w:val="center"/>
          </w:tcPr>
          <w:p w14:paraId="55E95546" w14:textId="77777777" w:rsidR="00DF5E16" w:rsidRPr="006D57F2" w:rsidRDefault="00DF5E16" w:rsidP="00B6704F">
            <w:pPr>
              <w:spacing w:line="276" w:lineRule="auto"/>
              <w:jc w:val="center"/>
              <w:rPr>
                <w:rFonts w:ascii="Calibri" w:hAnsi="Calibri"/>
                <w:b/>
                <w:bCs/>
                <w:lang w:val="ro-RO"/>
              </w:rPr>
            </w:pPr>
          </w:p>
        </w:tc>
        <w:tc>
          <w:tcPr>
            <w:tcW w:w="5812" w:type="dxa"/>
          </w:tcPr>
          <w:p w14:paraId="7379453A"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Coregrafie și performanță în dans</w:t>
            </w:r>
          </w:p>
        </w:tc>
      </w:tr>
      <w:tr w:rsidR="00DF5E16" w:rsidRPr="006D57F2" w14:paraId="3806F6C2" w14:textId="77777777" w:rsidTr="00A32195">
        <w:trPr>
          <w:trHeight w:val="397"/>
        </w:trPr>
        <w:tc>
          <w:tcPr>
            <w:tcW w:w="4678" w:type="dxa"/>
            <w:vMerge/>
            <w:vAlign w:val="center"/>
          </w:tcPr>
          <w:p w14:paraId="589D3B35" w14:textId="77777777" w:rsidR="00DF5E16" w:rsidRPr="006D57F2" w:rsidRDefault="00DF5E16" w:rsidP="00B6704F">
            <w:pPr>
              <w:spacing w:line="276" w:lineRule="auto"/>
              <w:jc w:val="center"/>
              <w:rPr>
                <w:rFonts w:ascii="Calibri" w:hAnsi="Calibri"/>
                <w:b/>
                <w:bCs/>
                <w:lang w:val="ro-RO"/>
              </w:rPr>
            </w:pPr>
          </w:p>
        </w:tc>
        <w:tc>
          <w:tcPr>
            <w:tcW w:w="5812" w:type="dxa"/>
          </w:tcPr>
          <w:p w14:paraId="22F54FE6"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Pedagogie teatrală</w:t>
            </w:r>
          </w:p>
        </w:tc>
      </w:tr>
      <w:tr w:rsidR="00DF5E16" w:rsidRPr="006D57F2" w14:paraId="6CBD34BE" w14:textId="77777777" w:rsidTr="00A32195">
        <w:trPr>
          <w:trHeight w:val="397"/>
        </w:trPr>
        <w:tc>
          <w:tcPr>
            <w:tcW w:w="4678" w:type="dxa"/>
            <w:vMerge/>
            <w:vAlign w:val="center"/>
          </w:tcPr>
          <w:p w14:paraId="7E353FE6" w14:textId="77777777" w:rsidR="00DF5E16" w:rsidRPr="006D57F2" w:rsidRDefault="00DF5E16" w:rsidP="00B6704F">
            <w:pPr>
              <w:spacing w:line="276" w:lineRule="auto"/>
              <w:jc w:val="center"/>
              <w:rPr>
                <w:rFonts w:ascii="Calibri" w:hAnsi="Calibri"/>
                <w:b/>
                <w:bCs/>
                <w:lang w:val="ro-RO"/>
              </w:rPr>
            </w:pPr>
          </w:p>
        </w:tc>
        <w:tc>
          <w:tcPr>
            <w:tcW w:w="5812" w:type="dxa"/>
          </w:tcPr>
          <w:p w14:paraId="5BE14913"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Teatrologie - management și marketing cultural</w:t>
            </w:r>
          </w:p>
        </w:tc>
      </w:tr>
      <w:tr w:rsidR="00DF5E16" w:rsidRPr="006D57F2" w14:paraId="1F193A34" w14:textId="77777777" w:rsidTr="00A32195">
        <w:trPr>
          <w:trHeight w:val="397"/>
        </w:trPr>
        <w:tc>
          <w:tcPr>
            <w:tcW w:w="4678" w:type="dxa"/>
            <w:vMerge/>
            <w:vAlign w:val="center"/>
          </w:tcPr>
          <w:p w14:paraId="319D4ADF" w14:textId="77777777" w:rsidR="00DF5E16" w:rsidRPr="006D57F2" w:rsidRDefault="00DF5E16" w:rsidP="00B6704F">
            <w:pPr>
              <w:spacing w:line="276" w:lineRule="auto"/>
              <w:jc w:val="center"/>
              <w:rPr>
                <w:rFonts w:ascii="Calibri" w:hAnsi="Calibri"/>
                <w:b/>
                <w:bCs/>
                <w:lang w:val="ro-RO"/>
              </w:rPr>
            </w:pPr>
          </w:p>
        </w:tc>
        <w:tc>
          <w:tcPr>
            <w:tcW w:w="5812" w:type="dxa"/>
          </w:tcPr>
          <w:p w14:paraId="7A4E0B6C" w14:textId="77777777" w:rsidR="00DF5E16" w:rsidRPr="006D57F2" w:rsidRDefault="00DF5E16" w:rsidP="00B6704F">
            <w:pPr>
              <w:tabs>
                <w:tab w:val="left" w:pos="2232"/>
              </w:tabs>
              <w:spacing w:line="276" w:lineRule="auto"/>
              <w:rPr>
                <w:rFonts w:ascii="Calibri" w:hAnsi="Calibri"/>
                <w:lang w:val="ro-RO"/>
              </w:rPr>
            </w:pPr>
            <w:r w:rsidRPr="006D57F2">
              <w:rPr>
                <w:rFonts w:ascii="Calibri" w:hAnsi="Calibri"/>
                <w:lang w:val="ro-RO"/>
              </w:rPr>
              <w:tab/>
              <w:t>Teatru de animație</w:t>
            </w:r>
          </w:p>
        </w:tc>
      </w:tr>
      <w:tr w:rsidR="00DF5E16" w:rsidRPr="006D57F2" w14:paraId="2A0FD3A0" w14:textId="77777777" w:rsidTr="00A32195">
        <w:trPr>
          <w:trHeight w:val="397"/>
        </w:trPr>
        <w:tc>
          <w:tcPr>
            <w:tcW w:w="4678" w:type="dxa"/>
            <w:vMerge/>
            <w:vAlign w:val="center"/>
          </w:tcPr>
          <w:p w14:paraId="25DA9C0F" w14:textId="77777777" w:rsidR="00DF5E16" w:rsidRPr="006D57F2" w:rsidRDefault="00DF5E16" w:rsidP="00B6704F">
            <w:pPr>
              <w:spacing w:line="276" w:lineRule="auto"/>
              <w:jc w:val="center"/>
              <w:rPr>
                <w:rFonts w:ascii="Calibri" w:hAnsi="Calibri"/>
                <w:b/>
                <w:bCs/>
                <w:lang w:val="ro-RO"/>
              </w:rPr>
            </w:pPr>
          </w:p>
        </w:tc>
        <w:tc>
          <w:tcPr>
            <w:tcW w:w="5812" w:type="dxa"/>
          </w:tcPr>
          <w:p w14:paraId="4EA1A3A5"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Antreprenoriat și management al organizațiilor teatrale</w:t>
            </w:r>
          </w:p>
        </w:tc>
      </w:tr>
      <w:tr w:rsidR="00DF5E16" w:rsidRPr="006D57F2" w14:paraId="06ED6970" w14:textId="77777777" w:rsidTr="00A32195">
        <w:trPr>
          <w:trHeight w:val="397"/>
        </w:trPr>
        <w:tc>
          <w:tcPr>
            <w:tcW w:w="4678" w:type="dxa"/>
            <w:vMerge/>
            <w:vAlign w:val="center"/>
          </w:tcPr>
          <w:p w14:paraId="3C365D11" w14:textId="77777777" w:rsidR="00DF5E16" w:rsidRPr="006D57F2" w:rsidRDefault="00DF5E16" w:rsidP="00B6704F">
            <w:pPr>
              <w:spacing w:line="276" w:lineRule="auto"/>
              <w:jc w:val="center"/>
              <w:rPr>
                <w:rFonts w:ascii="Calibri" w:hAnsi="Calibri"/>
                <w:b/>
                <w:bCs/>
                <w:lang w:val="ro-RO"/>
              </w:rPr>
            </w:pPr>
          </w:p>
        </w:tc>
        <w:tc>
          <w:tcPr>
            <w:tcW w:w="5812" w:type="dxa"/>
          </w:tcPr>
          <w:p w14:paraId="0C9D3B02"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Teatru comunitar și terapeutic</w:t>
            </w:r>
          </w:p>
        </w:tc>
      </w:tr>
      <w:tr w:rsidR="00DF5E16" w:rsidRPr="006D57F2" w14:paraId="1198E802" w14:textId="77777777" w:rsidTr="00A32195">
        <w:trPr>
          <w:trHeight w:val="397"/>
        </w:trPr>
        <w:tc>
          <w:tcPr>
            <w:tcW w:w="4678" w:type="dxa"/>
            <w:vMerge/>
            <w:vAlign w:val="center"/>
          </w:tcPr>
          <w:p w14:paraId="5CF29985" w14:textId="77777777" w:rsidR="00DF5E16" w:rsidRPr="006D57F2" w:rsidRDefault="00DF5E16" w:rsidP="00B6704F">
            <w:pPr>
              <w:spacing w:line="276" w:lineRule="auto"/>
              <w:jc w:val="center"/>
              <w:rPr>
                <w:rFonts w:ascii="Calibri" w:hAnsi="Calibri"/>
                <w:b/>
                <w:bCs/>
                <w:lang w:val="ro-RO"/>
              </w:rPr>
            </w:pPr>
          </w:p>
        </w:tc>
        <w:tc>
          <w:tcPr>
            <w:tcW w:w="5812" w:type="dxa"/>
          </w:tcPr>
          <w:p w14:paraId="61F8671F"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Studii de teatru și performance</w:t>
            </w:r>
          </w:p>
        </w:tc>
      </w:tr>
      <w:tr w:rsidR="00DF5E16" w:rsidRPr="006D57F2" w14:paraId="7423586D" w14:textId="77777777" w:rsidTr="00A32195">
        <w:trPr>
          <w:trHeight w:val="397"/>
        </w:trPr>
        <w:tc>
          <w:tcPr>
            <w:tcW w:w="4678" w:type="dxa"/>
            <w:vMerge/>
            <w:vAlign w:val="center"/>
          </w:tcPr>
          <w:p w14:paraId="32093CBD" w14:textId="77777777" w:rsidR="00DF5E16" w:rsidRPr="006D57F2" w:rsidRDefault="00DF5E16" w:rsidP="00B6704F">
            <w:pPr>
              <w:spacing w:line="276" w:lineRule="auto"/>
              <w:jc w:val="center"/>
              <w:rPr>
                <w:rFonts w:ascii="Calibri" w:hAnsi="Calibri"/>
                <w:b/>
                <w:bCs/>
                <w:lang w:val="ro-RO"/>
              </w:rPr>
            </w:pPr>
          </w:p>
        </w:tc>
        <w:tc>
          <w:tcPr>
            <w:tcW w:w="5812" w:type="dxa"/>
          </w:tcPr>
          <w:p w14:paraId="276BF85A"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Arta aplicată a teatrului de animație</w:t>
            </w:r>
          </w:p>
        </w:tc>
      </w:tr>
      <w:tr w:rsidR="00DF5E16" w:rsidRPr="006D57F2" w14:paraId="0336E056" w14:textId="77777777" w:rsidTr="00A32195">
        <w:trPr>
          <w:trHeight w:val="397"/>
        </w:trPr>
        <w:tc>
          <w:tcPr>
            <w:tcW w:w="4678" w:type="dxa"/>
            <w:vMerge/>
            <w:vAlign w:val="center"/>
          </w:tcPr>
          <w:p w14:paraId="0B045599" w14:textId="77777777" w:rsidR="00DF5E16" w:rsidRPr="006D57F2" w:rsidRDefault="00DF5E16" w:rsidP="00B6704F">
            <w:pPr>
              <w:spacing w:line="276" w:lineRule="auto"/>
              <w:jc w:val="center"/>
              <w:rPr>
                <w:rFonts w:ascii="Calibri" w:hAnsi="Calibri"/>
                <w:b/>
                <w:bCs/>
                <w:lang w:val="ro-RO"/>
              </w:rPr>
            </w:pPr>
          </w:p>
        </w:tc>
        <w:tc>
          <w:tcPr>
            <w:tcW w:w="5812" w:type="dxa"/>
          </w:tcPr>
          <w:p w14:paraId="405475C5"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Actorie de film și televiziune</w:t>
            </w:r>
          </w:p>
        </w:tc>
      </w:tr>
      <w:tr w:rsidR="00DF5E16" w:rsidRPr="006D57F2" w14:paraId="17FCA45C" w14:textId="77777777" w:rsidTr="00A32195">
        <w:trPr>
          <w:trHeight w:val="397"/>
        </w:trPr>
        <w:tc>
          <w:tcPr>
            <w:tcW w:w="4678" w:type="dxa"/>
            <w:vMerge w:val="restart"/>
            <w:vAlign w:val="center"/>
          </w:tcPr>
          <w:p w14:paraId="6B48E795" w14:textId="77777777" w:rsidR="00DF5E16" w:rsidRPr="006D57F2" w:rsidRDefault="00DF5E16" w:rsidP="00B6704F">
            <w:pPr>
              <w:spacing w:line="276" w:lineRule="auto"/>
              <w:jc w:val="center"/>
              <w:rPr>
                <w:rFonts w:ascii="Calibri" w:hAnsi="Calibri"/>
                <w:b/>
                <w:bCs/>
                <w:lang w:val="ro-RO"/>
              </w:rPr>
            </w:pPr>
            <w:r w:rsidRPr="006D57F2">
              <w:rPr>
                <w:rFonts w:ascii="Calibri" w:hAnsi="Calibri"/>
                <w:b/>
                <w:bCs/>
                <w:lang w:val="ro-RO"/>
              </w:rPr>
              <w:t>Universitatea „Babeș-Bolyai” din Cluj-Napoca</w:t>
            </w:r>
          </w:p>
        </w:tc>
        <w:tc>
          <w:tcPr>
            <w:tcW w:w="5812" w:type="dxa"/>
            <w:vAlign w:val="center"/>
          </w:tcPr>
          <w:p w14:paraId="66E91CA4"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Teatru contemporan (actorie şi teatrologie) – în maghiară</w:t>
            </w:r>
          </w:p>
        </w:tc>
      </w:tr>
      <w:tr w:rsidR="00DF5E16" w:rsidRPr="006D57F2" w14:paraId="7EAE904A" w14:textId="77777777" w:rsidTr="00A32195">
        <w:trPr>
          <w:trHeight w:val="397"/>
        </w:trPr>
        <w:tc>
          <w:tcPr>
            <w:tcW w:w="4678" w:type="dxa"/>
            <w:vMerge/>
            <w:vAlign w:val="center"/>
          </w:tcPr>
          <w:p w14:paraId="523A1CA9" w14:textId="77777777" w:rsidR="00DF5E16" w:rsidRPr="006D57F2" w:rsidRDefault="00DF5E16" w:rsidP="00B6704F">
            <w:pPr>
              <w:spacing w:line="276" w:lineRule="auto"/>
              <w:jc w:val="center"/>
              <w:rPr>
                <w:rFonts w:ascii="Calibri" w:hAnsi="Calibri"/>
                <w:b/>
                <w:bCs/>
                <w:lang w:val="ro-RO"/>
              </w:rPr>
            </w:pPr>
          </w:p>
        </w:tc>
        <w:tc>
          <w:tcPr>
            <w:tcW w:w="5812" w:type="dxa"/>
            <w:vAlign w:val="center"/>
          </w:tcPr>
          <w:p w14:paraId="1A6A64ED"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Management și antreprenoriat cultural</w:t>
            </w:r>
          </w:p>
        </w:tc>
      </w:tr>
      <w:tr w:rsidR="00DF5E16" w:rsidRPr="006D57F2" w14:paraId="6A946A1D" w14:textId="77777777" w:rsidTr="00A32195">
        <w:trPr>
          <w:trHeight w:val="397"/>
        </w:trPr>
        <w:tc>
          <w:tcPr>
            <w:tcW w:w="4678" w:type="dxa"/>
            <w:vMerge/>
            <w:vAlign w:val="center"/>
          </w:tcPr>
          <w:p w14:paraId="09E26FEE" w14:textId="77777777" w:rsidR="00DF5E16" w:rsidRPr="006D57F2" w:rsidRDefault="00DF5E16" w:rsidP="00B6704F">
            <w:pPr>
              <w:spacing w:line="276" w:lineRule="auto"/>
              <w:jc w:val="center"/>
              <w:rPr>
                <w:rFonts w:ascii="Calibri" w:hAnsi="Calibri"/>
                <w:b/>
                <w:bCs/>
                <w:lang w:val="ro-RO"/>
              </w:rPr>
            </w:pPr>
          </w:p>
        </w:tc>
        <w:tc>
          <w:tcPr>
            <w:tcW w:w="5812" w:type="dxa"/>
            <w:vAlign w:val="center"/>
          </w:tcPr>
          <w:p w14:paraId="4EECB97A"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Educație prin teatru (în engleză și germană)</w:t>
            </w:r>
          </w:p>
        </w:tc>
      </w:tr>
      <w:tr w:rsidR="00DF5E16" w:rsidRPr="006D57F2" w14:paraId="54613AB3" w14:textId="77777777" w:rsidTr="00A32195">
        <w:trPr>
          <w:trHeight w:val="397"/>
        </w:trPr>
        <w:tc>
          <w:tcPr>
            <w:tcW w:w="4678" w:type="dxa"/>
            <w:vMerge/>
            <w:vAlign w:val="center"/>
          </w:tcPr>
          <w:p w14:paraId="5AB7D0D8" w14:textId="77777777" w:rsidR="00DF5E16" w:rsidRPr="006D57F2" w:rsidRDefault="00DF5E16" w:rsidP="00B6704F">
            <w:pPr>
              <w:spacing w:line="276" w:lineRule="auto"/>
              <w:jc w:val="center"/>
              <w:rPr>
                <w:rFonts w:ascii="Calibri" w:hAnsi="Calibri"/>
                <w:b/>
                <w:bCs/>
                <w:lang w:val="ro-RO"/>
              </w:rPr>
            </w:pPr>
          </w:p>
        </w:tc>
        <w:tc>
          <w:tcPr>
            <w:tcW w:w="5812" w:type="dxa"/>
            <w:vAlign w:val="center"/>
          </w:tcPr>
          <w:p w14:paraId="58D3E767"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Practici colaborative în artele spectacolului</w:t>
            </w:r>
          </w:p>
        </w:tc>
      </w:tr>
      <w:tr w:rsidR="00DF5E16" w:rsidRPr="006D57F2" w14:paraId="32EFC254" w14:textId="77777777" w:rsidTr="00A32195">
        <w:trPr>
          <w:trHeight w:val="397"/>
        </w:trPr>
        <w:tc>
          <w:tcPr>
            <w:tcW w:w="4678" w:type="dxa"/>
            <w:vAlign w:val="center"/>
          </w:tcPr>
          <w:p w14:paraId="3115CE87" w14:textId="77777777" w:rsidR="00DF5E16" w:rsidRPr="006D57F2" w:rsidRDefault="00DF5E16" w:rsidP="00B6704F">
            <w:pPr>
              <w:spacing w:line="276" w:lineRule="auto"/>
              <w:jc w:val="center"/>
              <w:rPr>
                <w:rFonts w:ascii="Calibri" w:hAnsi="Calibri"/>
                <w:b/>
                <w:bCs/>
                <w:lang w:val="ro-RO"/>
              </w:rPr>
            </w:pPr>
            <w:r w:rsidRPr="006D57F2">
              <w:rPr>
                <w:rFonts w:ascii="Calibri" w:hAnsi="Calibri"/>
                <w:b/>
                <w:bCs/>
                <w:lang w:val="ro-RO"/>
              </w:rPr>
              <w:t>Academia Națională de Muzică „Gheorghe Dima” din Cluj-Napoca</w:t>
            </w:r>
          </w:p>
        </w:tc>
        <w:tc>
          <w:tcPr>
            <w:tcW w:w="5812" w:type="dxa"/>
            <w:vAlign w:val="center"/>
          </w:tcPr>
          <w:p w14:paraId="2CA0E14B"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Coreologie</w:t>
            </w:r>
          </w:p>
        </w:tc>
      </w:tr>
      <w:tr w:rsidR="00DF5E16" w:rsidRPr="006D57F2" w14:paraId="7B094FF9" w14:textId="77777777" w:rsidTr="00A32195">
        <w:trPr>
          <w:trHeight w:val="397"/>
        </w:trPr>
        <w:tc>
          <w:tcPr>
            <w:tcW w:w="4678" w:type="dxa"/>
            <w:vMerge w:val="restart"/>
            <w:vAlign w:val="center"/>
          </w:tcPr>
          <w:p w14:paraId="32FEE051" w14:textId="77777777" w:rsidR="00DF5E16" w:rsidRPr="006D57F2" w:rsidRDefault="00DF5E16" w:rsidP="00B6704F">
            <w:pPr>
              <w:spacing w:line="276" w:lineRule="auto"/>
              <w:jc w:val="center"/>
              <w:rPr>
                <w:rFonts w:ascii="Calibri" w:hAnsi="Calibri"/>
                <w:b/>
                <w:bCs/>
                <w:lang w:val="ro-RO"/>
              </w:rPr>
            </w:pPr>
            <w:r w:rsidRPr="006D57F2">
              <w:rPr>
                <w:rFonts w:ascii="Calibri" w:hAnsi="Calibri"/>
                <w:b/>
                <w:bCs/>
                <w:lang w:val="ro-RO"/>
              </w:rPr>
              <w:t>Universitatea „Ovidius” din Constanța</w:t>
            </w:r>
          </w:p>
        </w:tc>
        <w:tc>
          <w:tcPr>
            <w:tcW w:w="5812" w:type="dxa"/>
            <w:vAlign w:val="center"/>
          </w:tcPr>
          <w:p w14:paraId="76F0480F"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 xml:space="preserve">Arta actorului de </w:t>
            </w:r>
            <w:proofErr w:type="spellStart"/>
            <w:r w:rsidRPr="006D57F2">
              <w:rPr>
                <w:rFonts w:ascii="Calibri" w:hAnsi="Calibri"/>
                <w:lang w:val="ro-RO"/>
              </w:rPr>
              <w:t>music</w:t>
            </w:r>
            <w:proofErr w:type="spellEnd"/>
            <w:r w:rsidRPr="006D57F2">
              <w:rPr>
                <w:rFonts w:ascii="Calibri" w:hAnsi="Calibri"/>
                <w:lang w:val="ro-RO"/>
              </w:rPr>
              <w:t xml:space="preserve"> </w:t>
            </w:r>
            <w:proofErr w:type="spellStart"/>
            <w:r w:rsidRPr="006D57F2">
              <w:rPr>
                <w:rFonts w:ascii="Calibri" w:hAnsi="Calibri"/>
                <w:lang w:val="ro-RO"/>
              </w:rPr>
              <w:t>hall</w:t>
            </w:r>
            <w:proofErr w:type="spellEnd"/>
          </w:p>
        </w:tc>
      </w:tr>
      <w:tr w:rsidR="00DF5E16" w:rsidRPr="006D57F2" w14:paraId="3512038D" w14:textId="77777777" w:rsidTr="00A32195">
        <w:trPr>
          <w:trHeight w:val="397"/>
        </w:trPr>
        <w:tc>
          <w:tcPr>
            <w:tcW w:w="4678" w:type="dxa"/>
            <w:vMerge/>
            <w:vAlign w:val="center"/>
          </w:tcPr>
          <w:p w14:paraId="2F4DEC48" w14:textId="77777777" w:rsidR="00DF5E16" w:rsidRPr="006D57F2" w:rsidRDefault="00DF5E16" w:rsidP="00B6704F">
            <w:pPr>
              <w:spacing w:line="276" w:lineRule="auto"/>
              <w:jc w:val="center"/>
              <w:rPr>
                <w:rFonts w:ascii="Calibri" w:hAnsi="Calibri"/>
                <w:b/>
                <w:bCs/>
                <w:lang w:val="ro-RO"/>
              </w:rPr>
            </w:pPr>
          </w:p>
        </w:tc>
        <w:tc>
          <w:tcPr>
            <w:tcW w:w="5812" w:type="dxa"/>
            <w:vAlign w:val="center"/>
          </w:tcPr>
          <w:p w14:paraId="5B6E647D"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Arta actorului de film</w:t>
            </w:r>
          </w:p>
        </w:tc>
      </w:tr>
      <w:tr w:rsidR="00DF5E16" w:rsidRPr="006D57F2" w14:paraId="2322C106" w14:textId="77777777" w:rsidTr="00A32195">
        <w:trPr>
          <w:trHeight w:val="397"/>
        </w:trPr>
        <w:tc>
          <w:tcPr>
            <w:tcW w:w="4678" w:type="dxa"/>
            <w:vMerge w:val="restart"/>
            <w:vAlign w:val="center"/>
          </w:tcPr>
          <w:p w14:paraId="0F1F0088" w14:textId="77777777" w:rsidR="00DF5E16" w:rsidRPr="006D57F2" w:rsidRDefault="00DF5E16" w:rsidP="00B6704F">
            <w:pPr>
              <w:spacing w:line="276" w:lineRule="auto"/>
              <w:jc w:val="center"/>
              <w:rPr>
                <w:rFonts w:ascii="Calibri" w:hAnsi="Calibri"/>
                <w:b/>
                <w:bCs/>
                <w:lang w:val="ro-RO"/>
              </w:rPr>
            </w:pPr>
            <w:r w:rsidRPr="006D57F2">
              <w:rPr>
                <w:rFonts w:ascii="Calibri" w:hAnsi="Calibri"/>
                <w:b/>
                <w:bCs/>
                <w:lang w:val="ro-RO"/>
              </w:rPr>
              <w:t>Universitatea din Craiova</w:t>
            </w:r>
          </w:p>
        </w:tc>
        <w:tc>
          <w:tcPr>
            <w:tcW w:w="5812" w:type="dxa"/>
            <w:vAlign w:val="center"/>
          </w:tcPr>
          <w:p w14:paraId="33641FBF"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Management și antreprenoriat cultural</w:t>
            </w:r>
          </w:p>
        </w:tc>
      </w:tr>
      <w:tr w:rsidR="00DF5E16" w:rsidRPr="006D57F2" w14:paraId="57CA45B5" w14:textId="77777777" w:rsidTr="00A32195">
        <w:trPr>
          <w:trHeight w:val="397"/>
        </w:trPr>
        <w:tc>
          <w:tcPr>
            <w:tcW w:w="4678" w:type="dxa"/>
            <w:vMerge/>
            <w:vAlign w:val="center"/>
          </w:tcPr>
          <w:p w14:paraId="0753C678" w14:textId="77777777" w:rsidR="00DF5E16" w:rsidRPr="006D57F2" w:rsidRDefault="00DF5E16" w:rsidP="00B6704F">
            <w:pPr>
              <w:spacing w:line="276" w:lineRule="auto"/>
              <w:jc w:val="center"/>
              <w:rPr>
                <w:rFonts w:ascii="Calibri" w:hAnsi="Calibri"/>
                <w:b/>
                <w:bCs/>
                <w:lang w:val="ro-RO"/>
              </w:rPr>
            </w:pPr>
          </w:p>
        </w:tc>
        <w:tc>
          <w:tcPr>
            <w:tcW w:w="5812" w:type="dxa"/>
            <w:vAlign w:val="center"/>
          </w:tcPr>
          <w:p w14:paraId="33F1A16B" w14:textId="77777777" w:rsidR="00DF5E16" w:rsidRPr="006D57F2" w:rsidRDefault="00DF5E16" w:rsidP="00B6704F">
            <w:pPr>
              <w:spacing w:line="276" w:lineRule="auto"/>
              <w:jc w:val="center"/>
              <w:rPr>
                <w:rFonts w:ascii="Calibri" w:hAnsi="Calibri"/>
                <w:lang w:val="ro-RO"/>
              </w:rPr>
            </w:pPr>
            <w:r w:rsidRPr="006D57F2">
              <w:rPr>
                <w:rFonts w:ascii="Calibri" w:hAnsi="Calibri"/>
                <w:highlight w:val="yellow"/>
                <w:lang w:val="ro-RO"/>
              </w:rPr>
              <w:t>Teatru laborator</w:t>
            </w:r>
          </w:p>
        </w:tc>
      </w:tr>
      <w:tr w:rsidR="00DF5E16" w:rsidRPr="006D57F2" w14:paraId="1A7893CC" w14:textId="77777777" w:rsidTr="00A32195">
        <w:trPr>
          <w:trHeight w:val="397"/>
        </w:trPr>
        <w:tc>
          <w:tcPr>
            <w:tcW w:w="4678" w:type="dxa"/>
            <w:vAlign w:val="center"/>
          </w:tcPr>
          <w:p w14:paraId="05E127AB" w14:textId="77777777" w:rsidR="00DF5E16" w:rsidRPr="006D57F2" w:rsidRDefault="00DF5E16" w:rsidP="00B6704F">
            <w:pPr>
              <w:spacing w:line="276" w:lineRule="auto"/>
              <w:jc w:val="center"/>
              <w:rPr>
                <w:rFonts w:ascii="Calibri" w:hAnsi="Calibri"/>
                <w:b/>
                <w:bCs/>
                <w:lang w:val="ro-RO"/>
              </w:rPr>
            </w:pPr>
            <w:r w:rsidRPr="006D57F2">
              <w:rPr>
                <w:rFonts w:ascii="Calibri" w:hAnsi="Calibri"/>
                <w:b/>
                <w:bCs/>
                <w:lang w:val="ro-RO"/>
              </w:rPr>
              <w:t>Universitatea „Dunărea de Jos” din Galați</w:t>
            </w:r>
          </w:p>
        </w:tc>
        <w:tc>
          <w:tcPr>
            <w:tcW w:w="5812" w:type="dxa"/>
            <w:vAlign w:val="center"/>
          </w:tcPr>
          <w:p w14:paraId="29BB88B7"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 xml:space="preserve">Teatru și arte </w:t>
            </w:r>
            <w:proofErr w:type="spellStart"/>
            <w:r w:rsidRPr="006D57F2">
              <w:rPr>
                <w:rFonts w:ascii="Calibri" w:hAnsi="Calibri"/>
                <w:lang w:val="ro-RO"/>
              </w:rPr>
              <w:t>performative</w:t>
            </w:r>
            <w:proofErr w:type="spellEnd"/>
          </w:p>
        </w:tc>
      </w:tr>
      <w:tr w:rsidR="00DF5E16" w:rsidRPr="006D57F2" w14:paraId="18C7CB6D" w14:textId="77777777" w:rsidTr="00A32195">
        <w:trPr>
          <w:trHeight w:val="397"/>
        </w:trPr>
        <w:tc>
          <w:tcPr>
            <w:tcW w:w="4678" w:type="dxa"/>
            <w:vMerge w:val="restart"/>
            <w:vAlign w:val="center"/>
          </w:tcPr>
          <w:p w14:paraId="1ECABF3F" w14:textId="77777777" w:rsidR="00DF5E16" w:rsidRPr="006D57F2" w:rsidRDefault="00DF5E16" w:rsidP="00B6704F">
            <w:pPr>
              <w:spacing w:line="276" w:lineRule="auto"/>
              <w:jc w:val="center"/>
              <w:rPr>
                <w:rFonts w:ascii="Calibri" w:hAnsi="Calibri"/>
                <w:b/>
                <w:bCs/>
                <w:lang w:val="ro-RO"/>
              </w:rPr>
            </w:pPr>
            <w:r w:rsidRPr="006D57F2">
              <w:rPr>
                <w:rFonts w:ascii="Calibri" w:hAnsi="Calibri"/>
                <w:b/>
                <w:bCs/>
                <w:lang w:val="ro-RO"/>
              </w:rPr>
              <w:lastRenderedPageBreak/>
              <w:t>Universitatea Națională de Arte „George Enescu” din Iași</w:t>
            </w:r>
          </w:p>
        </w:tc>
        <w:tc>
          <w:tcPr>
            <w:tcW w:w="5812" w:type="dxa"/>
            <w:vAlign w:val="center"/>
          </w:tcPr>
          <w:p w14:paraId="631787F6"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Artele spectacolului teatral</w:t>
            </w:r>
          </w:p>
        </w:tc>
      </w:tr>
      <w:tr w:rsidR="00DF5E16" w:rsidRPr="006D57F2" w14:paraId="0526F794" w14:textId="77777777" w:rsidTr="00A32195">
        <w:trPr>
          <w:trHeight w:val="397"/>
        </w:trPr>
        <w:tc>
          <w:tcPr>
            <w:tcW w:w="4678" w:type="dxa"/>
            <w:vMerge/>
            <w:vAlign w:val="center"/>
          </w:tcPr>
          <w:p w14:paraId="43D3CD05" w14:textId="77777777" w:rsidR="00DF5E16" w:rsidRPr="006D57F2" w:rsidRDefault="00DF5E16" w:rsidP="00B6704F">
            <w:pPr>
              <w:spacing w:line="276" w:lineRule="auto"/>
              <w:jc w:val="center"/>
              <w:rPr>
                <w:rFonts w:ascii="Calibri" w:hAnsi="Calibri"/>
                <w:b/>
                <w:bCs/>
                <w:lang w:val="ro-RO"/>
              </w:rPr>
            </w:pPr>
          </w:p>
        </w:tc>
        <w:tc>
          <w:tcPr>
            <w:tcW w:w="5812" w:type="dxa"/>
            <w:vAlign w:val="center"/>
          </w:tcPr>
          <w:p w14:paraId="2F6D0A0A"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 xml:space="preserve">Management şi </w:t>
            </w:r>
            <w:proofErr w:type="spellStart"/>
            <w:r w:rsidRPr="006D57F2">
              <w:rPr>
                <w:rFonts w:ascii="Calibri" w:hAnsi="Calibri"/>
                <w:lang w:val="ro-RO"/>
              </w:rPr>
              <w:t>antreprenoriat</w:t>
            </w:r>
            <w:proofErr w:type="spellEnd"/>
            <w:r w:rsidRPr="006D57F2">
              <w:rPr>
                <w:rFonts w:ascii="Calibri" w:hAnsi="Calibri"/>
                <w:lang w:val="ro-RO"/>
              </w:rPr>
              <w:t xml:space="preserve"> artistic</w:t>
            </w:r>
          </w:p>
        </w:tc>
      </w:tr>
      <w:tr w:rsidR="00DF5E16" w:rsidRPr="006D57F2" w14:paraId="29A1626C" w14:textId="77777777" w:rsidTr="00A32195">
        <w:trPr>
          <w:trHeight w:val="397"/>
        </w:trPr>
        <w:tc>
          <w:tcPr>
            <w:tcW w:w="4678" w:type="dxa"/>
            <w:vMerge/>
            <w:vAlign w:val="center"/>
          </w:tcPr>
          <w:p w14:paraId="42F4A95B" w14:textId="77777777" w:rsidR="00DF5E16" w:rsidRPr="006D57F2" w:rsidRDefault="00DF5E16" w:rsidP="00B6704F">
            <w:pPr>
              <w:spacing w:line="276" w:lineRule="auto"/>
              <w:jc w:val="center"/>
              <w:rPr>
                <w:rFonts w:ascii="Calibri" w:hAnsi="Calibri"/>
                <w:b/>
                <w:bCs/>
                <w:lang w:val="ro-RO"/>
              </w:rPr>
            </w:pPr>
          </w:p>
        </w:tc>
        <w:tc>
          <w:tcPr>
            <w:tcW w:w="5812" w:type="dxa"/>
            <w:vAlign w:val="center"/>
          </w:tcPr>
          <w:p w14:paraId="3F11D190"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Teatru aplicat</w:t>
            </w:r>
          </w:p>
        </w:tc>
      </w:tr>
      <w:tr w:rsidR="00DF5E16" w:rsidRPr="006D57F2" w14:paraId="6A99DF07" w14:textId="77777777" w:rsidTr="00A32195">
        <w:trPr>
          <w:trHeight w:val="397"/>
        </w:trPr>
        <w:tc>
          <w:tcPr>
            <w:tcW w:w="4678" w:type="dxa"/>
            <w:vMerge w:val="restart"/>
            <w:vAlign w:val="center"/>
          </w:tcPr>
          <w:p w14:paraId="2F498C4C" w14:textId="77777777" w:rsidR="00DF5E16" w:rsidRPr="006D57F2" w:rsidRDefault="00DF5E16" w:rsidP="00B6704F">
            <w:pPr>
              <w:spacing w:line="276" w:lineRule="auto"/>
              <w:jc w:val="center"/>
              <w:rPr>
                <w:rFonts w:ascii="Calibri" w:hAnsi="Calibri"/>
                <w:b/>
                <w:bCs/>
                <w:lang w:val="ro-RO"/>
              </w:rPr>
            </w:pPr>
            <w:r w:rsidRPr="006D57F2">
              <w:rPr>
                <w:rFonts w:ascii="Calibri" w:hAnsi="Calibri"/>
                <w:b/>
                <w:bCs/>
                <w:lang w:val="ro-RO"/>
              </w:rPr>
              <w:t>Universitatea „Lucian Blaga” din Sibiu</w:t>
            </w:r>
          </w:p>
        </w:tc>
        <w:tc>
          <w:tcPr>
            <w:tcW w:w="5812" w:type="dxa"/>
            <w:vAlign w:val="center"/>
          </w:tcPr>
          <w:p w14:paraId="339808E4"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Management și antreprenoriat cultural</w:t>
            </w:r>
          </w:p>
        </w:tc>
      </w:tr>
      <w:tr w:rsidR="00DF5E16" w:rsidRPr="006D57F2" w14:paraId="68C46E09" w14:textId="77777777" w:rsidTr="00A32195">
        <w:trPr>
          <w:trHeight w:val="397"/>
        </w:trPr>
        <w:tc>
          <w:tcPr>
            <w:tcW w:w="4678" w:type="dxa"/>
            <w:vMerge/>
            <w:vAlign w:val="center"/>
          </w:tcPr>
          <w:p w14:paraId="2C0E0555" w14:textId="77777777" w:rsidR="00DF5E16" w:rsidRPr="006D57F2" w:rsidRDefault="00DF5E16" w:rsidP="00B6704F">
            <w:pPr>
              <w:spacing w:line="276" w:lineRule="auto"/>
              <w:jc w:val="center"/>
              <w:rPr>
                <w:rFonts w:ascii="Calibri" w:hAnsi="Calibri"/>
                <w:b/>
                <w:bCs/>
                <w:lang w:val="ro-RO"/>
              </w:rPr>
            </w:pPr>
          </w:p>
        </w:tc>
        <w:tc>
          <w:tcPr>
            <w:tcW w:w="5812" w:type="dxa"/>
            <w:vAlign w:val="center"/>
          </w:tcPr>
          <w:p w14:paraId="30EF5609"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Tehnici interpretative în artele spectacolului</w:t>
            </w:r>
          </w:p>
        </w:tc>
      </w:tr>
      <w:tr w:rsidR="00DF5E16" w:rsidRPr="006D57F2" w14:paraId="5D3C78D5" w14:textId="77777777" w:rsidTr="00A32195">
        <w:trPr>
          <w:trHeight w:val="397"/>
        </w:trPr>
        <w:tc>
          <w:tcPr>
            <w:tcW w:w="4678" w:type="dxa"/>
            <w:vMerge w:val="restart"/>
            <w:vAlign w:val="center"/>
          </w:tcPr>
          <w:p w14:paraId="52BE3625" w14:textId="77777777" w:rsidR="00DF5E16" w:rsidRPr="006D57F2" w:rsidRDefault="00DF5E16" w:rsidP="00B6704F">
            <w:pPr>
              <w:spacing w:line="276" w:lineRule="auto"/>
              <w:jc w:val="center"/>
              <w:rPr>
                <w:rFonts w:ascii="Calibri" w:hAnsi="Calibri"/>
                <w:b/>
                <w:bCs/>
                <w:lang w:val="ro-RO"/>
              </w:rPr>
            </w:pPr>
            <w:r w:rsidRPr="006D57F2">
              <w:rPr>
                <w:rFonts w:ascii="Calibri" w:hAnsi="Calibri"/>
                <w:b/>
                <w:bCs/>
                <w:lang w:val="ro-RO"/>
              </w:rPr>
              <w:t>Universitatea de Arte din Târgu Mureș</w:t>
            </w:r>
          </w:p>
        </w:tc>
        <w:tc>
          <w:tcPr>
            <w:tcW w:w="5812" w:type="dxa"/>
            <w:vAlign w:val="center"/>
          </w:tcPr>
          <w:p w14:paraId="66301257"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Arta actorului</w:t>
            </w:r>
          </w:p>
        </w:tc>
      </w:tr>
      <w:tr w:rsidR="00DF5E16" w:rsidRPr="006D57F2" w14:paraId="60220DB8" w14:textId="77777777" w:rsidTr="00A32195">
        <w:trPr>
          <w:trHeight w:val="397"/>
        </w:trPr>
        <w:tc>
          <w:tcPr>
            <w:tcW w:w="4678" w:type="dxa"/>
            <w:vMerge/>
            <w:vAlign w:val="center"/>
          </w:tcPr>
          <w:p w14:paraId="73F46C6D" w14:textId="77777777" w:rsidR="00DF5E16" w:rsidRPr="006D57F2" w:rsidRDefault="00DF5E16" w:rsidP="00B6704F">
            <w:pPr>
              <w:spacing w:line="276" w:lineRule="auto"/>
              <w:jc w:val="center"/>
              <w:rPr>
                <w:rFonts w:ascii="Calibri" w:hAnsi="Calibri"/>
                <w:b/>
                <w:bCs/>
                <w:lang w:val="ro-RO"/>
              </w:rPr>
            </w:pPr>
          </w:p>
        </w:tc>
        <w:tc>
          <w:tcPr>
            <w:tcW w:w="5812" w:type="dxa"/>
            <w:vAlign w:val="center"/>
          </w:tcPr>
          <w:p w14:paraId="02F084C4"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Arta actorului (în maghiară)</w:t>
            </w:r>
          </w:p>
        </w:tc>
      </w:tr>
      <w:tr w:rsidR="00DF5E16" w:rsidRPr="006D57F2" w14:paraId="2EF1385B" w14:textId="77777777" w:rsidTr="00A32195">
        <w:trPr>
          <w:trHeight w:val="397"/>
        </w:trPr>
        <w:tc>
          <w:tcPr>
            <w:tcW w:w="4678" w:type="dxa"/>
            <w:vMerge/>
            <w:vAlign w:val="center"/>
          </w:tcPr>
          <w:p w14:paraId="157546BB" w14:textId="77777777" w:rsidR="00DF5E16" w:rsidRPr="006D57F2" w:rsidRDefault="00DF5E16" w:rsidP="00B6704F">
            <w:pPr>
              <w:spacing w:line="276" w:lineRule="auto"/>
              <w:jc w:val="center"/>
              <w:rPr>
                <w:rFonts w:ascii="Calibri" w:hAnsi="Calibri"/>
                <w:b/>
                <w:bCs/>
                <w:lang w:val="ro-RO"/>
              </w:rPr>
            </w:pPr>
          </w:p>
        </w:tc>
        <w:tc>
          <w:tcPr>
            <w:tcW w:w="5812" w:type="dxa"/>
            <w:vAlign w:val="center"/>
          </w:tcPr>
          <w:p w14:paraId="4F273A37"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Arta actorului de teatru de animație</w:t>
            </w:r>
          </w:p>
        </w:tc>
      </w:tr>
      <w:tr w:rsidR="00DF5E16" w:rsidRPr="006D57F2" w14:paraId="7979E41C" w14:textId="77777777" w:rsidTr="00A32195">
        <w:trPr>
          <w:trHeight w:val="397"/>
        </w:trPr>
        <w:tc>
          <w:tcPr>
            <w:tcW w:w="4678" w:type="dxa"/>
            <w:vMerge/>
            <w:vAlign w:val="center"/>
          </w:tcPr>
          <w:p w14:paraId="770BD5DE" w14:textId="77777777" w:rsidR="00DF5E16" w:rsidRPr="006D57F2" w:rsidRDefault="00DF5E16" w:rsidP="00B6704F">
            <w:pPr>
              <w:spacing w:line="276" w:lineRule="auto"/>
              <w:jc w:val="center"/>
              <w:rPr>
                <w:rFonts w:ascii="Calibri" w:hAnsi="Calibri"/>
                <w:b/>
                <w:bCs/>
                <w:lang w:val="ro-RO"/>
              </w:rPr>
            </w:pPr>
          </w:p>
        </w:tc>
        <w:tc>
          <w:tcPr>
            <w:tcW w:w="5812" w:type="dxa"/>
            <w:vAlign w:val="center"/>
          </w:tcPr>
          <w:p w14:paraId="1C18AB8C"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Arta actorului de teatru de animație (în maghiară)</w:t>
            </w:r>
          </w:p>
        </w:tc>
      </w:tr>
      <w:tr w:rsidR="00DF5E16" w:rsidRPr="006D57F2" w14:paraId="0E7AABED" w14:textId="77777777" w:rsidTr="00A32195">
        <w:trPr>
          <w:trHeight w:val="397"/>
        </w:trPr>
        <w:tc>
          <w:tcPr>
            <w:tcW w:w="4678" w:type="dxa"/>
            <w:vMerge/>
            <w:vAlign w:val="center"/>
          </w:tcPr>
          <w:p w14:paraId="54310699" w14:textId="77777777" w:rsidR="00DF5E16" w:rsidRPr="006D57F2" w:rsidRDefault="00DF5E16" w:rsidP="00B6704F">
            <w:pPr>
              <w:spacing w:line="276" w:lineRule="auto"/>
              <w:jc w:val="center"/>
              <w:rPr>
                <w:rFonts w:ascii="Calibri" w:hAnsi="Calibri"/>
                <w:b/>
                <w:bCs/>
                <w:lang w:val="ro-RO"/>
              </w:rPr>
            </w:pPr>
          </w:p>
        </w:tc>
        <w:tc>
          <w:tcPr>
            <w:tcW w:w="5812" w:type="dxa"/>
            <w:vAlign w:val="center"/>
          </w:tcPr>
          <w:p w14:paraId="77D70228"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Arta actorului de teatru muzical</w:t>
            </w:r>
          </w:p>
        </w:tc>
      </w:tr>
      <w:tr w:rsidR="00DF5E16" w:rsidRPr="006D57F2" w14:paraId="5DE02499" w14:textId="77777777" w:rsidTr="00A32195">
        <w:trPr>
          <w:trHeight w:val="397"/>
        </w:trPr>
        <w:tc>
          <w:tcPr>
            <w:tcW w:w="4678" w:type="dxa"/>
            <w:vMerge/>
            <w:vAlign w:val="center"/>
          </w:tcPr>
          <w:p w14:paraId="13224C16" w14:textId="77777777" w:rsidR="00DF5E16" w:rsidRPr="006D57F2" w:rsidRDefault="00DF5E16" w:rsidP="00B6704F">
            <w:pPr>
              <w:spacing w:line="276" w:lineRule="auto"/>
              <w:jc w:val="center"/>
              <w:rPr>
                <w:rFonts w:ascii="Calibri" w:hAnsi="Calibri"/>
                <w:b/>
                <w:bCs/>
                <w:lang w:val="ro-RO"/>
              </w:rPr>
            </w:pPr>
          </w:p>
        </w:tc>
        <w:tc>
          <w:tcPr>
            <w:tcW w:w="5812" w:type="dxa"/>
            <w:vAlign w:val="center"/>
          </w:tcPr>
          <w:p w14:paraId="25CDA92F"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Arta aplicată a animației</w:t>
            </w:r>
          </w:p>
        </w:tc>
      </w:tr>
      <w:tr w:rsidR="00DF5E16" w:rsidRPr="006D57F2" w14:paraId="5EB77844" w14:textId="77777777" w:rsidTr="00A32195">
        <w:trPr>
          <w:trHeight w:val="397"/>
        </w:trPr>
        <w:tc>
          <w:tcPr>
            <w:tcW w:w="4678" w:type="dxa"/>
            <w:vMerge/>
            <w:vAlign w:val="center"/>
          </w:tcPr>
          <w:p w14:paraId="7AE8E815" w14:textId="77777777" w:rsidR="00DF5E16" w:rsidRPr="006D57F2" w:rsidRDefault="00DF5E16" w:rsidP="00B6704F">
            <w:pPr>
              <w:spacing w:line="276" w:lineRule="auto"/>
              <w:jc w:val="center"/>
              <w:rPr>
                <w:rFonts w:ascii="Calibri" w:hAnsi="Calibri"/>
                <w:b/>
                <w:bCs/>
                <w:lang w:val="ro-RO"/>
              </w:rPr>
            </w:pPr>
          </w:p>
        </w:tc>
        <w:tc>
          <w:tcPr>
            <w:tcW w:w="5812" w:type="dxa"/>
            <w:vAlign w:val="center"/>
          </w:tcPr>
          <w:p w14:paraId="541C5A0D"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Arta aplicată a animației (în maghiară)</w:t>
            </w:r>
          </w:p>
        </w:tc>
      </w:tr>
      <w:tr w:rsidR="00DF5E16" w:rsidRPr="006D57F2" w14:paraId="0648E362" w14:textId="77777777" w:rsidTr="00A32195">
        <w:trPr>
          <w:trHeight w:val="397"/>
        </w:trPr>
        <w:tc>
          <w:tcPr>
            <w:tcW w:w="4678" w:type="dxa"/>
            <w:vMerge/>
            <w:vAlign w:val="center"/>
          </w:tcPr>
          <w:p w14:paraId="3F8DB6D9" w14:textId="77777777" w:rsidR="00DF5E16" w:rsidRPr="006D57F2" w:rsidRDefault="00DF5E16" w:rsidP="00B6704F">
            <w:pPr>
              <w:spacing w:line="276" w:lineRule="auto"/>
              <w:jc w:val="center"/>
              <w:rPr>
                <w:rFonts w:ascii="Calibri" w:hAnsi="Calibri"/>
                <w:b/>
                <w:bCs/>
                <w:lang w:val="ro-RO"/>
              </w:rPr>
            </w:pPr>
          </w:p>
        </w:tc>
        <w:tc>
          <w:tcPr>
            <w:tcW w:w="5812" w:type="dxa"/>
            <w:vAlign w:val="center"/>
          </w:tcPr>
          <w:p w14:paraId="3AAC7D1F"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Arta regizorului</w:t>
            </w:r>
          </w:p>
        </w:tc>
      </w:tr>
      <w:tr w:rsidR="00DF5E16" w:rsidRPr="006D57F2" w14:paraId="20945756" w14:textId="77777777" w:rsidTr="00A32195">
        <w:trPr>
          <w:trHeight w:val="397"/>
        </w:trPr>
        <w:tc>
          <w:tcPr>
            <w:tcW w:w="4678" w:type="dxa"/>
            <w:vMerge/>
            <w:vAlign w:val="center"/>
          </w:tcPr>
          <w:p w14:paraId="3547E744" w14:textId="77777777" w:rsidR="00DF5E16" w:rsidRPr="006D57F2" w:rsidRDefault="00DF5E16" w:rsidP="00B6704F">
            <w:pPr>
              <w:spacing w:line="276" w:lineRule="auto"/>
              <w:jc w:val="center"/>
              <w:rPr>
                <w:rFonts w:ascii="Calibri" w:hAnsi="Calibri"/>
                <w:b/>
                <w:bCs/>
                <w:lang w:val="ro-RO"/>
              </w:rPr>
            </w:pPr>
          </w:p>
        </w:tc>
        <w:tc>
          <w:tcPr>
            <w:tcW w:w="5812" w:type="dxa"/>
            <w:vAlign w:val="center"/>
          </w:tcPr>
          <w:p w14:paraId="227FEC2E"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Arta regizorului (în maghiară)</w:t>
            </w:r>
          </w:p>
        </w:tc>
      </w:tr>
      <w:tr w:rsidR="00DF5E16" w:rsidRPr="006D57F2" w14:paraId="08ED8922" w14:textId="77777777" w:rsidTr="00A32195">
        <w:trPr>
          <w:trHeight w:val="397"/>
        </w:trPr>
        <w:tc>
          <w:tcPr>
            <w:tcW w:w="4678" w:type="dxa"/>
            <w:vMerge/>
            <w:vAlign w:val="center"/>
          </w:tcPr>
          <w:p w14:paraId="75E741AD" w14:textId="77777777" w:rsidR="00DF5E16" w:rsidRPr="006D57F2" w:rsidRDefault="00DF5E16" w:rsidP="00B6704F">
            <w:pPr>
              <w:spacing w:line="276" w:lineRule="auto"/>
              <w:jc w:val="center"/>
              <w:rPr>
                <w:rFonts w:ascii="Calibri" w:hAnsi="Calibri"/>
                <w:b/>
                <w:bCs/>
                <w:lang w:val="ro-RO"/>
              </w:rPr>
            </w:pPr>
          </w:p>
        </w:tc>
        <w:tc>
          <w:tcPr>
            <w:tcW w:w="5812" w:type="dxa"/>
            <w:vAlign w:val="center"/>
          </w:tcPr>
          <w:p w14:paraId="43CF75F8"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Scriere dramatică</w:t>
            </w:r>
          </w:p>
        </w:tc>
      </w:tr>
      <w:tr w:rsidR="00DF5E16" w:rsidRPr="006D57F2" w14:paraId="105A17A0" w14:textId="77777777" w:rsidTr="00A32195">
        <w:trPr>
          <w:trHeight w:val="397"/>
        </w:trPr>
        <w:tc>
          <w:tcPr>
            <w:tcW w:w="4678" w:type="dxa"/>
            <w:vMerge/>
            <w:vAlign w:val="center"/>
          </w:tcPr>
          <w:p w14:paraId="1BB28F42" w14:textId="77777777" w:rsidR="00DF5E16" w:rsidRPr="006D57F2" w:rsidRDefault="00DF5E16" w:rsidP="00B6704F">
            <w:pPr>
              <w:spacing w:line="276" w:lineRule="auto"/>
              <w:jc w:val="center"/>
              <w:rPr>
                <w:rFonts w:ascii="Calibri" w:hAnsi="Calibri"/>
                <w:b/>
                <w:bCs/>
                <w:lang w:val="ro-RO"/>
              </w:rPr>
            </w:pPr>
          </w:p>
        </w:tc>
        <w:tc>
          <w:tcPr>
            <w:tcW w:w="5812" w:type="dxa"/>
            <w:vAlign w:val="center"/>
          </w:tcPr>
          <w:p w14:paraId="2C2E8968"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Scriere dramatică (în maghiară)</w:t>
            </w:r>
          </w:p>
        </w:tc>
      </w:tr>
      <w:tr w:rsidR="00DF5E16" w:rsidRPr="006D57F2" w14:paraId="77BC3C3B" w14:textId="77777777" w:rsidTr="00A32195">
        <w:trPr>
          <w:trHeight w:val="397"/>
        </w:trPr>
        <w:tc>
          <w:tcPr>
            <w:tcW w:w="4678" w:type="dxa"/>
            <w:vMerge/>
            <w:vAlign w:val="center"/>
          </w:tcPr>
          <w:p w14:paraId="6B491B7B" w14:textId="77777777" w:rsidR="00DF5E16" w:rsidRPr="006D57F2" w:rsidRDefault="00DF5E16" w:rsidP="00B6704F">
            <w:pPr>
              <w:spacing w:line="276" w:lineRule="auto"/>
              <w:jc w:val="center"/>
              <w:rPr>
                <w:rFonts w:ascii="Calibri" w:hAnsi="Calibri"/>
                <w:b/>
                <w:bCs/>
                <w:lang w:val="ro-RO"/>
              </w:rPr>
            </w:pPr>
          </w:p>
        </w:tc>
        <w:tc>
          <w:tcPr>
            <w:tcW w:w="5812" w:type="dxa"/>
            <w:vAlign w:val="center"/>
          </w:tcPr>
          <w:p w14:paraId="6EB02D06"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 xml:space="preserve">Teatrologie. Impresariat artistic </w:t>
            </w:r>
          </w:p>
        </w:tc>
      </w:tr>
      <w:tr w:rsidR="00DF5E16" w:rsidRPr="006D57F2" w14:paraId="77E929C2" w14:textId="77777777" w:rsidTr="00A32195">
        <w:trPr>
          <w:trHeight w:val="397"/>
        </w:trPr>
        <w:tc>
          <w:tcPr>
            <w:tcW w:w="4678" w:type="dxa"/>
            <w:vMerge/>
            <w:vAlign w:val="center"/>
          </w:tcPr>
          <w:p w14:paraId="0B5FA9C9" w14:textId="77777777" w:rsidR="00DF5E16" w:rsidRPr="006D57F2" w:rsidRDefault="00DF5E16" w:rsidP="00B6704F">
            <w:pPr>
              <w:spacing w:line="276" w:lineRule="auto"/>
              <w:jc w:val="center"/>
              <w:rPr>
                <w:rFonts w:ascii="Calibri" w:hAnsi="Calibri"/>
                <w:b/>
                <w:bCs/>
                <w:lang w:val="ro-RO"/>
              </w:rPr>
            </w:pPr>
          </w:p>
        </w:tc>
        <w:tc>
          <w:tcPr>
            <w:tcW w:w="5812" w:type="dxa"/>
            <w:vAlign w:val="center"/>
          </w:tcPr>
          <w:p w14:paraId="70012B5B"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Teatrologie. Impresariat artistic (în maghiară)</w:t>
            </w:r>
          </w:p>
        </w:tc>
      </w:tr>
      <w:tr w:rsidR="00DF5E16" w:rsidRPr="006D57F2" w14:paraId="74414C79" w14:textId="77777777" w:rsidTr="00A32195">
        <w:trPr>
          <w:trHeight w:val="397"/>
        </w:trPr>
        <w:tc>
          <w:tcPr>
            <w:tcW w:w="4678" w:type="dxa"/>
            <w:vAlign w:val="center"/>
          </w:tcPr>
          <w:p w14:paraId="46F3E04D" w14:textId="77777777" w:rsidR="00DF5E16" w:rsidRPr="006D57F2" w:rsidRDefault="00DF5E16" w:rsidP="00B6704F">
            <w:pPr>
              <w:spacing w:line="276" w:lineRule="auto"/>
              <w:jc w:val="center"/>
              <w:rPr>
                <w:rFonts w:ascii="Calibri" w:hAnsi="Calibri"/>
                <w:b/>
                <w:bCs/>
                <w:lang w:val="ro-RO"/>
              </w:rPr>
            </w:pPr>
            <w:r w:rsidRPr="006D57F2">
              <w:rPr>
                <w:rFonts w:ascii="Calibri" w:hAnsi="Calibri"/>
                <w:b/>
                <w:bCs/>
                <w:lang w:val="ro-RO"/>
              </w:rPr>
              <w:t>Universitatea „Hyperion” din București</w:t>
            </w:r>
          </w:p>
        </w:tc>
        <w:tc>
          <w:tcPr>
            <w:tcW w:w="5812" w:type="dxa"/>
            <w:vAlign w:val="center"/>
          </w:tcPr>
          <w:p w14:paraId="14F0C84F" w14:textId="77777777" w:rsidR="00DF5E16" w:rsidRPr="006D57F2" w:rsidRDefault="00DF5E16" w:rsidP="00B6704F">
            <w:pPr>
              <w:spacing w:line="276" w:lineRule="auto"/>
              <w:jc w:val="center"/>
              <w:rPr>
                <w:rFonts w:ascii="Calibri" w:hAnsi="Calibri"/>
                <w:lang w:val="ro-RO"/>
              </w:rPr>
            </w:pPr>
            <w:r w:rsidRPr="006D57F2">
              <w:rPr>
                <w:rFonts w:ascii="Calibri" w:hAnsi="Calibri"/>
                <w:lang w:val="ro-RO"/>
              </w:rPr>
              <w:t>Arta actorului</w:t>
            </w:r>
          </w:p>
        </w:tc>
      </w:tr>
    </w:tbl>
    <w:p w14:paraId="326BEEC5" w14:textId="3B4E5A5F" w:rsidR="003E2286" w:rsidRPr="006D57F2" w:rsidRDefault="003E2286" w:rsidP="00B6704F">
      <w:pPr>
        <w:spacing w:line="276" w:lineRule="auto"/>
        <w:rPr>
          <w:rFonts w:ascii="Calibri" w:hAnsi="Calibri" w:cs="Calibri"/>
        </w:rPr>
      </w:pPr>
    </w:p>
    <w:sectPr w:rsidR="003E2286" w:rsidRPr="006D57F2" w:rsidSect="00BF18FB">
      <w:headerReference w:type="default" r:id="rId37"/>
      <w:footerReference w:type="even" r:id="rId38"/>
      <w:footerReference w:type="default" r:id="rId39"/>
      <w:pgSz w:w="11906" w:h="16838" w:code="9"/>
      <w:pgMar w:top="1985" w:right="1134" w:bottom="1418" w:left="1418" w:header="289" w:footer="8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D1944A" w14:textId="77777777" w:rsidR="00D966E1" w:rsidRDefault="00D966E1" w:rsidP="003E226A">
      <w:r>
        <w:separator/>
      </w:r>
    </w:p>
  </w:endnote>
  <w:endnote w:type="continuationSeparator" w:id="0">
    <w:p w14:paraId="40C19E11" w14:textId="77777777" w:rsidR="00D966E1" w:rsidRDefault="00D966E1" w:rsidP="003E2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8070603"/>
      <w:docPartObj>
        <w:docPartGallery w:val="Page Numbers (Bottom of Page)"/>
        <w:docPartUnique/>
      </w:docPartObj>
    </w:sdtPr>
    <w:sdtContent>
      <w:p w14:paraId="5130FAF0" w14:textId="2B4E78C4" w:rsidR="00C11373" w:rsidRDefault="00C11373" w:rsidP="0057234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405E50C" w14:textId="77777777" w:rsidR="00C11373" w:rsidRDefault="00C113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21"/>
        <w:szCs w:val="21"/>
      </w:rPr>
      <w:id w:val="743458677"/>
      <w:docPartObj>
        <w:docPartGallery w:val="Page Numbers (Bottom of Page)"/>
        <w:docPartUnique/>
      </w:docPartObj>
    </w:sdtPr>
    <w:sdtContent>
      <w:p w14:paraId="3DBF04EF" w14:textId="77777777" w:rsidR="00C11373" w:rsidRPr="00C11373" w:rsidRDefault="00C11373" w:rsidP="00C11373">
        <w:pPr>
          <w:pStyle w:val="Footer"/>
          <w:framePr w:wrap="none" w:vAnchor="text" w:hAnchor="margin" w:xAlign="center" w:y="123"/>
          <w:rPr>
            <w:rStyle w:val="PageNumber"/>
            <w:sz w:val="21"/>
            <w:szCs w:val="21"/>
          </w:rPr>
        </w:pPr>
        <w:r w:rsidRPr="00C11373">
          <w:rPr>
            <w:rStyle w:val="PageNumber"/>
            <w:rFonts w:ascii="Calibri" w:hAnsi="Calibri" w:cs="Calibri"/>
            <w:sz w:val="21"/>
            <w:szCs w:val="21"/>
          </w:rPr>
          <w:fldChar w:fldCharType="begin"/>
        </w:r>
        <w:r w:rsidRPr="00C11373">
          <w:rPr>
            <w:rStyle w:val="PageNumber"/>
            <w:rFonts w:ascii="Calibri" w:hAnsi="Calibri" w:cs="Calibri"/>
            <w:sz w:val="21"/>
            <w:szCs w:val="21"/>
          </w:rPr>
          <w:instrText xml:space="preserve"> PAGE </w:instrText>
        </w:r>
        <w:r w:rsidRPr="00C11373">
          <w:rPr>
            <w:rStyle w:val="PageNumber"/>
            <w:rFonts w:ascii="Calibri" w:hAnsi="Calibri" w:cs="Calibri"/>
            <w:sz w:val="21"/>
            <w:szCs w:val="21"/>
          </w:rPr>
          <w:fldChar w:fldCharType="separate"/>
        </w:r>
        <w:r w:rsidRPr="00C11373">
          <w:rPr>
            <w:rStyle w:val="PageNumber"/>
            <w:rFonts w:ascii="Calibri" w:hAnsi="Calibri" w:cs="Calibri"/>
            <w:noProof/>
            <w:sz w:val="21"/>
            <w:szCs w:val="21"/>
          </w:rPr>
          <w:t>19</w:t>
        </w:r>
        <w:r w:rsidRPr="00C11373">
          <w:rPr>
            <w:rStyle w:val="PageNumber"/>
            <w:rFonts w:ascii="Calibri" w:hAnsi="Calibri" w:cs="Calibri"/>
            <w:sz w:val="21"/>
            <w:szCs w:val="21"/>
          </w:rPr>
          <w:fldChar w:fldCharType="end"/>
        </w:r>
      </w:p>
    </w:sdtContent>
  </w:sdt>
  <w:p w14:paraId="035ED7C4" w14:textId="49D0AD1B" w:rsidR="00DB40F7" w:rsidRPr="00F85CC7" w:rsidRDefault="008F037D" w:rsidP="00DB40F7">
    <w:pPr>
      <w:ind w:left="-426" w:right="-158"/>
      <w:jc w:val="right"/>
      <w:rPr>
        <w:rFonts w:ascii="Arial Narrow" w:hAnsi="Arial Narrow" w:cs="Cambria"/>
        <w:color w:val="FFFFFF" w:themeColor="background1"/>
        <w:sz w:val="22"/>
        <w:szCs w:val="20"/>
        <w:lang w:val="en-US"/>
      </w:rPr>
    </w:pPr>
    <w:r>
      <w:rPr>
        <w:rFonts w:ascii="Arial Narrow" w:hAnsi="Arial Narrow" w:cs="Cambria"/>
        <w:noProof/>
        <w:color w:val="548DD4"/>
        <w:sz w:val="22"/>
        <w:szCs w:val="20"/>
        <w:lang w:val="en-US"/>
      </w:rPr>
      <mc:AlternateContent>
        <mc:Choice Requires="wps">
          <w:drawing>
            <wp:anchor distT="0" distB="0" distL="114300" distR="114300" simplePos="0" relativeHeight="251656192" behindDoc="0" locked="0" layoutInCell="1" allowOverlap="1" wp14:anchorId="34D4DCE0" wp14:editId="1B921B97">
              <wp:simplePos x="0" y="0"/>
              <wp:positionH relativeFrom="margin">
                <wp:posOffset>-866563</wp:posOffset>
              </wp:positionH>
              <wp:positionV relativeFrom="paragraph">
                <wp:posOffset>241512</wp:posOffset>
              </wp:positionV>
              <wp:extent cx="7534134" cy="723265"/>
              <wp:effectExtent l="0" t="0" r="10160" b="13335"/>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134" cy="723265"/>
                      </a:xfrm>
                      <a:prstGeom prst="rect">
                        <a:avLst/>
                      </a:prstGeom>
                      <a:solidFill>
                        <a:srgbClr val="FFFFFF"/>
                      </a:solidFill>
                      <a:ln w="9525">
                        <a:solidFill>
                          <a:schemeClr val="bg1">
                            <a:lumMod val="100000"/>
                            <a:lumOff val="0"/>
                          </a:schemeClr>
                        </a:solidFill>
                        <a:miter lim="800000"/>
                        <a:headEnd/>
                        <a:tailEnd/>
                      </a:ln>
                    </wps:spPr>
                    <wps:txbx>
                      <w:txbxContent>
                        <w:p w14:paraId="0DEE881A" w14:textId="747AC045" w:rsidR="00C80177" w:rsidRPr="008F037D" w:rsidRDefault="0036421A" w:rsidP="00F453B5">
                          <w:pPr>
                            <w:ind w:left="-426" w:right="-158"/>
                            <w:jc w:val="center"/>
                            <w:rPr>
                              <w:rFonts w:ascii="Calibri" w:hAnsi="Calibri" w:cs="Calibri"/>
                              <w:color w:val="A6A6A6" w:themeColor="background1" w:themeShade="A6"/>
                              <w:sz w:val="20"/>
                              <w:szCs w:val="20"/>
                              <w:shd w:val="clear" w:color="auto" w:fill="FFFFFF"/>
                            </w:rPr>
                          </w:pPr>
                          <w:r w:rsidRPr="008F037D">
                            <w:rPr>
                              <w:rFonts w:ascii="Calibri" w:hAnsi="Calibri" w:cs="Calibri"/>
                              <w:color w:val="A6A6A6" w:themeColor="background1" w:themeShade="A6"/>
                              <w:sz w:val="20"/>
                              <w:szCs w:val="20"/>
                              <w:shd w:val="clear" w:color="auto" w:fill="FFFFFF"/>
                            </w:rPr>
                            <w:t>Bd. Vasile Pârvan nr. 4, cod poștal 300223, Timișoara, jud. Timiș, România</w:t>
                          </w:r>
                          <w:r w:rsidRPr="008F037D">
                            <w:rPr>
                              <w:rFonts w:ascii="Calibri" w:hAnsi="Calibri" w:cs="Calibri"/>
                              <w:color w:val="A6A6A6" w:themeColor="background1" w:themeShade="A6"/>
                              <w:sz w:val="20"/>
                              <w:szCs w:val="20"/>
                            </w:rPr>
                            <w:br/>
                            <w:t xml:space="preserve">Număr de </w:t>
                          </w:r>
                          <w:r w:rsidRPr="008F037D">
                            <w:rPr>
                              <w:rFonts w:ascii="Calibri" w:hAnsi="Calibri" w:cs="Calibri"/>
                              <w:color w:val="A6A6A6" w:themeColor="background1" w:themeShade="A6"/>
                              <w:sz w:val="20"/>
                              <w:szCs w:val="20"/>
                              <w:shd w:val="clear" w:color="auto" w:fill="FFFFFF"/>
                            </w:rPr>
                            <w:t>t</w:t>
                          </w:r>
                          <w:r w:rsidR="007675A4" w:rsidRPr="008F037D">
                            <w:rPr>
                              <w:rFonts w:ascii="Calibri" w:hAnsi="Calibri" w:cs="Calibri"/>
                              <w:color w:val="A6A6A6" w:themeColor="background1" w:themeShade="A6"/>
                              <w:sz w:val="20"/>
                              <w:szCs w:val="20"/>
                              <w:shd w:val="clear" w:color="auto" w:fill="FFFFFF"/>
                            </w:rPr>
                            <w:t>el</w:t>
                          </w:r>
                          <w:r w:rsidRPr="008F037D">
                            <w:rPr>
                              <w:rFonts w:ascii="Calibri" w:hAnsi="Calibri" w:cs="Calibri"/>
                              <w:color w:val="A6A6A6" w:themeColor="background1" w:themeShade="A6"/>
                              <w:sz w:val="20"/>
                              <w:szCs w:val="20"/>
                              <w:shd w:val="clear" w:color="auto" w:fill="FFFFFF"/>
                            </w:rPr>
                            <w:t>efon</w:t>
                          </w:r>
                          <w:r w:rsidR="007675A4" w:rsidRPr="008F037D">
                            <w:rPr>
                              <w:rFonts w:ascii="Calibri" w:hAnsi="Calibri" w:cs="Calibri"/>
                              <w:color w:val="A6A6A6" w:themeColor="background1" w:themeShade="A6"/>
                              <w:sz w:val="20"/>
                              <w:szCs w:val="20"/>
                              <w:shd w:val="clear" w:color="auto" w:fill="FFFFFF"/>
                            </w:rPr>
                            <w:t>: +40-(0)256-592.</w:t>
                          </w:r>
                          <w:r w:rsidR="00F86190" w:rsidRPr="008F037D">
                            <w:rPr>
                              <w:rFonts w:ascii="Calibri" w:hAnsi="Calibri" w:cs="Calibri"/>
                              <w:color w:val="A6A6A6" w:themeColor="background1" w:themeShade="A6"/>
                              <w:sz w:val="20"/>
                              <w:szCs w:val="20"/>
                              <w:shd w:val="clear" w:color="auto" w:fill="FFFFFF"/>
                            </w:rPr>
                            <w:t>697</w:t>
                          </w:r>
                        </w:p>
                        <w:p w14:paraId="12E80CD6" w14:textId="7E39F1B9" w:rsidR="00831232" w:rsidRPr="008F037D" w:rsidRDefault="0036421A" w:rsidP="00F453B5">
                          <w:pPr>
                            <w:ind w:left="-426" w:right="-158"/>
                            <w:jc w:val="center"/>
                            <w:rPr>
                              <w:rFonts w:ascii="Calibri" w:hAnsi="Calibri" w:cs="Calibri"/>
                              <w:color w:val="A6A6A6" w:themeColor="background1" w:themeShade="A6"/>
                              <w:sz w:val="20"/>
                              <w:szCs w:val="20"/>
                            </w:rPr>
                          </w:pPr>
                          <w:r w:rsidRPr="008F037D">
                            <w:rPr>
                              <w:rFonts w:ascii="Calibri" w:hAnsi="Calibri" w:cs="Calibri"/>
                              <w:color w:val="A6A6A6" w:themeColor="background1" w:themeShade="A6"/>
                              <w:sz w:val="20"/>
                              <w:szCs w:val="20"/>
                            </w:rPr>
                            <w:t>Adresă de e-</w:t>
                          </w:r>
                          <w:r w:rsidR="00F453B5" w:rsidRPr="008F037D">
                            <w:rPr>
                              <w:rFonts w:ascii="Calibri" w:hAnsi="Calibri" w:cs="Calibri"/>
                              <w:color w:val="A6A6A6" w:themeColor="background1" w:themeShade="A6"/>
                              <w:sz w:val="20"/>
                              <w:szCs w:val="20"/>
                            </w:rPr>
                            <w:t>mail</w:t>
                          </w:r>
                          <w:r w:rsidR="005958A0" w:rsidRPr="008F037D">
                            <w:rPr>
                              <w:rFonts w:ascii="Calibri" w:hAnsi="Calibri" w:cs="Calibri"/>
                              <w:color w:val="A6A6A6" w:themeColor="background1" w:themeShade="A6"/>
                              <w:sz w:val="20"/>
                              <w:szCs w:val="20"/>
                            </w:rPr>
                            <w:t>:</w:t>
                          </w:r>
                          <w:r w:rsidR="00F86190" w:rsidRPr="008F037D">
                            <w:rPr>
                              <w:rFonts w:ascii="Calibri" w:hAnsi="Calibri" w:cs="Calibri"/>
                              <w:color w:val="A6A6A6" w:themeColor="background1" w:themeShade="A6"/>
                              <w:sz w:val="20"/>
                              <w:szCs w:val="20"/>
                            </w:rPr>
                            <w:t xml:space="preserve"> </w:t>
                          </w:r>
                          <w:hyperlink r:id="rId1" w:history="1">
                            <w:r w:rsidR="00F86190" w:rsidRPr="008F037D">
                              <w:rPr>
                                <w:rStyle w:val="Hyperlink"/>
                                <w:rFonts w:ascii="Calibri" w:hAnsi="Calibri" w:cs="Calibri"/>
                                <w:sz w:val="20"/>
                                <w:szCs w:val="20"/>
                              </w:rPr>
                              <w:t>edu@e-uvt.ro</w:t>
                            </w:r>
                          </w:hyperlink>
                          <w:r w:rsidR="00F86190" w:rsidRPr="008F037D">
                            <w:rPr>
                              <w:rFonts w:ascii="Calibri" w:hAnsi="Calibri" w:cs="Calibri"/>
                              <w:color w:val="A6A6A6" w:themeColor="background1" w:themeShade="A6"/>
                              <w:sz w:val="20"/>
                              <w:szCs w:val="20"/>
                            </w:rPr>
                            <w:t xml:space="preserve"> </w:t>
                          </w:r>
                        </w:p>
                        <w:p w14:paraId="6B413AD7" w14:textId="789FD295" w:rsidR="005958A0" w:rsidRPr="008F037D" w:rsidRDefault="0036421A" w:rsidP="00F453B5">
                          <w:pPr>
                            <w:ind w:left="-426" w:right="-158"/>
                            <w:jc w:val="center"/>
                            <w:rPr>
                              <w:rFonts w:ascii="Calibri" w:hAnsi="Calibri" w:cs="Calibri"/>
                              <w:color w:val="A6A6A6" w:themeColor="background1" w:themeShade="A6"/>
                              <w:sz w:val="20"/>
                              <w:szCs w:val="20"/>
                              <w:lang w:val="en-US"/>
                            </w:rPr>
                          </w:pPr>
                          <w:r w:rsidRPr="008F037D">
                            <w:rPr>
                              <w:rFonts w:ascii="Calibri" w:hAnsi="Calibri" w:cs="Calibri"/>
                              <w:color w:val="A6A6A6" w:themeColor="background1" w:themeShade="A6"/>
                              <w:sz w:val="20"/>
                              <w:szCs w:val="20"/>
                              <w:shd w:val="clear" w:color="auto" w:fill="FFFFFF"/>
                            </w:rPr>
                            <w:t xml:space="preserve">Website: </w:t>
                          </w:r>
                          <w:hyperlink r:id="rId2" w:history="1">
                            <w:r w:rsidRPr="008F037D">
                              <w:rPr>
                                <w:rStyle w:val="Hyperlink"/>
                                <w:rFonts w:ascii="Calibri" w:hAnsi="Calibri" w:cs="Calibri"/>
                                <w:sz w:val="20"/>
                                <w:szCs w:val="20"/>
                                <w:shd w:val="clear" w:color="auto" w:fill="FFFFFF"/>
                              </w:rPr>
                              <w:t>www.uvt.ro</w:t>
                            </w:r>
                          </w:hyperlink>
                          <w:r w:rsidRPr="008F037D">
                            <w:rPr>
                              <w:rFonts w:ascii="Calibri" w:hAnsi="Calibri" w:cs="Calibri"/>
                              <w:color w:val="A6A6A6" w:themeColor="background1" w:themeShade="A6"/>
                              <w:sz w:val="20"/>
                              <w:szCs w:val="20"/>
                              <w:shd w:val="clear" w:color="auto" w:fill="FFFFFF"/>
                            </w:rPr>
                            <w:t xml:space="preserve"> </w:t>
                          </w:r>
                        </w:p>
                        <w:p w14:paraId="407B46C9" w14:textId="77777777" w:rsidR="00F85CC7" w:rsidRPr="008F037D" w:rsidRDefault="00F85CC7" w:rsidP="00F453B5">
                          <w:pPr>
                            <w:ind w:left="-426" w:right="-158"/>
                            <w:jc w:val="center"/>
                            <w:rPr>
                              <w:rFonts w:ascii="Calibri" w:hAnsi="Calibri" w:cs="Calibri"/>
                              <w:color w:val="548DD4" w:themeColor="text2" w:themeTint="99"/>
                              <w:sz w:val="20"/>
                              <w:szCs w:val="20"/>
                              <w:lang w:val="en-US"/>
                            </w:rPr>
                          </w:pPr>
                          <w:r w:rsidRPr="008F037D">
                            <w:rPr>
                              <w:rFonts w:ascii="Calibri" w:hAnsi="Calibri" w:cs="Calibri"/>
                              <w:color w:val="FFFFFF" w:themeColor="background1"/>
                              <w:sz w:val="20"/>
                              <w:szCs w:val="20"/>
                              <w:lang w:val="en-US"/>
                            </w:rPr>
                            <w:t>.</w:t>
                          </w:r>
                        </w:p>
                        <w:p w14:paraId="54577073" w14:textId="77777777" w:rsidR="00F85CC7" w:rsidRPr="008F037D" w:rsidRDefault="00F85CC7">
                          <w:pPr>
                            <w:rPr>
                              <w:rFonts w:ascii="Calibri" w:hAnsi="Calibri" w:cs="Calibr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D4DCE0" id="_x0000_t202" coordsize="21600,21600" o:spt="202" path="m,l,21600r21600,l21600,xe">
              <v:stroke joinstyle="miter"/>
              <v:path gradientshapeok="t" o:connecttype="rect"/>
            </v:shapetype>
            <v:shape id="Text Box 3" o:spid="_x0000_s1027" type="#_x0000_t202" style="position:absolute;left:0;text-align:left;margin-left:-68.25pt;margin-top:19pt;width:593.25pt;height:56.9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" strokecolor="white [3212]">
              <v:textbox>
                <w:txbxContent>
                  <w:p w14:paraId="0DEE881A" w14:textId="747AC045" w:rsidR="00C80177" w:rsidRPr="008F037D" w:rsidRDefault="0036421A" w:rsidP="00F453B5">
                    <w:pPr>
                      <w:ind w:left="-426" w:right="-158"/>
                      <w:jc w:val="center"/>
                      <w:rPr>
                        <w:rFonts w:ascii="Calibri" w:hAnsi="Calibri" w:cs="Calibri"/>
                        <w:color w:val="A6A6A6" w:themeColor="background1" w:themeShade="A6"/>
                        <w:sz w:val="20"/>
                        <w:szCs w:val="20"/>
                        <w:shd w:val="clear" w:color="auto" w:fill="FFFFFF"/>
                      </w:rPr>
                    </w:pPr>
                    <w:r w:rsidRPr="008F037D">
                      <w:rPr>
                        <w:rFonts w:ascii="Calibri" w:hAnsi="Calibri" w:cs="Calibri"/>
                        <w:color w:val="A6A6A6" w:themeColor="background1" w:themeShade="A6"/>
                        <w:sz w:val="20"/>
                        <w:szCs w:val="20"/>
                        <w:shd w:val="clear" w:color="auto" w:fill="FFFFFF"/>
                      </w:rPr>
                      <w:t>Bd. Vasile Pârvan nr. 4, cod poștal 300223, Timișoara, jud. Timiș, România</w:t>
                    </w:r>
                    <w:r w:rsidRPr="008F037D">
                      <w:rPr>
                        <w:rFonts w:ascii="Calibri" w:hAnsi="Calibri" w:cs="Calibri"/>
                        <w:color w:val="A6A6A6" w:themeColor="background1" w:themeShade="A6"/>
                        <w:sz w:val="20"/>
                        <w:szCs w:val="20"/>
                      </w:rPr>
                      <w:br/>
                      <w:t xml:space="preserve">Număr de </w:t>
                    </w:r>
                    <w:r w:rsidRPr="008F037D">
                      <w:rPr>
                        <w:rFonts w:ascii="Calibri" w:hAnsi="Calibri" w:cs="Calibri"/>
                        <w:color w:val="A6A6A6" w:themeColor="background1" w:themeShade="A6"/>
                        <w:sz w:val="20"/>
                        <w:szCs w:val="20"/>
                        <w:shd w:val="clear" w:color="auto" w:fill="FFFFFF"/>
                      </w:rPr>
                      <w:t>t</w:t>
                    </w:r>
                    <w:r w:rsidR="007675A4" w:rsidRPr="008F037D">
                      <w:rPr>
                        <w:rFonts w:ascii="Calibri" w:hAnsi="Calibri" w:cs="Calibri"/>
                        <w:color w:val="A6A6A6" w:themeColor="background1" w:themeShade="A6"/>
                        <w:sz w:val="20"/>
                        <w:szCs w:val="20"/>
                        <w:shd w:val="clear" w:color="auto" w:fill="FFFFFF"/>
                      </w:rPr>
                      <w:t>el</w:t>
                    </w:r>
                    <w:r w:rsidRPr="008F037D">
                      <w:rPr>
                        <w:rFonts w:ascii="Calibri" w:hAnsi="Calibri" w:cs="Calibri"/>
                        <w:color w:val="A6A6A6" w:themeColor="background1" w:themeShade="A6"/>
                        <w:sz w:val="20"/>
                        <w:szCs w:val="20"/>
                        <w:shd w:val="clear" w:color="auto" w:fill="FFFFFF"/>
                      </w:rPr>
                      <w:t>efon</w:t>
                    </w:r>
                    <w:r w:rsidR="007675A4" w:rsidRPr="008F037D">
                      <w:rPr>
                        <w:rFonts w:ascii="Calibri" w:hAnsi="Calibri" w:cs="Calibri"/>
                        <w:color w:val="A6A6A6" w:themeColor="background1" w:themeShade="A6"/>
                        <w:sz w:val="20"/>
                        <w:szCs w:val="20"/>
                        <w:shd w:val="clear" w:color="auto" w:fill="FFFFFF"/>
                      </w:rPr>
                      <w:t>: +40-(0)256-592.</w:t>
                    </w:r>
                    <w:r w:rsidR="00F86190" w:rsidRPr="008F037D">
                      <w:rPr>
                        <w:rFonts w:ascii="Calibri" w:hAnsi="Calibri" w:cs="Calibri"/>
                        <w:color w:val="A6A6A6" w:themeColor="background1" w:themeShade="A6"/>
                        <w:sz w:val="20"/>
                        <w:szCs w:val="20"/>
                        <w:shd w:val="clear" w:color="auto" w:fill="FFFFFF"/>
                      </w:rPr>
                      <w:t>697</w:t>
                    </w:r>
                  </w:p>
                  <w:p w14:paraId="12E80CD6" w14:textId="7E39F1B9" w:rsidR="00831232" w:rsidRPr="008F037D" w:rsidRDefault="0036421A" w:rsidP="00F453B5">
                    <w:pPr>
                      <w:ind w:left="-426" w:right="-158"/>
                      <w:jc w:val="center"/>
                      <w:rPr>
                        <w:rFonts w:ascii="Calibri" w:hAnsi="Calibri" w:cs="Calibri"/>
                        <w:color w:val="A6A6A6" w:themeColor="background1" w:themeShade="A6"/>
                        <w:sz w:val="20"/>
                        <w:szCs w:val="20"/>
                      </w:rPr>
                    </w:pPr>
                    <w:r w:rsidRPr="008F037D">
                      <w:rPr>
                        <w:rFonts w:ascii="Calibri" w:hAnsi="Calibri" w:cs="Calibri"/>
                        <w:color w:val="A6A6A6" w:themeColor="background1" w:themeShade="A6"/>
                        <w:sz w:val="20"/>
                        <w:szCs w:val="20"/>
                      </w:rPr>
                      <w:t>Adresă de e-</w:t>
                    </w:r>
                    <w:r w:rsidR="00F453B5" w:rsidRPr="008F037D">
                      <w:rPr>
                        <w:rFonts w:ascii="Calibri" w:hAnsi="Calibri" w:cs="Calibri"/>
                        <w:color w:val="A6A6A6" w:themeColor="background1" w:themeShade="A6"/>
                        <w:sz w:val="20"/>
                        <w:szCs w:val="20"/>
                      </w:rPr>
                      <w:t>mail</w:t>
                    </w:r>
                    <w:r w:rsidR="005958A0" w:rsidRPr="008F037D">
                      <w:rPr>
                        <w:rFonts w:ascii="Calibri" w:hAnsi="Calibri" w:cs="Calibri"/>
                        <w:color w:val="A6A6A6" w:themeColor="background1" w:themeShade="A6"/>
                        <w:sz w:val="20"/>
                        <w:szCs w:val="20"/>
                      </w:rPr>
                      <w:t>:</w:t>
                    </w:r>
                    <w:r w:rsidR="00F86190" w:rsidRPr="008F037D">
                      <w:rPr>
                        <w:rFonts w:ascii="Calibri" w:hAnsi="Calibri" w:cs="Calibri"/>
                        <w:color w:val="A6A6A6" w:themeColor="background1" w:themeShade="A6"/>
                        <w:sz w:val="20"/>
                        <w:szCs w:val="20"/>
                      </w:rPr>
                      <w:t xml:space="preserve"> </w:t>
                    </w:r>
                    <w:hyperlink r:id="rId3" w:history="1">
                      <w:r w:rsidR="00F86190" w:rsidRPr="008F037D">
                        <w:rPr>
                          <w:rStyle w:val="Hyperlink"/>
                          <w:rFonts w:ascii="Calibri" w:hAnsi="Calibri" w:cs="Calibri"/>
                          <w:sz w:val="20"/>
                          <w:szCs w:val="20"/>
                        </w:rPr>
                        <w:t>edu@e-uvt.ro</w:t>
                      </w:r>
                    </w:hyperlink>
                    <w:r w:rsidR="00F86190" w:rsidRPr="008F037D">
                      <w:rPr>
                        <w:rFonts w:ascii="Calibri" w:hAnsi="Calibri" w:cs="Calibri"/>
                        <w:color w:val="A6A6A6" w:themeColor="background1" w:themeShade="A6"/>
                        <w:sz w:val="20"/>
                        <w:szCs w:val="20"/>
                      </w:rPr>
                      <w:t xml:space="preserve"> </w:t>
                    </w:r>
                  </w:p>
                  <w:p w14:paraId="6B413AD7" w14:textId="789FD295" w:rsidR="005958A0" w:rsidRPr="008F037D" w:rsidRDefault="0036421A" w:rsidP="00F453B5">
                    <w:pPr>
                      <w:ind w:left="-426" w:right="-158"/>
                      <w:jc w:val="center"/>
                      <w:rPr>
                        <w:rFonts w:ascii="Calibri" w:hAnsi="Calibri" w:cs="Calibri"/>
                        <w:color w:val="A6A6A6" w:themeColor="background1" w:themeShade="A6"/>
                        <w:sz w:val="20"/>
                        <w:szCs w:val="20"/>
                        <w:lang w:val="en-US"/>
                      </w:rPr>
                    </w:pPr>
                    <w:r w:rsidRPr="008F037D">
                      <w:rPr>
                        <w:rFonts w:ascii="Calibri" w:hAnsi="Calibri" w:cs="Calibri"/>
                        <w:color w:val="A6A6A6" w:themeColor="background1" w:themeShade="A6"/>
                        <w:sz w:val="20"/>
                        <w:szCs w:val="20"/>
                        <w:shd w:val="clear" w:color="auto" w:fill="FFFFFF"/>
                      </w:rPr>
                      <w:t xml:space="preserve">Website: </w:t>
                    </w:r>
                    <w:hyperlink r:id="rId4" w:history="1">
                      <w:r w:rsidRPr="008F037D">
                        <w:rPr>
                          <w:rStyle w:val="Hyperlink"/>
                          <w:rFonts w:ascii="Calibri" w:hAnsi="Calibri" w:cs="Calibri"/>
                          <w:sz w:val="20"/>
                          <w:szCs w:val="20"/>
                          <w:shd w:val="clear" w:color="auto" w:fill="FFFFFF"/>
                        </w:rPr>
                        <w:t>www.uvt.ro</w:t>
                      </w:r>
                    </w:hyperlink>
                    <w:r w:rsidRPr="008F037D">
                      <w:rPr>
                        <w:rFonts w:ascii="Calibri" w:hAnsi="Calibri" w:cs="Calibri"/>
                        <w:color w:val="A6A6A6" w:themeColor="background1" w:themeShade="A6"/>
                        <w:sz w:val="20"/>
                        <w:szCs w:val="20"/>
                        <w:shd w:val="clear" w:color="auto" w:fill="FFFFFF"/>
                      </w:rPr>
                      <w:t xml:space="preserve"> </w:t>
                    </w:r>
                  </w:p>
                  <w:p w14:paraId="407B46C9" w14:textId="77777777" w:rsidR="00F85CC7" w:rsidRPr="008F037D" w:rsidRDefault="00F85CC7" w:rsidP="00F453B5">
                    <w:pPr>
                      <w:ind w:left="-426" w:right="-158"/>
                      <w:jc w:val="center"/>
                      <w:rPr>
                        <w:rFonts w:ascii="Calibri" w:hAnsi="Calibri" w:cs="Calibri"/>
                        <w:color w:val="548DD4" w:themeColor="text2" w:themeTint="99"/>
                        <w:sz w:val="20"/>
                        <w:szCs w:val="20"/>
                        <w:lang w:val="en-US"/>
                      </w:rPr>
                    </w:pPr>
                    <w:r w:rsidRPr="008F037D">
                      <w:rPr>
                        <w:rFonts w:ascii="Calibri" w:hAnsi="Calibri" w:cs="Calibri"/>
                        <w:color w:val="FFFFFF" w:themeColor="background1"/>
                        <w:sz w:val="20"/>
                        <w:szCs w:val="20"/>
                        <w:lang w:val="en-US"/>
                      </w:rPr>
                      <w:t>.</w:t>
                    </w:r>
                  </w:p>
                  <w:p w14:paraId="54577073" w14:textId="77777777" w:rsidR="00F85CC7" w:rsidRPr="008F037D" w:rsidRDefault="00F85CC7">
                    <w:pPr>
                      <w:rPr>
                        <w:rFonts w:ascii="Calibri" w:hAnsi="Calibri" w:cs="Calibri"/>
                        <w:sz w:val="20"/>
                        <w:szCs w:val="20"/>
                      </w:rPr>
                    </w:pPr>
                  </w:p>
                </w:txbxContent>
              </v:textbox>
              <w10:wrap anchorx="margin"/>
            </v:shape>
          </w:pict>
        </mc:Fallback>
      </mc:AlternateContent>
    </w:r>
    <w:r w:rsidR="00DB40F7" w:rsidRPr="00F85CC7">
      <w:rPr>
        <w:rFonts w:ascii="Arial Narrow" w:hAnsi="Arial Narrow" w:cs="Cambria"/>
        <w:color w:val="FFFFFF" w:themeColor="background1"/>
        <w:sz w:val="22"/>
        <w:szCs w:val="20"/>
      </w:rPr>
      <w:t xml:space="preserve"> </w:t>
    </w:r>
    <w:r w:rsidR="00886E5F" w:rsidRPr="00F85CC7">
      <w:rPr>
        <w:rFonts w:ascii="Arial Narrow" w:hAnsi="Arial Narrow" w:cs="Cambria"/>
        <w:color w:val="FFFFFF" w:themeColor="background1"/>
        <w:sz w:val="22"/>
        <w:szCs w:val="20"/>
      </w:rPr>
      <w:t>Email: dci@rectorat.uvt.ro</w:t>
    </w:r>
  </w:p>
  <w:p w14:paraId="68881DB8" w14:textId="23F35A01" w:rsidR="00DB40F7" w:rsidRPr="00F85CC7" w:rsidRDefault="00886E5F" w:rsidP="00DB40F7">
    <w:pPr>
      <w:ind w:left="-426" w:right="-158"/>
      <w:jc w:val="right"/>
      <w:rPr>
        <w:rFonts w:ascii="Arial Narrow" w:hAnsi="Arial Narrow" w:cs="Cambria"/>
        <w:color w:val="FFFFFF" w:themeColor="background1"/>
        <w:sz w:val="22"/>
        <w:szCs w:val="20"/>
        <w:lang w:val="en-US"/>
      </w:rPr>
    </w:pPr>
    <w:hyperlink r:id="rId5" w:history="1">
      <w:r w:rsidRPr="00F85CC7">
        <w:rPr>
          <w:rStyle w:val="Hyperlink"/>
          <w:rFonts w:ascii="Arial Narrow" w:hAnsi="Arial Narrow" w:cs="Cambria"/>
          <w:color w:val="FFFFFF" w:themeColor="background1"/>
          <w:sz w:val="22"/>
          <w:szCs w:val="20"/>
          <w:lang w:val="en-US"/>
        </w:rPr>
        <w:t>Website: http://www.uvt.ro/</w:t>
      </w:r>
    </w:hyperlink>
  </w:p>
  <w:p w14:paraId="48E8F96E" w14:textId="77777777" w:rsidR="001D34E8" w:rsidRDefault="001D34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3A35B" w14:textId="77777777" w:rsidR="00D966E1" w:rsidRDefault="00D966E1" w:rsidP="003E226A">
      <w:r>
        <w:separator/>
      </w:r>
    </w:p>
  </w:footnote>
  <w:footnote w:type="continuationSeparator" w:id="0">
    <w:p w14:paraId="1606B5BC" w14:textId="77777777" w:rsidR="00D966E1" w:rsidRDefault="00D966E1" w:rsidP="003E22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13AB9" w14:textId="2971F368" w:rsidR="001D34E8" w:rsidRDefault="00BF18FB" w:rsidP="007A49D1">
    <w:pPr>
      <w:pStyle w:val="Header"/>
      <w:tabs>
        <w:tab w:val="clear" w:pos="4536"/>
        <w:tab w:val="clear" w:pos="9072"/>
      </w:tabs>
      <w:ind w:left="-540" w:right="-158" w:firstLine="5220"/>
    </w:pPr>
    <w:r>
      <w:rPr>
        <w:noProof/>
        <w:lang w:val="en-US" w:eastAsia="en-US"/>
      </w:rPr>
      <mc:AlternateContent>
        <mc:Choice Requires="wps">
          <w:drawing>
            <wp:anchor distT="0" distB="0" distL="114300" distR="114300" simplePos="0" relativeHeight="251658240" behindDoc="0" locked="0" layoutInCell="1" allowOverlap="1" wp14:anchorId="1ACF6A29" wp14:editId="2AC9241E">
              <wp:simplePos x="0" y="0"/>
              <wp:positionH relativeFrom="column">
                <wp:posOffset>1268875</wp:posOffset>
              </wp:positionH>
              <wp:positionV relativeFrom="paragraph">
                <wp:posOffset>408305</wp:posOffset>
              </wp:positionV>
              <wp:extent cx="5258435" cy="415290"/>
              <wp:effectExtent l="0" t="0" r="0" b="381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8435" cy="415290"/>
                      </a:xfrm>
                      <a:prstGeom prst="rect">
                        <a:avLst/>
                      </a:prstGeom>
                      <a:solidFill>
                        <a:srgbClr val="FFFFFF"/>
                      </a:solidFill>
                      <a:ln>
                        <a:noFill/>
                      </a:ln>
                    </wps:spPr>
                    <wps:txbx>
                      <w:txbxContent>
                        <w:p w14:paraId="258E7D13" w14:textId="77777777" w:rsidR="003E2286" w:rsidRPr="00F86190" w:rsidRDefault="003E2286" w:rsidP="003E2286">
                          <w:pPr>
                            <w:pStyle w:val="Subtitle"/>
                            <w:spacing w:after="0"/>
                            <w:jc w:val="right"/>
                            <w:rPr>
                              <w:rFonts w:ascii="Calibri" w:hAnsi="Calibri" w:cs="Calibri"/>
                              <w:bCs/>
                              <w:sz w:val="20"/>
                              <w:szCs w:val="20"/>
                            </w:rPr>
                          </w:pPr>
                          <w:r w:rsidRPr="00F86190">
                            <w:rPr>
                              <w:rFonts w:ascii="Calibri" w:hAnsi="Calibri" w:cs="Calibri"/>
                              <w:bCs/>
                              <w:color w:val="595959" w:themeColor="text1" w:themeTint="A6"/>
                              <w:sz w:val="20"/>
                              <w:szCs w:val="20"/>
                            </w:rPr>
                            <w:t>UNIVERSITATEA DE VEST DIN TIMIȘOARA</w:t>
                          </w:r>
                        </w:p>
                        <w:p w14:paraId="66611093" w14:textId="44628485" w:rsidR="003E2286" w:rsidRPr="00F86190" w:rsidRDefault="003E2286" w:rsidP="003E2286">
                          <w:pPr>
                            <w:pStyle w:val="Subtitle"/>
                            <w:wordWrap w:val="0"/>
                            <w:jc w:val="right"/>
                            <w:rPr>
                              <w:rFonts w:ascii="Calibri" w:hAnsi="Calibri" w:cs="Calibri"/>
                              <w:bCs/>
                              <w:color w:val="1F497D" w:themeColor="text2"/>
                              <w:sz w:val="18"/>
                              <w:szCs w:val="18"/>
                              <w14:textFill>
                                <w14:solidFill>
                                  <w14:schemeClr w14:val="tx2">
                                    <w14:lumMod w14:val="75000"/>
                                    <w14:lumMod w14:val="65000"/>
                                    <w14:lumOff w14:val="35000"/>
                                  </w14:schemeClr>
                                </w14:solidFill>
                              </w14:textFill>
                            </w:rPr>
                          </w:pPr>
                          <w:r w:rsidRPr="00F86190">
                            <w:rPr>
                              <w:rFonts w:ascii="Calibri" w:hAnsi="Calibri" w:cs="Calibri"/>
                              <w:bCs/>
                              <w:color w:val="548DD4"/>
                              <w:sz w:val="18"/>
                              <w:szCs w:val="18"/>
                              <w14:textFill>
                                <w14:solidFill>
                                  <w14:srgbClr w14:val="548DD4">
                                    <w14:lumMod w14:val="65000"/>
                                    <w14:lumOff w14:val="35000"/>
                                  </w14:srgbClr>
                                </w14:solidFill>
                              </w14:textFill>
                            </w:rPr>
                            <w:t xml:space="preserve">Prorector responsabil cu </w:t>
                          </w:r>
                          <w:r w:rsidR="00F86190" w:rsidRPr="00F86190">
                            <w:rPr>
                              <w:rFonts w:ascii="Calibri" w:hAnsi="Calibri" w:cs="Calibri"/>
                              <w:bCs/>
                              <w:color w:val="548DD4"/>
                              <w:sz w:val="18"/>
                              <w:szCs w:val="18"/>
                              <w14:textFill>
                                <w14:solidFill>
                                  <w14:srgbClr w14:val="548DD4">
                                    <w14:lumMod w14:val="65000"/>
                                    <w14:lumOff w14:val="35000"/>
                                  </w14:srgbClr>
                                </w14:solidFill>
                              </w14:textFill>
                            </w:rPr>
                            <w:t>inovarea educațională, cariera academică</w:t>
                          </w:r>
                          <w:r w:rsidR="00743CC0" w:rsidRPr="00F86190">
                            <w:rPr>
                              <w:rFonts w:ascii="Calibri" w:hAnsi="Calibri" w:cs="Calibri"/>
                              <w:bCs/>
                              <w:color w:val="548DD4"/>
                              <w:sz w:val="18"/>
                              <w:szCs w:val="18"/>
                              <w14:textFill>
                                <w14:solidFill>
                                  <w14:srgbClr w14:val="548DD4">
                                    <w14:lumMod w14:val="65000"/>
                                    <w14:lumOff w14:val="35000"/>
                                  </w14:srgbClr>
                                </w14:solidFill>
                              </w14:textFill>
                            </w:rPr>
                            <w:t xml:space="preserve"> și relația cu studenții</w:t>
                          </w:r>
                        </w:p>
                        <w:p w14:paraId="34C5CCF7" w14:textId="77777777" w:rsidR="003E2286" w:rsidRPr="00F86190" w:rsidRDefault="003E2286" w:rsidP="003E2286">
                          <w:pPr>
                            <w:pStyle w:val="Subtitle"/>
                            <w:jc w:val="right"/>
                            <w:rPr>
                              <w:rFonts w:ascii="Calibri" w:hAnsi="Calibri" w:cs="Calibri"/>
                              <w:bCs/>
                              <w:color w:val="1F497D" w:themeColor="text2"/>
                              <w:sz w:val="20"/>
                              <w:szCs w:val="20"/>
                              <w14:textFill>
                                <w14:solidFill>
                                  <w14:schemeClr w14:val="tx2">
                                    <w14:lumMod w14:val="75000"/>
                                    <w14:lumMod w14:val="65000"/>
                                    <w14:lumOff w14:val="35000"/>
                                  </w14:schemeClr>
                                </w14:solidFill>
                              </w14:textFill>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1ACF6A29" id="_x0000_t202" coordsize="21600,21600" o:spt="202" path="m,l,21600r21600,l21600,xe">
              <v:stroke joinstyle="miter"/>
              <v:path gradientshapeok="t" o:connecttype="rect"/>
            </v:shapetype>
            <v:shape id="Text Box 1" o:spid="_x0000_s1026" type="#_x0000_t202" style="position:absolute;left:0;text-align:left;margin-left:99.9pt;margin-top:32.15pt;width:414.05pt;height:32.7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" stroked="f">
              <v:textbox>
                <w:txbxContent>
                  <w:p w14:paraId="258E7D13" w14:textId="77777777" w:rsidR="003E2286" w:rsidRPr="00F86190" w:rsidRDefault="003E2286" w:rsidP="003E2286">
                    <w:pPr>
                      <w:pStyle w:val="Subtitle"/>
                      <w:spacing w:after="0"/>
                      <w:jc w:val="right"/>
                      <w:rPr>
                        <w:rFonts w:ascii="Calibri" w:hAnsi="Calibri" w:cs="Calibri"/>
                        <w:bCs/>
                        <w:sz w:val="20"/>
                        <w:szCs w:val="20"/>
                      </w:rPr>
                    </w:pPr>
                    <w:r w:rsidRPr="00F86190">
                      <w:rPr>
                        <w:rFonts w:ascii="Calibri" w:hAnsi="Calibri" w:cs="Calibri"/>
                        <w:bCs/>
                        <w:color w:val="595959" w:themeColor="text1" w:themeTint="A6"/>
                        <w:sz w:val="20"/>
                        <w:szCs w:val="20"/>
                      </w:rPr>
                      <w:t>UNIVERSITATEA DE VEST DIN TIMIȘOARA</w:t>
                    </w:r>
                  </w:p>
                  <w:p w14:paraId="66611093" w14:textId="44628485" w:rsidR="003E2286" w:rsidRPr="00F86190" w:rsidRDefault="003E2286" w:rsidP="003E2286">
                    <w:pPr>
                      <w:pStyle w:val="Subtitle"/>
                      <w:wordWrap w:val="0"/>
                      <w:jc w:val="right"/>
                      <w:rPr>
                        <w:rFonts w:ascii="Calibri" w:hAnsi="Calibri" w:cs="Calibri"/>
                        <w:bCs/>
                        <w:color w:val="1F497D" w:themeColor="text2"/>
                        <w:sz w:val="18"/>
                        <w:szCs w:val="18"/>
                        <w14:textFill>
                          <w14:solidFill>
                            <w14:schemeClr w14:val="tx2">
                              <w14:lumMod w14:val="75000"/>
                              <w14:lumMod w14:val="65000"/>
                              <w14:lumOff w14:val="35000"/>
                            </w14:schemeClr>
                          </w14:solidFill>
                        </w14:textFill>
                      </w:rPr>
                    </w:pPr>
                    <w:r w:rsidRPr="00F86190">
                      <w:rPr>
                        <w:rFonts w:ascii="Calibri" w:hAnsi="Calibri" w:cs="Calibri"/>
                        <w:bCs/>
                        <w:color w:val="548DD4"/>
                        <w:sz w:val="18"/>
                        <w:szCs w:val="18"/>
                        <w14:textFill>
                          <w14:solidFill>
                            <w14:srgbClr w14:val="548DD4">
                              <w14:lumMod w14:val="65000"/>
                              <w14:lumOff w14:val="35000"/>
                            </w14:srgbClr>
                          </w14:solidFill>
                        </w14:textFill>
                      </w:rPr>
                      <w:t xml:space="preserve">Prorector responsabil cu </w:t>
                    </w:r>
                    <w:r w:rsidR="00F86190" w:rsidRPr="00F86190">
                      <w:rPr>
                        <w:rFonts w:ascii="Calibri" w:hAnsi="Calibri" w:cs="Calibri"/>
                        <w:bCs/>
                        <w:color w:val="548DD4"/>
                        <w:sz w:val="18"/>
                        <w:szCs w:val="18"/>
                        <w14:textFill>
                          <w14:solidFill>
                            <w14:srgbClr w14:val="548DD4">
                              <w14:lumMod w14:val="65000"/>
                              <w14:lumOff w14:val="35000"/>
                            </w14:srgbClr>
                          </w14:solidFill>
                        </w14:textFill>
                      </w:rPr>
                      <w:t>inovarea educațională, cariera academică</w:t>
                    </w:r>
                    <w:r w:rsidR="00743CC0" w:rsidRPr="00F86190">
                      <w:rPr>
                        <w:rFonts w:ascii="Calibri" w:hAnsi="Calibri" w:cs="Calibri"/>
                        <w:bCs/>
                        <w:color w:val="548DD4"/>
                        <w:sz w:val="18"/>
                        <w:szCs w:val="18"/>
                        <w14:textFill>
                          <w14:solidFill>
                            <w14:srgbClr w14:val="548DD4">
                              <w14:lumMod w14:val="65000"/>
                              <w14:lumOff w14:val="35000"/>
                            </w14:srgbClr>
                          </w14:solidFill>
                        </w14:textFill>
                      </w:rPr>
                      <w:t xml:space="preserve"> și relația cu studenții</w:t>
                    </w:r>
                  </w:p>
                  <w:p w14:paraId="34C5CCF7" w14:textId="77777777" w:rsidR="003E2286" w:rsidRPr="00F86190" w:rsidRDefault="003E2286" w:rsidP="003E2286">
                    <w:pPr>
                      <w:pStyle w:val="Subtitle"/>
                      <w:jc w:val="right"/>
                      <w:rPr>
                        <w:rFonts w:ascii="Calibri" w:hAnsi="Calibri" w:cs="Calibri"/>
                        <w:bCs/>
                        <w:color w:val="1F497D" w:themeColor="text2"/>
                        <w:sz w:val="20"/>
                        <w:szCs w:val="20"/>
                        <w14:textFill>
                          <w14:solidFill>
                            <w14:schemeClr w14:val="tx2">
                              <w14:lumMod w14:val="75000"/>
                              <w14:lumMod w14:val="65000"/>
                              <w14:lumOff w14:val="35000"/>
                            </w14:schemeClr>
                          </w14:solidFill>
                        </w14:textFill>
                      </w:rPr>
                    </w:pPr>
                  </w:p>
                </w:txbxContent>
              </v:textbox>
            </v:shape>
          </w:pict>
        </mc:Fallback>
      </mc:AlternateContent>
    </w:r>
    <w:r>
      <w:rPr>
        <w:noProof/>
        <w:lang w:val="en-US" w:eastAsia="en-US"/>
      </w:rPr>
      <w:drawing>
        <wp:anchor distT="0" distB="0" distL="114300" distR="114300" simplePos="0" relativeHeight="251657216" behindDoc="0" locked="0" layoutInCell="1" allowOverlap="1" wp14:anchorId="015EFD58" wp14:editId="13939E1F">
          <wp:simplePos x="0" y="0"/>
          <wp:positionH relativeFrom="page">
            <wp:posOffset>834969</wp:posOffset>
          </wp:positionH>
          <wp:positionV relativeFrom="paragraph">
            <wp:posOffset>875030</wp:posOffset>
          </wp:positionV>
          <wp:extent cx="7116445" cy="45085"/>
          <wp:effectExtent l="0" t="0" r="0" b="5715"/>
          <wp:wrapNone/>
          <wp:docPr id="881472304" name="Picture 881472304" descr="C:\Users\Kasandra\AppData\Local\Microsoft\Windows\INetCache\Content.Word\Linie albastr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sandra\AppData\Local\Microsoft\Windows\INetCache\Content.Word\Linie albastra-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6445" cy="45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FE5CE8F" wp14:editId="61B5D688">
          <wp:simplePos x="0" y="0"/>
          <wp:positionH relativeFrom="column">
            <wp:posOffset>-622935</wp:posOffset>
          </wp:positionH>
          <wp:positionV relativeFrom="paragraph">
            <wp:posOffset>-23350</wp:posOffset>
          </wp:positionV>
          <wp:extent cx="2476500" cy="852805"/>
          <wp:effectExtent l="0" t="0" r="0" b="0"/>
          <wp:wrapNone/>
          <wp:docPr id="299919739"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6500" cy="85280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61FA5"/>
    <w:multiLevelType w:val="multilevel"/>
    <w:tmpl w:val="4566AD98"/>
    <w:styleLink w:val="CurrentList8"/>
    <w:lvl w:ilvl="0">
      <w:start w:val="1"/>
      <w:numFmt w:val="decimal"/>
      <w:lvlText w:val="%1.1. 1. "/>
      <w:lvlJc w:val="left"/>
      <w:pPr>
        <w:ind w:left="454" w:hanging="1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E613D0"/>
    <w:multiLevelType w:val="multilevel"/>
    <w:tmpl w:val="46F477AA"/>
    <w:styleLink w:val="CurrentList10"/>
    <w:lvl w:ilvl="0">
      <w:start w:val="1"/>
      <w:numFmt w:val="decimal"/>
      <w:lvlText w:val="%1.1.1. "/>
      <w:lvlJc w:val="left"/>
      <w:pPr>
        <w:ind w:left="964" w:hanging="79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867498"/>
    <w:multiLevelType w:val="hybridMultilevel"/>
    <w:tmpl w:val="FF70273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 w15:restartNumberingAfterBreak="0">
    <w:nsid w:val="11AC35C3"/>
    <w:multiLevelType w:val="multilevel"/>
    <w:tmpl w:val="EB4A3C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2EF05FA"/>
    <w:multiLevelType w:val="hybridMultilevel"/>
    <w:tmpl w:val="E1447F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0916A2"/>
    <w:multiLevelType w:val="hybridMultilevel"/>
    <w:tmpl w:val="D10AF8D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C477FE8"/>
    <w:multiLevelType w:val="multilevel"/>
    <w:tmpl w:val="768E9534"/>
    <w:lvl w:ilvl="0">
      <w:start w:val="1"/>
      <w:numFmt w:val="decimal"/>
      <w:pStyle w:val="Heading1"/>
      <w:lvlText w:val="%1."/>
      <w:lvlJc w:val="left"/>
      <w:pPr>
        <w:ind w:left="680" w:hanging="113"/>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7" w15:restartNumberingAfterBreak="0">
    <w:nsid w:val="1FC57339"/>
    <w:multiLevelType w:val="hybridMultilevel"/>
    <w:tmpl w:val="54FCB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DC7883"/>
    <w:multiLevelType w:val="hybridMultilevel"/>
    <w:tmpl w:val="A1247360"/>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CE900696">
      <w:start w:val="1"/>
      <w:numFmt w:val="bullet"/>
      <w:lvlText w:val="-"/>
      <w:lvlJc w:val="left"/>
      <w:pPr>
        <w:ind w:left="2213" w:hanging="360"/>
      </w:pPr>
      <w:rPr>
        <w:rFonts w:ascii="Calibri" w:eastAsia="Times New Roman" w:hAnsi="Calibri" w:cs="Calibri"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7FD49B0"/>
    <w:multiLevelType w:val="multilevel"/>
    <w:tmpl w:val="E4287F54"/>
    <w:styleLink w:val="CurrentList2"/>
    <w:lvl w:ilvl="0">
      <w:start w:val="1"/>
      <w:numFmt w:val="decimal"/>
      <w:lvlText w:val="%1."/>
      <w:lvlJc w:val="left"/>
      <w:pPr>
        <w:ind w:left="720" w:hanging="360"/>
      </w:pPr>
      <w:rPr>
        <w:rFonts w:hint="default"/>
      </w:rPr>
    </w:lvl>
    <w:lvl w:ilvl="1">
      <w:start w:val="1"/>
      <w:numFmt w:val="decimal"/>
      <w:lvlText w:val="%1.%2.1."/>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0" w15:restartNumberingAfterBreak="0">
    <w:nsid w:val="29393B4C"/>
    <w:multiLevelType w:val="hybridMultilevel"/>
    <w:tmpl w:val="D790428A"/>
    <w:lvl w:ilvl="0" w:tplc="16DEA434">
      <w:start w:val="1"/>
      <w:numFmt w:val="decimal"/>
      <w:pStyle w:val="Heading3"/>
      <w:lvlText w:val="1.1.%1. "/>
      <w:lvlJc w:val="left"/>
      <w:pPr>
        <w:ind w:left="851"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A20202"/>
    <w:multiLevelType w:val="hybridMultilevel"/>
    <w:tmpl w:val="4E80F3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767551"/>
    <w:multiLevelType w:val="hybridMultilevel"/>
    <w:tmpl w:val="20608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A85C17"/>
    <w:multiLevelType w:val="multilevel"/>
    <w:tmpl w:val="86EEF9A6"/>
    <w:styleLink w:val="CurrentList9"/>
    <w:lvl w:ilvl="0">
      <w:start w:val="1"/>
      <w:numFmt w:val="decimal"/>
      <w:lvlText w:val="%1.1. "/>
      <w:lvlJc w:val="left"/>
      <w:pPr>
        <w:ind w:left="852" w:hanging="511"/>
      </w:pPr>
      <w:rPr>
        <w:rFonts w:hint="default"/>
      </w:rPr>
    </w:lvl>
    <w:lvl w:ilvl="1">
      <w:start w:val="1"/>
      <w:numFmt w:val="lowerLetter"/>
      <w:lvlText w:val="%2."/>
      <w:lvlJc w:val="left"/>
      <w:pPr>
        <w:ind w:left="5268" w:hanging="360"/>
      </w:pPr>
    </w:lvl>
    <w:lvl w:ilvl="2">
      <w:start w:val="1"/>
      <w:numFmt w:val="lowerRoman"/>
      <w:lvlText w:val="%3."/>
      <w:lvlJc w:val="right"/>
      <w:pPr>
        <w:ind w:left="5988" w:hanging="180"/>
      </w:pPr>
    </w:lvl>
    <w:lvl w:ilvl="3">
      <w:start w:val="1"/>
      <w:numFmt w:val="decimal"/>
      <w:lvlText w:val="%4."/>
      <w:lvlJc w:val="left"/>
      <w:pPr>
        <w:ind w:left="6708" w:hanging="360"/>
      </w:pPr>
    </w:lvl>
    <w:lvl w:ilvl="4">
      <w:start w:val="1"/>
      <w:numFmt w:val="lowerLetter"/>
      <w:lvlText w:val="%5."/>
      <w:lvlJc w:val="left"/>
      <w:pPr>
        <w:ind w:left="7428" w:hanging="360"/>
      </w:pPr>
    </w:lvl>
    <w:lvl w:ilvl="5">
      <w:start w:val="1"/>
      <w:numFmt w:val="lowerRoman"/>
      <w:lvlText w:val="%6."/>
      <w:lvlJc w:val="right"/>
      <w:pPr>
        <w:ind w:left="8148" w:hanging="180"/>
      </w:pPr>
    </w:lvl>
    <w:lvl w:ilvl="6">
      <w:start w:val="1"/>
      <w:numFmt w:val="decimal"/>
      <w:lvlText w:val="%7."/>
      <w:lvlJc w:val="left"/>
      <w:pPr>
        <w:ind w:left="8868" w:hanging="360"/>
      </w:pPr>
    </w:lvl>
    <w:lvl w:ilvl="7">
      <w:start w:val="1"/>
      <w:numFmt w:val="lowerLetter"/>
      <w:lvlText w:val="%8."/>
      <w:lvlJc w:val="left"/>
      <w:pPr>
        <w:ind w:left="9588" w:hanging="360"/>
      </w:pPr>
    </w:lvl>
    <w:lvl w:ilvl="8">
      <w:start w:val="1"/>
      <w:numFmt w:val="lowerRoman"/>
      <w:lvlText w:val="%9."/>
      <w:lvlJc w:val="right"/>
      <w:pPr>
        <w:ind w:left="10308" w:hanging="180"/>
      </w:pPr>
    </w:lvl>
  </w:abstractNum>
  <w:abstractNum w:abstractNumId="14" w15:restartNumberingAfterBreak="0">
    <w:nsid w:val="35EC53AF"/>
    <w:multiLevelType w:val="hybridMultilevel"/>
    <w:tmpl w:val="63CA94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6755A3"/>
    <w:multiLevelType w:val="multilevel"/>
    <w:tmpl w:val="EB4A3CCC"/>
    <w:styleLink w:val="CurrentList11"/>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99263B1"/>
    <w:multiLevelType w:val="multilevel"/>
    <w:tmpl w:val="4566AD98"/>
    <w:styleLink w:val="CurrentList6"/>
    <w:lvl w:ilvl="0">
      <w:start w:val="1"/>
      <w:numFmt w:val="decimal"/>
      <w:lvlText w:val="%1.1. 1. "/>
      <w:lvlJc w:val="left"/>
      <w:pPr>
        <w:ind w:left="454" w:hanging="1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182731"/>
    <w:multiLevelType w:val="multilevel"/>
    <w:tmpl w:val="51FE0218"/>
    <w:styleLink w:val="CurrentList3"/>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8" w15:restartNumberingAfterBreak="0">
    <w:nsid w:val="3C5D074F"/>
    <w:multiLevelType w:val="multilevel"/>
    <w:tmpl w:val="9482DBBC"/>
    <w:styleLink w:val="CurrentList7"/>
    <w:lvl w:ilvl="0">
      <w:start w:val="1"/>
      <w:numFmt w:val="decimal"/>
      <w:lvlText w:val="%1.1. "/>
      <w:lvlJc w:val="left"/>
      <w:pPr>
        <w:ind w:left="4054" w:hanging="454"/>
      </w:pPr>
      <w:rPr>
        <w:rFonts w:hint="default"/>
      </w:rPr>
    </w:lvl>
    <w:lvl w:ilvl="1">
      <w:start w:val="1"/>
      <w:numFmt w:val="lowerLetter"/>
      <w:lvlText w:val="%2."/>
      <w:lvlJc w:val="left"/>
      <w:pPr>
        <w:ind w:left="5040" w:hanging="360"/>
      </w:pPr>
    </w:lvl>
    <w:lvl w:ilvl="2">
      <w:start w:val="1"/>
      <w:numFmt w:val="lowerRoman"/>
      <w:lvlText w:val="%3."/>
      <w:lvlJc w:val="right"/>
      <w:pPr>
        <w:ind w:left="5760" w:hanging="180"/>
      </w:pPr>
    </w:lvl>
    <w:lvl w:ilvl="3">
      <w:start w:val="1"/>
      <w:numFmt w:val="decimal"/>
      <w:lvlText w:val="%4."/>
      <w:lvlJc w:val="left"/>
      <w:pPr>
        <w:ind w:left="6480" w:hanging="360"/>
      </w:pPr>
    </w:lvl>
    <w:lvl w:ilvl="4">
      <w:start w:val="1"/>
      <w:numFmt w:val="lowerLetter"/>
      <w:lvlText w:val="%5."/>
      <w:lvlJc w:val="left"/>
      <w:pPr>
        <w:ind w:left="7200" w:hanging="360"/>
      </w:pPr>
    </w:lvl>
    <w:lvl w:ilvl="5">
      <w:start w:val="1"/>
      <w:numFmt w:val="lowerRoman"/>
      <w:lvlText w:val="%6."/>
      <w:lvlJc w:val="right"/>
      <w:pPr>
        <w:ind w:left="7920" w:hanging="180"/>
      </w:pPr>
    </w:lvl>
    <w:lvl w:ilvl="6">
      <w:start w:val="1"/>
      <w:numFmt w:val="decimal"/>
      <w:lvlText w:val="%7."/>
      <w:lvlJc w:val="left"/>
      <w:pPr>
        <w:ind w:left="8640" w:hanging="360"/>
      </w:pPr>
    </w:lvl>
    <w:lvl w:ilvl="7">
      <w:start w:val="1"/>
      <w:numFmt w:val="lowerLetter"/>
      <w:lvlText w:val="%8."/>
      <w:lvlJc w:val="left"/>
      <w:pPr>
        <w:ind w:left="9360" w:hanging="360"/>
      </w:pPr>
    </w:lvl>
    <w:lvl w:ilvl="8">
      <w:start w:val="1"/>
      <w:numFmt w:val="lowerRoman"/>
      <w:lvlText w:val="%9."/>
      <w:lvlJc w:val="right"/>
      <w:pPr>
        <w:ind w:left="10080" w:hanging="180"/>
      </w:pPr>
    </w:lvl>
  </w:abstractNum>
  <w:abstractNum w:abstractNumId="19" w15:restartNumberingAfterBreak="0">
    <w:nsid w:val="3DF92805"/>
    <w:multiLevelType w:val="multilevel"/>
    <w:tmpl w:val="8E6EBEBA"/>
    <w:lvl w:ilvl="0">
      <w:start w:val="3"/>
      <w:numFmt w:val="bullet"/>
      <w:lvlText w:val="-"/>
      <w:lvlJc w:val="left"/>
      <w:pPr>
        <w:ind w:left="1440" w:hanging="360"/>
      </w:pPr>
      <w:rPr>
        <w:rFonts w:ascii="Calibri" w:eastAsia="Times New Roman" w:hAnsi="Calibri" w:cs="Calibri"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0" w15:restartNumberingAfterBreak="0">
    <w:nsid w:val="41202036"/>
    <w:multiLevelType w:val="hybridMultilevel"/>
    <w:tmpl w:val="347830A4"/>
    <w:lvl w:ilvl="0" w:tplc="6EAAE2F2">
      <w:start w:val="1"/>
      <w:numFmt w:val="decimal"/>
      <w:pStyle w:val="Heading2"/>
      <w:lvlText w:val="1.%1."/>
      <w:lvlJc w:val="left"/>
      <w:pPr>
        <w:ind w:left="680" w:hanging="339"/>
      </w:pPr>
      <w:rPr>
        <w:rFonts w:hint="default"/>
      </w:rPr>
    </w:lvl>
    <w:lvl w:ilvl="1" w:tplc="04090019" w:tentative="1">
      <w:start w:val="1"/>
      <w:numFmt w:val="lowerLetter"/>
      <w:lvlText w:val="%2."/>
      <w:lvlJc w:val="left"/>
      <w:pPr>
        <w:ind w:left="5268" w:hanging="360"/>
      </w:pPr>
    </w:lvl>
    <w:lvl w:ilvl="2" w:tplc="0409001B" w:tentative="1">
      <w:start w:val="1"/>
      <w:numFmt w:val="lowerRoman"/>
      <w:lvlText w:val="%3."/>
      <w:lvlJc w:val="right"/>
      <w:pPr>
        <w:ind w:left="5988" w:hanging="180"/>
      </w:pPr>
    </w:lvl>
    <w:lvl w:ilvl="3" w:tplc="0409000F" w:tentative="1">
      <w:start w:val="1"/>
      <w:numFmt w:val="decimal"/>
      <w:lvlText w:val="%4."/>
      <w:lvlJc w:val="left"/>
      <w:pPr>
        <w:ind w:left="6708" w:hanging="360"/>
      </w:pPr>
    </w:lvl>
    <w:lvl w:ilvl="4" w:tplc="04090019" w:tentative="1">
      <w:start w:val="1"/>
      <w:numFmt w:val="lowerLetter"/>
      <w:lvlText w:val="%5."/>
      <w:lvlJc w:val="left"/>
      <w:pPr>
        <w:ind w:left="7428" w:hanging="360"/>
      </w:pPr>
    </w:lvl>
    <w:lvl w:ilvl="5" w:tplc="0409001B" w:tentative="1">
      <w:start w:val="1"/>
      <w:numFmt w:val="lowerRoman"/>
      <w:lvlText w:val="%6."/>
      <w:lvlJc w:val="right"/>
      <w:pPr>
        <w:ind w:left="8148" w:hanging="180"/>
      </w:pPr>
    </w:lvl>
    <w:lvl w:ilvl="6" w:tplc="0409000F" w:tentative="1">
      <w:start w:val="1"/>
      <w:numFmt w:val="decimal"/>
      <w:lvlText w:val="%7."/>
      <w:lvlJc w:val="left"/>
      <w:pPr>
        <w:ind w:left="8868" w:hanging="360"/>
      </w:pPr>
    </w:lvl>
    <w:lvl w:ilvl="7" w:tplc="04090019" w:tentative="1">
      <w:start w:val="1"/>
      <w:numFmt w:val="lowerLetter"/>
      <w:lvlText w:val="%8."/>
      <w:lvlJc w:val="left"/>
      <w:pPr>
        <w:ind w:left="9588" w:hanging="360"/>
      </w:pPr>
    </w:lvl>
    <w:lvl w:ilvl="8" w:tplc="0409001B" w:tentative="1">
      <w:start w:val="1"/>
      <w:numFmt w:val="lowerRoman"/>
      <w:lvlText w:val="%9."/>
      <w:lvlJc w:val="right"/>
      <w:pPr>
        <w:ind w:left="10308" w:hanging="180"/>
      </w:pPr>
    </w:lvl>
  </w:abstractNum>
  <w:abstractNum w:abstractNumId="21" w15:restartNumberingAfterBreak="0">
    <w:nsid w:val="446515D7"/>
    <w:multiLevelType w:val="multilevel"/>
    <w:tmpl w:val="EB4A3CCC"/>
    <w:styleLink w:val="CurrentList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4D1B48C0"/>
    <w:multiLevelType w:val="hybridMultilevel"/>
    <w:tmpl w:val="223E21A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87790E"/>
    <w:multiLevelType w:val="hybridMultilevel"/>
    <w:tmpl w:val="666EF6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69D1815"/>
    <w:multiLevelType w:val="hybridMultilevel"/>
    <w:tmpl w:val="379243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4421BA"/>
    <w:multiLevelType w:val="multilevel"/>
    <w:tmpl w:val="EB4A3CCC"/>
    <w:styleLink w:val="CurrentList13"/>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5A566048"/>
    <w:multiLevelType w:val="multilevel"/>
    <w:tmpl w:val="BFCEE128"/>
    <w:styleLink w:val="CurrentList4"/>
    <w:lvl w:ilvl="0">
      <w:start w:val="1"/>
      <w:numFmt w:val="decimal"/>
      <w:lvlText w:val="%1.1. "/>
      <w:lvlJc w:val="left"/>
      <w:pPr>
        <w:ind w:left="128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5FF396F"/>
    <w:multiLevelType w:val="multilevel"/>
    <w:tmpl w:val="9E4C5BAA"/>
    <w:lvl w:ilvl="0">
      <w:start w:val="3"/>
      <w:numFmt w:val="bullet"/>
      <w:lvlText w:val="-"/>
      <w:lvlJc w:val="left"/>
      <w:pPr>
        <w:ind w:left="1440" w:hanging="360"/>
      </w:pPr>
      <w:rPr>
        <w:rFonts w:ascii="Calibri" w:eastAsia="Times New Roman" w:hAnsi="Calibri" w:cs="Calibri"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8" w15:restartNumberingAfterBreak="0">
    <w:nsid w:val="79AE5CE4"/>
    <w:multiLevelType w:val="hybridMultilevel"/>
    <w:tmpl w:val="165E6A4A"/>
    <w:lvl w:ilvl="0" w:tplc="CB0AB304">
      <w:start w:val="3"/>
      <w:numFmt w:val="bullet"/>
      <w:lvlText w:val="-"/>
      <w:lvlJc w:val="left"/>
      <w:pPr>
        <w:ind w:left="1440" w:hanging="360"/>
      </w:pPr>
      <w:rPr>
        <w:rFonts w:ascii="Calibri" w:eastAsia="Times New Roman"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9DA5FD0"/>
    <w:multiLevelType w:val="multilevel"/>
    <w:tmpl w:val="D174D000"/>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CCB5C71"/>
    <w:multiLevelType w:val="multilevel"/>
    <w:tmpl w:val="46F21EA2"/>
    <w:styleLink w:val="CurrentList5"/>
    <w:lvl w:ilvl="0">
      <w:start w:val="1"/>
      <w:numFmt w:val="decimal"/>
      <w:lvlText w:val="%1.1. "/>
      <w:lvlJc w:val="left"/>
      <w:pPr>
        <w:ind w:left="113" w:firstLine="17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18233012">
    <w:abstractNumId w:val="8"/>
  </w:num>
  <w:num w:numId="2" w16cid:durableId="416292689">
    <w:abstractNumId w:val="12"/>
  </w:num>
  <w:num w:numId="3" w16cid:durableId="2038433550">
    <w:abstractNumId w:val="28"/>
  </w:num>
  <w:num w:numId="4" w16cid:durableId="2090730855">
    <w:abstractNumId w:val="29"/>
  </w:num>
  <w:num w:numId="5" w16cid:durableId="822039800">
    <w:abstractNumId w:val="9"/>
  </w:num>
  <w:num w:numId="6" w16cid:durableId="1052732439">
    <w:abstractNumId w:val="17"/>
  </w:num>
  <w:num w:numId="7" w16cid:durableId="971180386">
    <w:abstractNumId w:val="6"/>
  </w:num>
  <w:num w:numId="8" w16cid:durableId="35551004">
    <w:abstractNumId w:val="20"/>
  </w:num>
  <w:num w:numId="9" w16cid:durableId="2060786306">
    <w:abstractNumId w:val="26"/>
  </w:num>
  <w:num w:numId="10" w16cid:durableId="553935147">
    <w:abstractNumId w:val="30"/>
  </w:num>
  <w:num w:numId="11" w16cid:durableId="542525318">
    <w:abstractNumId w:val="10"/>
  </w:num>
  <w:num w:numId="12" w16cid:durableId="931622775">
    <w:abstractNumId w:val="16"/>
  </w:num>
  <w:num w:numId="13" w16cid:durableId="56561098">
    <w:abstractNumId w:val="18"/>
  </w:num>
  <w:num w:numId="14" w16cid:durableId="591092219">
    <w:abstractNumId w:val="0"/>
  </w:num>
  <w:num w:numId="15" w16cid:durableId="960066400">
    <w:abstractNumId w:val="13"/>
  </w:num>
  <w:num w:numId="16" w16cid:durableId="1045526699">
    <w:abstractNumId w:val="1"/>
  </w:num>
  <w:num w:numId="17" w16cid:durableId="589314978">
    <w:abstractNumId w:val="3"/>
  </w:num>
  <w:num w:numId="18" w16cid:durableId="550267919">
    <w:abstractNumId w:val="15"/>
  </w:num>
  <w:num w:numId="19" w16cid:durableId="172569864">
    <w:abstractNumId w:val="21"/>
  </w:num>
  <w:num w:numId="20" w16cid:durableId="529075257">
    <w:abstractNumId w:val="25"/>
  </w:num>
  <w:num w:numId="21" w16cid:durableId="594555235">
    <w:abstractNumId w:val="23"/>
  </w:num>
  <w:num w:numId="22" w16cid:durableId="1752000686">
    <w:abstractNumId w:val="7"/>
  </w:num>
  <w:num w:numId="23" w16cid:durableId="1876775644">
    <w:abstractNumId w:val="2"/>
  </w:num>
  <w:num w:numId="24" w16cid:durableId="377359954">
    <w:abstractNumId w:val="5"/>
  </w:num>
  <w:num w:numId="25" w16cid:durableId="1376084752">
    <w:abstractNumId w:val="11"/>
  </w:num>
  <w:num w:numId="26" w16cid:durableId="1771927084">
    <w:abstractNumId w:val="24"/>
  </w:num>
  <w:num w:numId="27" w16cid:durableId="2056421144">
    <w:abstractNumId w:val="4"/>
  </w:num>
  <w:num w:numId="28" w16cid:durableId="740560824">
    <w:abstractNumId w:val="14"/>
  </w:num>
  <w:num w:numId="29" w16cid:durableId="1023702122">
    <w:abstractNumId w:val="22"/>
  </w:num>
  <w:num w:numId="30" w16cid:durableId="330453449">
    <w:abstractNumId w:val="27"/>
  </w:num>
  <w:num w:numId="31" w16cid:durableId="2108847643">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defaultTabStop w:val="720"/>
  <w:hyphenationZone w:val="425"/>
  <w:doNotHyphenateCaps/>
  <w:drawingGridHorizontalSpacing w:val="12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D57"/>
    <w:rsid w:val="00006384"/>
    <w:rsid w:val="00006A11"/>
    <w:rsid w:val="0000709E"/>
    <w:rsid w:val="0001175A"/>
    <w:rsid w:val="00013BBD"/>
    <w:rsid w:val="00016958"/>
    <w:rsid w:val="00017556"/>
    <w:rsid w:val="000200A6"/>
    <w:rsid w:val="00035046"/>
    <w:rsid w:val="000354CE"/>
    <w:rsid w:val="00040F85"/>
    <w:rsid w:val="00041189"/>
    <w:rsid w:val="000415DE"/>
    <w:rsid w:val="00042DF3"/>
    <w:rsid w:val="00043DB9"/>
    <w:rsid w:val="00045057"/>
    <w:rsid w:val="0004729D"/>
    <w:rsid w:val="00050D48"/>
    <w:rsid w:val="00052B29"/>
    <w:rsid w:val="00053912"/>
    <w:rsid w:val="00053D42"/>
    <w:rsid w:val="00055AEB"/>
    <w:rsid w:val="00057048"/>
    <w:rsid w:val="000611B7"/>
    <w:rsid w:val="000628E6"/>
    <w:rsid w:val="00070CEA"/>
    <w:rsid w:val="0007159F"/>
    <w:rsid w:val="00073DE4"/>
    <w:rsid w:val="00073E3B"/>
    <w:rsid w:val="00080E36"/>
    <w:rsid w:val="00095FBB"/>
    <w:rsid w:val="0009720E"/>
    <w:rsid w:val="000A3E4E"/>
    <w:rsid w:val="000A4C02"/>
    <w:rsid w:val="000A74CD"/>
    <w:rsid w:val="000B0AC4"/>
    <w:rsid w:val="000B2C52"/>
    <w:rsid w:val="000B2D9B"/>
    <w:rsid w:val="000B5CF5"/>
    <w:rsid w:val="000C094C"/>
    <w:rsid w:val="000C2457"/>
    <w:rsid w:val="000C253F"/>
    <w:rsid w:val="000C398E"/>
    <w:rsid w:val="000C5737"/>
    <w:rsid w:val="000C5DD6"/>
    <w:rsid w:val="000D6ADC"/>
    <w:rsid w:val="000E17EA"/>
    <w:rsid w:val="000E4972"/>
    <w:rsid w:val="000E4AE2"/>
    <w:rsid w:val="000E5F70"/>
    <w:rsid w:val="000E6269"/>
    <w:rsid w:val="000E71BA"/>
    <w:rsid w:val="000F2BED"/>
    <w:rsid w:val="00104CA0"/>
    <w:rsid w:val="00107174"/>
    <w:rsid w:val="00115616"/>
    <w:rsid w:val="00116B1B"/>
    <w:rsid w:val="001233D2"/>
    <w:rsid w:val="00125115"/>
    <w:rsid w:val="00125B83"/>
    <w:rsid w:val="00127814"/>
    <w:rsid w:val="00131150"/>
    <w:rsid w:val="00132AD6"/>
    <w:rsid w:val="00133946"/>
    <w:rsid w:val="00134C1A"/>
    <w:rsid w:val="00135E0B"/>
    <w:rsid w:val="00137277"/>
    <w:rsid w:val="001427EB"/>
    <w:rsid w:val="001431A1"/>
    <w:rsid w:val="00144550"/>
    <w:rsid w:val="00145825"/>
    <w:rsid w:val="001568BE"/>
    <w:rsid w:val="001576EC"/>
    <w:rsid w:val="00163545"/>
    <w:rsid w:val="0016394A"/>
    <w:rsid w:val="001649A6"/>
    <w:rsid w:val="001649F0"/>
    <w:rsid w:val="001677B9"/>
    <w:rsid w:val="00167F31"/>
    <w:rsid w:val="00170DB6"/>
    <w:rsid w:val="001744E9"/>
    <w:rsid w:val="00180D2A"/>
    <w:rsid w:val="00181098"/>
    <w:rsid w:val="001820C8"/>
    <w:rsid w:val="00183357"/>
    <w:rsid w:val="00185BAC"/>
    <w:rsid w:val="0019034F"/>
    <w:rsid w:val="0019152F"/>
    <w:rsid w:val="001949D1"/>
    <w:rsid w:val="001A1711"/>
    <w:rsid w:val="001A3279"/>
    <w:rsid w:val="001A47C9"/>
    <w:rsid w:val="001A4E44"/>
    <w:rsid w:val="001C782B"/>
    <w:rsid w:val="001C7CDD"/>
    <w:rsid w:val="001D34E8"/>
    <w:rsid w:val="001D564A"/>
    <w:rsid w:val="001D6FC4"/>
    <w:rsid w:val="001D74CE"/>
    <w:rsid w:val="001E2FEE"/>
    <w:rsid w:val="001E69C6"/>
    <w:rsid w:val="001F4046"/>
    <w:rsid w:val="001F5BE0"/>
    <w:rsid w:val="00201477"/>
    <w:rsid w:val="00205AE4"/>
    <w:rsid w:val="002151BA"/>
    <w:rsid w:val="00230C35"/>
    <w:rsid w:val="00233805"/>
    <w:rsid w:val="00234811"/>
    <w:rsid w:val="002415BB"/>
    <w:rsid w:val="0024351A"/>
    <w:rsid w:val="00244F10"/>
    <w:rsid w:val="002458CB"/>
    <w:rsid w:val="002508FC"/>
    <w:rsid w:val="00251A6A"/>
    <w:rsid w:val="002529AD"/>
    <w:rsid w:val="00254A40"/>
    <w:rsid w:val="00254A82"/>
    <w:rsid w:val="00256D69"/>
    <w:rsid w:val="002572D7"/>
    <w:rsid w:val="00267A85"/>
    <w:rsid w:val="00272E14"/>
    <w:rsid w:val="00274E68"/>
    <w:rsid w:val="00286335"/>
    <w:rsid w:val="00287419"/>
    <w:rsid w:val="0029063D"/>
    <w:rsid w:val="002908B1"/>
    <w:rsid w:val="0029244D"/>
    <w:rsid w:val="002A007E"/>
    <w:rsid w:val="002A3C87"/>
    <w:rsid w:val="002A3F2C"/>
    <w:rsid w:val="002A3F2D"/>
    <w:rsid w:val="002B11E0"/>
    <w:rsid w:val="002B5903"/>
    <w:rsid w:val="002B6BDC"/>
    <w:rsid w:val="002B71D3"/>
    <w:rsid w:val="002C64E3"/>
    <w:rsid w:val="002C73EF"/>
    <w:rsid w:val="002D2F0E"/>
    <w:rsid w:val="002D3D67"/>
    <w:rsid w:val="002E0EBF"/>
    <w:rsid w:val="002E220B"/>
    <w:rsid w:val="002E2A75"/>
    <w:rsid w:val="002E4EA3"/>
    <w:rsid w:val="002E6D3C"/>
    <w:rsid w:val="002F418C"/>
    <w:rsid w:val="002F5F79"/>
    <w:rsid w:val="0030094C"/>
    <w:rsid w:val="00302917"/>
    <w:rsid w:val="00303BDA"/>
    <w:rsid w:val="00314458"/>
    <w:rsid w:val="003147A3"/>
    <w:rsid w:val="00321BEC"/>
    <w:rsid w:val="00323381"/>
    <w:rsid w:val="00326B34"/>
    <w:rsid w:val="00327C5B"/>
    <w:rsid w:val="00333BE6"/>
    <w:rsid w:val="00334DB2"/>
    <w:rsid w:val="0033622C"/>
    <w:rsid w:val="003410D0"/>
    <w:rsid w:val="00341A37"/>
    <w:rsid w:val="00344816"/>
    <w:rsid w:val="003450B2"/>
    <w:rsid w:val="003476ED"/>
    <w:rsid w:val="00353E55"/>
    <w:rsid w:val="0035655B"/>
    <w:rsid w:val="0036054E"/>
    <w:rsid w:val="0036421A"/>
    <w:rsid w:val="00367502"/>
    <w:rsid w:val="0037061A"/>
    <w:rsid w:val="00370786"/>
    <w:rsid w:val="003770D2"/>
    <w:rsid w:val="00385478"/>
    <w:rsid w:val="0038731B"/>
    <w:rsid w:val="00391110"/>
    <w:rsid w:val="003918B5"/>
    <w:rsid w:val="003A070C"/>
    <w:rsid w:val="003A17C3"/>
    <w:rsid w:val="003A6F97"/>
    <w:rsid w:val="003A7FA0"/>
    <w:rsid w:val="003B252A"/>
    <w:rsid w:val="003B34C1"/>
    <w:rsid w:val="003B5749"/>
    <w:rsid w:val="003B76A2"/>
    <w:rsid w:val="003C2CAF"/>
    <w:rsid w:val="003C378C"/>
    <w:rsid w:val="003C5766"/>
    <w:rsid w:val="003C6A97"/>
    <w:rsid w:val="003C7AF9"/>
    <w:rsid w:val="003C7E11"/>
    <w:rsid w:val="003D11EA"/>
    <w:rsid w:val="003D1548"/>
    <w:rsid w:val="003D3102"/>
    <w:rsid w:val="003D5096"/>
    <w:rsid w:val="003D561E"/>
    <w:rsid w:val="003D5B45"/>
    <w:rsid w:val="003D62D7"/>
    <w:rsid w:val="003D67B4"/>
    <w:rsid w:val="003E226A"/>
    <w:rsid w:val="003E2286"/>
    <w:rsid w:val="003E2F59"/>
    <w:rsid w:val="003E687D"/>
    <w:rsid w:val="003E7772"/>
    <w:rsid w:val="003F04C4"/>
    <w:rsid w:val="003F0E91"/>
    <w:rsid w:val="003F2A76"/>
    <w:rsid w:val="003F6684"/>
    <w:rsid w:val="00400F6A"/>
    <w:rsid w:val="0040178C"/>
    <w:rsid w:val="00405293"/>
    <w:rsid w:val="004060ED"/>
    <w:rsid w:val="00407275"/>
    <w:rsid w:val="004102A8"/>
    <w:rsid w:val="0041260C"/>
    <w:rsid w:val="0041424F"/>
    <w:rsid w:val="004166BF"/>
    <w:rsid w:val="00416F51"/>
    <w:rsid w:val="00427255"/>
    <w:rsid w:val="0043147D"/>
    <w:rsid w:val="00440A0C"/>
    <w:rsid w:val="004422B3"/>
    <w:rsid w:val="0045000D"/>
    <w:rsid w:val="004501A3"/>
    <w:rsid w:val="00455B8A"/>
    <w:rsid w:val="00456F05"/>
    <w:rsid w:val="00457F5D"/>
    <w:rsid w:val="00461CDC"/>
    <w:rsid w:val="00465F44"/>
    <w:rsid w:val="00480B81"/>
    <w:rsid w:val="00480F05"/>
    <w:rsid w:val="004832D4"/>
    <w:rsid w:val="0048385D"/>
    <w:rsid w:val="004859B0"/>
    <w:rsid w:val="004943E4"/>
    <w:rsid w:val="00495AFA"/>
    <w:rsid w:val="0049623F"/>
    <w:rsid w:val="004A2A78"/>
    <w:rsid w:val="004B273C"/>
    <w:rsid w:val="004B6DD5"/>
    <w:rsid w:val="004C0C06"/>
    <w:rsid w:val="004C26CD"/>
    <w:rsid w:val="004C374B"/>
    <w:rsid w:val="004C52CD"/>
    <w:rsid w:val="004D00FF"/>
    <w:rsid w:val="004D3C1E"/>
    <w:rsid w:val="004E1707"/>
    <w:rsid w:val="004E2722"/>
    <w:rsid w:val="004E651D"/>
    <w:rsid w:val="004F2352"/>
    <w:rsid w:val="004F4E84"/>
    <w:rsid w:val="004F56A6"/>
    <w:rsid w:val="004F7D9A"/>
    <w:rsid w:val="005028ED"/>
    <w:rsid w:val="00503339"/>
    <w:rsid w:val="00503E4C"/>
    <w:rsid w:val="00506CD4"/>
    <w:rsid w:val="00513244"/>
    <w:rsid w:val="00514EE5"/>
    <w:rsid w:val="00517664"/>
    <w:rsid w:val="0052502B"/>
    <w:rsid w:val="005278D7"/>
    <w:rsid w:val="00533064"/>
    <w:rsid w:val="00541391"/>
    <w:rsid w:val="0054275A"/>
    <w:rsid w:val="0054438F"/>
    <w:rsid w:val="00546A4B"/>
    <w:rsid w:val="005476AE"/>
    <w:rsid w:val="00552187"/>
    <w:rsid w:val="0055224E"/>
    <w:rsid w:val="005561FC"/>
    <w:rsid w:val="005606CF"/>
    <w:rsid w:val="00561BD0"/>
    <w:rsid w:val="0057768E"/>
    <w:rsid w:val="005848C8"/>
    <w:rsid w:val="0058625E"/>
    <w:rsid w:val="00586AE5"/>
    <w:rsid w:val="00587DF8"/>
    <w:rsid w:val="005958A0"/>
    <w:rsid w:val="00596330"/>
    <w:rsid w:val="005A6256"/>
    <w:rsid w:val="005A6B42"/>
    <w:rsid w:val="005B1261"/>
    <w:rsid w:val="005B241B"/>
    <w:rsid w:val="005B3F6F"/>
    <w:rsid w:val="005B6A30"/>
    <w:rsid w:val="005C03A3"/>
    <w:rsid w:val="005C270F"/>
    <w:rsid w:val="005C4252"/>
    <w:rsid w:val="005C7CAD"/>
    <w:rsid w:val="005D0743"/>
    <w:rsid w:val="005D0E3C"/>
    <w:rsid w:val="005D49BA"/>
    <w:rsid w:val="005D4BFB"/>
    <w:rsid w:val="005D5DEA"/>
    <w:rsid w:val="005E1530"/>
    <w:rsid w:val="005E19CF"/>
    <w:rsid w:val="005E31BE"/>
    <w:rsid w:val="005E3570"/>
    <w:rsid w:val="005E3822"/>
    <w:rsid w:val="005E413D"/>
    <w:rsid w:val="005E430B"/>
    <w:rsid w:val="005E6692"/>
    <w:rsid w:val="005F1074"/>
    <w:rsid w:val="005F1547"/>
    <w:rsid w:val="005F537E"/>
    <w:rsid w:val="005F5A9B"/>
    <w:rsid w:val="00604ABA"/>
    <w:rsid w:val="00604AC4"/>
    <w:rsid w:val="00604BA1"/>
    <w:rsid w:val="0061131E"/>
    <w:rsid w:val="0061141E"/>
    <w:rsid w:val="00612B8D"/>
    <w:rsid w:val="0061626D"/>
    <w:rsid w:val="00616384"/>
    <w:rsid w:val="00630F7B"/>
    <w:rsid w:val="00631B5E"/>
    <w:rsid w:val="00634D14"/>
    <w:rsid w:val="00634DA4"/>
    <w:rsid w:val="00634F07"/>
    <w:rsid w:val="006368E6"/>
    <w:rsid w:val="00641655"/>
    <w:rsid w:val="00643F22"/>
    <w:rsid w:val="00645141"/>
    <w:rsid w:val="006454F6"/>
    <w:rsid w:val="00645BDB"/>
    <w:rsid w:val="00645DE9"/>
    <w:rsid w:val="00646201"/>
    <w:rsid w:val="00647AFB"/>
    <w:rsid w:val="00650125"/>
    <w:rsid w:val="006504DE"/>
    <w:rsid w:val="00650BD7"/>
    <w:rsid w:val="00652708"/>
    <w:rsid w:val="00664419"/>
    <w:rsid w:val="00664BDD"/>
    <w:rsid w:val="0066683F"/>
    <w:rsid w:val="0067705E"/>
    <w:rsid w:val="0068330D"/>
    <w:rsid w:val="00684621"/>
    <w:rsid w:val="0068626E"/>
    <w:rsid w:val="00686649"/>
    <w:rsid w:val="0068698A"/>
    <w:rsid w:val="00692CE0"/>
    <w:rsid w:val="00693A61"/>
    <w:rsid w:val="00696C21"/>
    <w:rsid w:val="006A03FD"/>
    <w:rsid w:val="006A4078"/>
    <w:rsid w:val="006B1918"/>
    <w:rsid w:val="006B6408"/>
    <w:rsid w:val="006B75F2"/>
    <w:rsid w:val="006C2DEA"/>
    <w:rsid w:val="006C68F5"/>
    <w:rsid w:val="006D0B87"/>
    <w:rsid w:val="006D11CE"/>
    <w:rsid w:val="006D4599"/>
    <w:rsid w:val="006D57F2"/>
    <w:rsid w:val="006D5B1F"/>
    <w:rsid w:val="006D756A"/>
    <w:rsid w:val="006E2D60"/>
    <w:rsid w:val="006E3ABB"/>
    <w:rsid w:val="006E5A57"/>
    <w:rsid w:val="006E5E5F"/>
    <w:rsid w:val="006F4750"/>
    <w:rsid w:val="006F508C"/>
    <w:rsid w:val="00700816"/>
    <w:rsid w:val="00700F45"/>
    <w:rsid w:val="0070415C"/>
    <w:rsid w:val="00704752"/>
    <w:rsid w:val="00711409"/>
    <w:rsid w:val="00713E4D"/>
    <w:rsid w:val="00720214"/>
    <w:rsid w:val="00726319"/>
    <w:rsid w:val="0072653D"/>
    <w:rsid w:val="00735E50"/>
    <w:rsid w:val="00741889"/>
    <w:rsid w:val="00743CC0"/>
    <w:rsid w:val="00745670"/>
    <w:rsid w:val="00763775"/>
    <w:rsid w:val="007668E1"/>
    <w:rsid w:val="007675A4"/>
    <w:rsid w:val="00775896"/>
    <w:rsid w:val="00783C4B"/>
    <w:rsid w:val="0078548B"/>
    <w:rsid w:val="00787E45"/>
    <w:rsid w:val="0079062A"/>
    <w:rsid w:val="00791D2C"/>
    <w:rsid w:val="00792DB3"/>
    <w:rsid w:val="007971C8"/>
    <w:rsid w:val="007A361C"/>
    <w:rsid w:val="007A49D1"/>
    <w:rsid w:val="007A5CFE"/>
    <w:rsid w:val="007A7053"/>
    <w:rsid w:val="007B0CFA"/>
    <w:rsid w:val="007B12A5"/>
    <w:rsid w:val="007B17EB"/>
    <w:rsid w:val="007B4745"/>
    <w:rsid w:val="007C51B7"/>
    <w:rsid w:val="007C53BD"/>
    <w:rsid w:val="007D3FEE"/>
    <w:rsid w:val="007D4F71"/>
    <w:rsid w:val="007D65B4"/>
    <w:rsid w:val="007E7719"/>
    <w:rsid w:val="007F4B78"/>
    <w:rsid w:val="008007F7"/>
    <w:rsid w:val="0080331B"/>
    <w:rsid w:val="00803821"/>
    <w:rsid w:val="00810475"/>
    <w:rsid w:val="0081226D"/>
    <w:rsid w:val="0083113F"/>
    <w:rsid w:val="00831232"/>
    <w:rsid w:val="00834D02"/>
    <w:rsid w:val="0083539C"/>
    <w:rsid w:val="00840B6C"/>
    <w:rsid w:val="008447A8"/>
    <w:rsid w:val="00844D09"/>
    <w:rsid w:val="00845050"/>
    <w:rsid w:val="00857CD1"/>
    <w:rsid w:val="0086401F"/>
    <w:rsid w:val="00864858"/>
    <w:rsid w:val="0086507F"/>
    <w:rsid w:val="00866F17"/>
    <w:rsid w:val="00875288"/>
    <w:rsid w:val="00875DD9"/>
    <w:rsid w:val="00880948"/>
    <w:rsid w:val="008810F8"/>
    <w:rsid w:val="00883872"/>
    <w:rsid w:val="00884B42"/>
    <w:rsid w:val="00886D76"/>
    <w:rsid w:val="00886E5F"/>
    <w:rsid w:val="008918D7"/>
    <w:rsid w:val="00893853"/>
    <w:rsid w:val="00895189"/>
    <w:rsid w:val="00895638"/>
    <w:rsid w:val="00895C2B"/>
    <w:rsid w:val="008A1AB1"/>
    <w:rsid w:val="008A1D85"/>
    <w:rsid w:val="008A556C"/>
    <w:rsid w:val="008B286B"/>
    <w:rsid w:val="008B3848"/>
    <w:rsid w:val="008C1CCC"/>
    <w:rsid w:val="008C221A"/>
    <w:rsid w:val="008C460E"/>
    <w:rsid w:val="008D440F"/>
    <w:rsid w:val="008E1A87"/>
    <w:rsid w:val="008F037D"/>
    <w:rsid w:val="008F1C32"/>
    <w:rsid w:val="00910EDC"/>
    <w:rsid w:val="00917227"/>
    <w:rsid w:val="0092012D"/>
    <w:rsid w:val="009264A3"/>
    <w:rsid w:val="009275A5"/>
    <w:rsid w:val="00927661"/>
    <w:rsid w:val="00930CAB"/>
    <w:rsid w:val="00931E7F"/>
    <w:rsid w:val="0093259A"/>
    <w:rsid w:val="0093339B"/>
    <w:rsid w:val="00935802"/>
    <w:rsid w:val="00936389"/>
    <w:rsid w:val="009412EE"/>
    <w:rsid w:val="009435DA"/>
    <w:rsid w:val="00952500"/>
    <w:rsid w:val="00953F6B"/>
    <w:rsid w:val="009552FE"/>
    <w:rsid w:val="00963307"/>
    <w:rsid w:val="00964213"/>
    <w:rsid w:val="00970920"/>
    <w:rsid w:val="00974EEE"/>
    <w:rsid w:val="00976156"/>
    <w:rsid w:val="00977D3A"/>
    <w:rsid w:val="00980BAC"/>
    <w:rsid w:val="009810F9"/>
    <w:rsid w:val="00984EA6"/>
    <w:rsid w:val="00987142"/>
    <w:rsid w:val="0098775C"/>
    <w:rsid w:val="00991041"/>
    <w:rsid w:val="009A01A8"/>
    <w:rsid w:val="009A0691"/>
    <w:rsid w:val="009A0C8A"/>
    <w:rsid w:val="009A7A28"/>
    <w:rsid w:val="009B0C7F"/>
    <w:rsid w:val="009B2382"/>
    <w:rsid w:val="009B30EF"/>
    <w:rsid w:val="009B3389"/>
    <w:rsid w:val="009B704E"/>
    <w:rsid w:val="009B7C67"/>
    <w:rsid w:val="009C2459"/>
    <w:rsid w:val="009C39D3"/>
    <w:rsid w:val="009D43F0"/>
    <w:rsid w:val="009E6F48"/>
    <w:rsid w:val="009F2EC8"/>
    <w:rsid w:val="009F7E1C"/>
    <w:rsid w:val="00A01F9D"/>
    <w:rsid w:val="00A040D9"/>
    <w:rsid w:val="00A05D9C"/>
    <w:rsid w:val="00A05EDD"/>
    <w:rsid w:val="00A10B19"/>
    <w:rsid w:val="00A11F06"/>
    <w:rsid w:val="00A142B4"/>
    <w:rsid w:val="00A1439A"/>
    <w:rsid w:val="00A157FA"/>
    <w:rsid w:val="00A15BE2"/>
    <w:rsid w:val="00A20717"/>
    <w:rsid w:val="00A2207F"/>
    <w:rsid w:val="00A232CB"/>
    <w:rsid w:val="00A25347"/>
    <w:rsid w:val="00A25B7F"/>
    <w:rsid w:val="00A35F5F"/>
    <w:rsid w:val="00A36155"/>
    <w:rsid w:val="00A36186"/>
    <w:rsid w:val="00A36DFB"/>
    <w:rsid w:val="00A37352"/>
    <w:rsid w:val="00A37A5E"/>
    <w:rsid w:val="00A431E1"/>
    <w:rsid w:val="00A439AC"/>
    <w:rsid w:val="00A500D3"/>
    <w:rsid w:val="00A51F77"/>
    <w:rsid w:val="00A54611"/>
    <w:rsid w:val="00A5694F"/>
    <w:rsid w:val="00A575C7"/>
    <w:rsid w:val="00A6292D"/>
    <w:rsid w:val="00A640B3"/>
    <w:rsid w:val="00A64535"/>
    <w:rsid w:val="00A64EFC"/>
    <w:rsid w:val="00A65C79"/>
    <w:rsid w:val="00A76002"/>
    <w:rsid w:val="00A82210"/>
    <w:rsid w:val="00A842E5"/>
    <w:rsid w:val="00A85221"/>
    <w:rsid w:val="00A918A2"/>
    <w:rsid w:val="00A93B85"/>
    <w:rsid w:val="00AB1520"/>
    <w:rsid w:val="00AB3232"/>
    <w:rsid w:val="00AB35C8"/>
    <w:rsid w:val="00AB3F6C"/>
    <w:rsid w:val="00AC1C05"/>
    <w:rsid w:val="00AE1752"/>
    <w:rsid w:val="00AE31EE"/>
    <w:rsid w:val="00AE57A1"/>
    <w:rsid w:val="00AE5D1F"/>
    <w:rsid w:val="00AE6816"/>
    <w:rsid w:val="00AF2B45"/>
    <w:rsid w:val="00AF515D"/>
    <w:rsid w:val="00AF71B0"/>
    <w:rsid w:val="00B02961"/>
    <w:rsid w:val="00B03809"/>
    <w:rsid w:val="00B04FE5"/>
    <w:rsid w:val="00B05CC7"/>
    <w:rsid w:val="00B1090A"/>
    <w:rsid w:val="00B12DD9"/>
    <w:rsid w:val="00B177A0"/>
    <w:rsid w:val="00B2343E"/>
    <w:rsid w:val="00B235ED"/>
    <w:rsid w:val="00B24885"/>
    <w:rsid w:val="00B25DFA"/>
    <w:rsid w:val="00B266C1"/>
    <w:rsid w:val="00B26D85"/>
    <w:rsid w:val="00B338DA"/>
    <w:rsid w:val="00B3517B"/>
    <w:rsid w:val="00B36D4D"/>
    <w:rsid w:val="00B447E7"/>
    <w:rsid w:val="00B45DA8"/>
    <w:rsid w:val="00B46CF6"/>
    <w:rsid w:val="00B4785A"/>
    <w:rsid w:val="00B47B53"/>
    <w:rsid w:val="00B5071C"/>
    <w:rsid w:val="00B51DC5"/>
    <w:rsid w:val="00B553C7"/>
    <w:rsid w:val="00B61A6F"/>
    <w:rsid w:val="00B65A6B"/>
    <w:rsid w:val="00B6610B"/>
    <w:rsid w:val="00B66CD7"/>
    <w:rsid w:val="00B6704F"/>
    <w:rsid w:val="00B67506"/>
    <w:rsid w:val="00B75814"/>
    <w:rsid w:val="00B814D7"/>
    <w:rsid w:val="00B839FF"/>
    <w:rsid w:val="00B843A7"/>
    <w:rsid w:val="00B92EC8"/>
    <w:rsid w:val="00B93992"/>
    <w:rsid w:val="00B94687"/>
    <w:rsid w:val="00BA27EF"/>
    <w:rsid w:val="00BA5204"/>
    <w:rsid w:val="00BA67CE"/>
    <w:rsid w:val="00BB26E4"/>
    <w:rsid w:val="00BB367D"/>
    <w:rsid w:val="00BB53A1"/>
    <w:rsid w:val="00BC3CFE"/>
    <w:rsid w:val="00BC6EA0"/>
    <w:rsid w:val="00BD5423"/>
    <w:rsid w:val="00BF0AE6"/>
    <w:rsid w:val="00BF18FB"/>
    <w:rsid w:val="00BF1DAB"/>
    <w:rsid w:val="00BF305D"/>
    <w:rsid w:val="00BF4244"/>
    <w:rsid w:val="00BF56DA"/>
    <w:rsid w:val="00C0581D"/>
    <w:rsid w:val="00C07B3E"/>
    <w:rsid w:val="00C102BA"/>
    <w:rsid w:val="00C11373"/>
    <w:rsid w:val="00C11900"/>
    <w:rsid w:val="00C20C3E"/>
    <w:rsid w:val="00C2173C"/>
    <w:rsid w:val="00C220D1"/>
    <w:rsid w:val="00C33B0E"/>
    <w:rsid w:val="00C40790"/>
    <w:rsid w:val="00C43078"/>
    <w:rsid w:val="00C44AD4"/>
    <w:rsid w:val="00C459AB"/>
    <w:rsid w:val="00C45D61"/>
    <w:rsid w:val="00C47DF9"/>
    <w:rsid w:val="00C52A48"/>
    <w:rsid w:val="00C53AB0"/>
    <w:rsid w:val="00C55C83"/>
    <w:rsid w:val="00C56921"/>
    <w:rsid w:val="00C56DBF"/>
    <w:rsid w:val="00C74CAB"/>
    <w:rsid w:val="00C768A1"/>
    <w:rsid w:val="00C771A1"/>
    <w:rsid w:val="00C77C0B"/>
    <w:rsid w:val="00C80177"/>
    <w:rsid w:val="00C81D57"/>
    <w:rsid w:val="00C8276B"/>
    <w:rsid w:val="00C84348"/>
    <w:rsid w:val="00C843F4"/>
    <w:rsid w:val="00C85262"/>
    <w:rsid w:val="00C91F97"/>
    <w:rsid w:val="00C928C9"/>
    <w:rsid w:val="00C94830"/>
    <w:rsid w:val="00C95A07"/>
    <w:rsid w:val="00CA12FE"/>
    <w:rsid w:val="00CA4AE5"/>
    <w:rsid w:val="00CB17D0"/>
    <w:rsid w:val="00CC05D8"/>
    <w:rsid w:val="00CC0F15"/>
    <w:rsid w:val="00CC0F6B"/>
    <w:rsid w:val="00CC18CF"/>
    <w:rsid w:val="00CD1AA4"/>
    <w:rsid w:val="00CE264C"/>
    <w:rsid w:val="00CE37AF"/>
    <w:rsid w:val="00CF39F6"/>
    <w:rsid w:val="00D12A2B"/>
    <w:rsid w:val="00D249A4"/>
    <w:rsid w:val="00D26C69"/>
    <w:rsid w:val="00D27EBD"/>
    <w:rsid w:val="00D316AD"/>
    <w:rsid w:val="00D3172A"/>
    <w:rsid w:val="00D353C3"/>
    <w:rsid w:val="00D3594A"/>
    <w:rsid w:val="00D37127"/>
    <w:rsid w:val="00D3799E"/>
    <w:rsid w:val="00D411AF"/>
    <w:rsid w:val="00D41A19"/>
    <w:rsid w:val="00D42360"/>
    <w:rsid w:val="00D43F39"/>
    <w:rsid w:val="00D46EAB"/>
    <w:rsid w:val="00D47DAF"/>
    <w:rsid w:val="00D563C7"/>
    <w:rsid w:val="00D5665F"/>
    <w:rsid w:val="00D65047"/>
    <w:rsid w:val="00D677A9"/>
    <w:rsid w:val="00D70E63"/>
    <w:rsid w:val="00D73D7B"/>
    <w:rsid w:val="00D84A2A"/>
    <w:rsid w:val="00D87273"/>
    <w:rsid w:val="00D90FF2"/>
    <w:rsid w:val="00D91691"/>
    <w:rsid w:val="00D966E1"/>
    <w:rsid w:val="00D96A6C"/>
    <w:rsid w:val="00D96DBF"/>
    <w:rsid w:val="00DA177E"/>
    <w:rsid w:val="00DA1DFF"/>
    <w:rsid w:val="00DA35B3"/>
    <w:rsid w:val="00DA3FFF"/>
    <w:rsid w:val="00DA4CA6"/>
    <w:rsid w:val="00DB0E7F"/>
    <w:rsid w:val="00DB1414"/>
    <w:rsid w:val="00DB2CF3"/>
    <w:rsid w:val="00DB40F7"/>
    <w:rsid w:val="00DB5757"/>
    <w:rsid w:val="00DC4952"/>
    <w:rsid w:val="00DC7289"/>
    <w:rsid w:val="00DC767D"/>
    <w:rsid w:val="00DD1501"/>
    <w:rsid w:val="00DD7C74"/>
    <w:rsid w:val="00DE5E02"/>
    <w:rsid w:val="00DE6B5D"/>
    <w:rsid w:val="00DF1CD0"/>
    <w:rsid w:val="00DF5E16"/>
    <w:rsid w:val="00DF6E13"/>
    <w:rsid w:val="00E00D92"/>
    <w:rsid w:val="00E05920"/>
    <w:rsid w:val="00E1024E"/>
    <w:rsid w:val="00E16DB4"/>
    <w:rsid w:val="00E24029"/>
    <w:rsid w:val="00E31800"/>
    <w:rsid w:val="00E33F82"/>
    <w:rsid w:val="00E3404E"/>
    <w:rsid w:val="00E3419A"/>
    <w:rsid w:val="00E3590D"/>
    <w:rsid w:val="00E3768F"/>
    <w:rsid w:val="00E455C9"/>
    <w:rsid w:val="00E473A0"/>
    <w:rsid w:val="00E476E7"/>
    <w:rsid w:val="00E504CC"/>
    <w:rsid w:val="00E51F9F"/>
    <w:rsid w:val="00E543AC"/>
    <w:rsid w:val="00E55462"/>
    <w:rsid w:val="00E70432"/>
    <w:rsid w:val="00E70CB2"/>
    <w:rsid w:val="00E71D08"/>
    <w:rsid w:val="00E83414"/>
    <w:rsid w:val="00E8346D"/>
    <w:rsid w:val="00E919EC"/>
    <w:rsid w:val="00E9415F"/>
    <w:rsid w:val="00E95C82"/>
    <w:rsid w:val="00E97B43"/>
    <w:rsid w:val="00EB1C7D"/>
    <w:rsid w:val="00EB47B8"/>
    <w:rsid w:val="00EB4EE5"/>
    <w:rsid w:val="00EB5DD1"/>
    <w:rsid w:val="00EC4C20"/>
    <w:rsid w:val="00EC5A8F"/>
    <w:rsid w:val="00EC6F61"/>
    <w:rsid w:val="00ED3929"/>
    <w:rsid w:val="00ED41E4"/>
    <w:rsid w:val="00ED6644"/>
    <w:rsid w:val="00ED7831"/>
    <w:rsid w:val="00EE36C5"/>
    <w:rsid w:val="00EE600A"/>
    <w:rsid w:val="00EF1A98"/>
    <w:rsid w:val="00F02E01"/>
    <w:rsid w:val="00F0365D"/>
    <w:rsid w:val="00F10A15"/>
    <w:rsid w:val="00F15138"/>
    <w:rsid w:val="00F2003A"/>
    <w:rsid w:val="00F2078D"/>
    <w:rsid w:val="00F20A67"/>
    <w:rsid w:val="00F21080"/>
    <w:rsid w:val="00F231A8"/>
    <w:rsid w:val="00F25E4B"/>
    <w:rsid w:val="00F26404"/>
    <w:rsid w:val="00F267CE"/>
    <w:rsid w:val="00F30B65"/>
    <w:rsid w:val="00F31715"/>
    <w:rsid w:val="00F31F38"/>
    <w:rsid w:val="00F33FB5"/>
    <w:rsid w:val="00F37EE4"/>
    <w:rsid w:val="00F426F3"/>
    <w:rsid w:val="00F42792"/>
    <w:rsid w:val="00F44EB7"/>
    <w:rsid w:val="00F453B5"/>
    <w:rsid w:val="00F54BE8"/>
    <w:rsid w:val="00F564A9"/>
    <w:rsid w:val="00F57587"/>
    <w:rsid w:val="00F64590"/>
    <w:rsid w:val="00F6733A"/>
    <w:rsid w:val="00F701F3"/>
    <w:rsid w:val="00F7033E"/>
    <w:rsid w:val="00F73F45"/>
    <w:rsid w:val="00F83617"/>
    <w:rsid w:val="00F83DAC"/>
    <w:rsid w:val="00F8535F"/>
    <w:rsid w:val="00F85CC7"/>
    <w:rsid w:val="00F86190"/>
    <w:rsid w:val="00F93B78"/>
    <w:rsid w:val="00F97AD3"/>
    <w:rsid w:val="00FA3A35"/>
    <w:rsid w:val="00FA5BD7"/>
    <w:rsid w:val="00FB10BC"/>
    <w:rsid w:val="00FB2AB3"/>
    <w:rsid w:val="00FB319C"/>
    <w:rsid w:val="00FB360B"/>
    <w:rsid w:val="00FB5591"/>
    <w:rsid w:val="00FB732C"/>
    <w:rsid w:val="00FD26C7"/>
    <w:rsid w:val="00FD2998"/>
    <w:rsid w:val="00FE2FA1"/>
    <w:rsid w:val="00FE4A55"/>
    <w:rsid w:val="00FE53B6"/>
    <w:rsid w:val="00FE5E9D"/>
    <w:rsid w:val="00FF1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FFD7B89"/>
  <w15:docId w15:val="{4E7FB41C-3708-4157-8359-0BC67788D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EAB"/>
    <w:rPr>
      <w:rFonts w:ascii="Times New Roman" w:eastAsia="Times New Roman" w:hAnsi="Times New Roman"/>
      <w:sz w:val="24"/>
      <w:szCs w:val="24"/>
      <w:lang w:val="en-RO" w:eastAsia="en-GB"/>
    </w:rPr>
  </w:style>
  <w:style w:type="paragraph" w:styleId="Heading1">
    <w:name w:val="heading 1"/>
    <w:basedOn w:val="Normal"/>
    <w:next w:val="Normal"/>
    <w:link w:val="Heading1Char"/>
    <w:uiPriority w:val="9"/>
    <w:qFormat/>
    <w:rsid w:val="005B6A30"/>
    <w:pPr>
      <w:keepNext/>
      <w:numPr>
        <w:numId w:val="7"/>
      </w:numPr>
      <w:spacing w:after="120"/>
      <w:jc w:val="both"/>
      <w:outlineLvl w:val="0"/>
    </w:pPr>
    <w:rPr>
      <w:rFonts w:ascii="Calibri" w:hAnsi="Calibri" w:cs="Cambria"/>
      <w:b/>
      <w:bCs/>
      <w:kern w:val="32"/>
      <w:sz w:val="32"/>
      <w:szCs w:val="32"/>
      <w:lang w:val="ro-RO" w:eastAsia="ro-RO"/>
    </w:rPr>
  </w:style>
  <w:style w:type="paragraph" w:styleId="Heading2">
    <w:name w:val="heading 2"/>
    <w:basedOn w:val="Normal"/>
    <w:next w:val="Normal"/>
    <w:link w:val="Heading2Char"/>
    <w:uiPriority w:val="9"/>
    <w:qFormat/>
    <w:rsid w:val="00BF18FB"/>
    <w:pPr>
      <w:keepNext/>
      <w:numPr>
        <w:numId w:val="8"/>
      </w:numPr>
      <w:spacing w:after="60"/>
      <w:outlineLvl w:val="1"/>
    </w:pPr>
    <w:rPr>
      <w:rFonts w:ascii="Calibri" w:hAnsi="Calibri" w:cs="Arial"/>
      <w:b/>
      <w:bCs/>
      <w:iCs/>
      <w:sz w:val="28"/>
      <w:szCs w:val="28"/>
      <w:lang w:val="ro-RO" w:eastAsia="ro-RO"/>
    </w:rPr>
  </w:style>
  <w:style w:type="paragraph" w:styleId="Heading3">
    <w:name w:val="heading 3"/>
    <w:basedOn w:val="Normal"/>
    <w:link w:val="Heading3Char"/>
    <w:uiPriority w:val="9"/>
    <w:qFormat/>
    <w:rsid w:val="00BF18FB"/>
    <w:pPr>
      <w:numPr>
        <w:numId w:val="11"/>
      </w:numPr>
      <w:spacing w:after="60"/>
      <w:outlineLvl w:val="2"/>
    </w:pPr>
    <w:rPr>
      <w:rFonts w:ascii="Calibri" w:hAnsi="Calibri" w:cs="Tahoma"/>
      <w:b/>
      <w:bCs/>
      <w:color w:val="000000" w:themeColor="text1"/>
      <w:szCs w:val="18"/>
      <w:lang w:val="ro-RO" w:eastAsia="en-US"/>
    </w:rPr>
  </w:style>
  <w:style w:type="paragraph" w:styleId="Heading4">
    <w:name w:val="heading 4"/>
    <w:basedOn w:val="Normal"/>
    <w:next w:val="Normal"/>
    <w:link w:val="Heading4Char"/>
    <w:uiPriority w:val="99"/>
    <w:qFormat/>
    <w:locked/>
    <w:rsid w:val="00C07B3E"/>
    <w:pPr>
      <w:keepNext/>
      <w:spacing w:before="240" w:after="60"/>
      <w:outlineLvl w:val="3"/>
    </w:pPr>
    <w:rPr>
      <w:b/>
      <w:bCs/>
      <w:sz w:val="28"/>
      <w:szCs w:val="28"/>
      <w:lang w:val="ro-RO" w:eastAsia="ro-RO"/>
    </w:rPr>
  </w:style>
  <w:style w:type="paragraph" w:styleId="Heading5">
    <w:name w:val="heading 5"/>
    <w:aliases w:val="Tabel"/>
    <w:basedOn w:val="Normal"/>
    <w:next w:val="Normal"/>
    <w:link w:val="Heading5Char"/>
    <w:uiPriority w:val="99"/>
    <w:qFormat/>
    <w:locked/>
    <w:rsid w:val="00517664"/>
    <w:pPr>
      <w:spacing w:before="60" w:after="60"/>
      <w:jc w:val="center"/>
      <w:outlineLvl w:val="4"/>
    </w:pPr>
    <w:rPr>
      <w:rFonts w:ascii="Calibri" w:hAnsi="Calibri"/>
      <w:bCs/>
      <w:i/>
      <w:iCs/>
      <w:color w:val="548DD4" w:themeColor="text2" w:themeTint="99"/>
      <w:sz w:val="20"/>
      <w:szCs w:val="26"/>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B6A30"/>
    <w:rPr>
      <w:rFonts w:eastAsia="Times New Roman" w:cs="Cambria"/>
      <w:b/>
      <w:bCs/>
      <w:kern w:val="32"/>
      <w:sz w:val="32"/>
      <w:szCs w:val="32"/>
      <w:lang w:val="ro-RO" w:eastAsia="ro-RO"/>
    </w:rPr>
  </w:style>
  <w:style w:type="character" w:customStyle="1" w:styleId="Heading2Char">
    <w:name w:val="Heading 2 Char"/>
    <w:basedOn w:val="DefaultParagraphFont"/>
    <w:link w:val="Heading2"/>
    <w:uiPriority w:val="9"/>
    <w:locked/>
    <w:rsid w:val="00604ABA"/>
    <w:rPr>
      <w:rFonts w:eastAsia="Times New Roman" w:cs="Arial"/>
      <w:b/>
      <w:bCs/>
      <w:iCs/>
      <w:sz w:val="28"/>
      <w:szCs w:val="28"/>
      <w:lang w:val="ro-RO" w:eastAsia="ro-RO"/>
    </w:rPr>
  </w:style>
  <w:style w:type="character" w:customStyle="1" w:styleId="Heading3Char">
    <w:name w:val="Heading 3 Char"/>
    <w:basedOn w:val="DefaultParagraphFont"/>
    <w:link w:val="Heading3"/>
    <w:uiPriority w:val="9"/>
    <w:locked/>
    <w:rsid w:val="00604ABA"/>
    <w:rPr>
      <w:rFonts w:eastAsia="Times New Roman" w:cs="Tahoma"/>
      <w:b/>
      <w:bCs/>
      <w:color w:val="000000" w:themeColor="text1"/>
      <w:sz w:val="24"/>
      <w:szCs w:val="18"/>
      <w:lang w:val="ro-RO"/>
    </w:rPr>
  </w:style>
  <w:style w:type="character" w:customStyle="1" w:styleId="Heading4Char">
    <w:name w:val="Heading 4 Char"/>
    <w:basedOn w:val="DefaultParagraphFont"/>
    <w:link w:val="Heading4"/>
    <w:uiPriority w:val="99"/>
    <w:semiHidden/>
    <w:locked/>
    <w:rsid w:val="0068330D"/>
    <w:rPr>
      <w:rFonts w:ascii="Calibri" w:hAnsi="Calibri" w:cs="Calibri"/>
      <w:b/>
      <w:bCs/>
      <w:sz w:val="28"/>
      <w:szCs w:val="28"/>
      <w:lang w:val="ro-RO" w:eastAsia="ro-RO"/>
    </w:rPr>
  </w:style>
  <w:style w:type="character" w:customStyle="1" w:styleId="Heading5Char">
    <w:name w:val="Heading 5 Char"/>
    <w:aliases w:val="Tabel Char"/>
    <w:basedOn w:val="DefaultParagraphFont"/>
    <w:link w:val="Heading5"/>
    <w:uiPriority w:val="99"/>
    <w:locked/>
    <w:rsid w:val="00517664"/>
    <w:rPr>
      <w:rFonts w:eastAsia="Times New Roman"/>
      <w:bCs/>
      <w:i/>
      <w:iCs/>
      <w:color w:val="548DD4" w:themeColor="text2" w:themeTint="99"/>
      <w:sz w:val="20"/>
      <w:szCs w:val="26"/>
      <w:lang w:val="ro-RO" w:eastAsia="ro-RO"/>
    </w:rPr>
  </w:style>
  <w:style w:type="paragraph" w:styleId="Header">
    <w:name w:val="header"/>
    <w:basedOn w:val="Normal"/>
    <w:link w:val="HeaderChar"/>
    <w:uiPriority w:val="99"/>
    <w:rsid w:val="00C81D57"/>
    <w:pPr>
      <w:tabs>
        <w:tab w:val="center" w:pos="4536"/>
        <w:tab w:val="right" w:pos="9072"/>
      </w:tabs>
    </w:pPr>
    <w:rPr>
      <w:lang w:val="ro-RO" w:eastAsia="ro-RO"/>
    </w:rPr>
  </w:style>
  <w:style w:type="character" w:customStyle="1" w:styleId="HeaderChar">
    <w:name w:val="Header Char"/>
    <w:basedOn w:val="DefaultParagraphFont"/>
    <w:link w:val="Header"/>
    <w:uiPriority w:val="99"/>
    <w:locked/>
    <w:rsid w:val="00C81D57"/>
    <w:rPr>
      <w:rFonts w:ascii="Times New Roman" w:hAnsi="Times New Roman" w:cs="Times New Roman"/>
      <w:sz w:val="24"/>
      <w:szCs w:val="24"/>
      <w:lang w:val="ro-RO" w:eastAsia="ro-RO"/>
    </w:rPr>
  </w:style>
  <w:style w:type="paragraph" w:styleId="Footer">
    <w:name w:val="footer"/>
    <w:basedOn w:val="Normal"/>
    <w:link w:val="FooterChar"/>
    <w:uiPriority w:val="99"/>
    <w:rsid w:val="00C81D57"/>
    <w:pPr>
      <w:tabs>
        <w:tab w:val="center" w:pos="4536"/>
        <w:tab w:val="right" w:pos="9072"/>
      </w:tabs>
    </w:pPr>
    <w:rPr>
      <w:lang w:val="ro-RO" w:eastAsia="ro-RO"/>
    </w:rPr>
  </w:style>
  <w:style w:type="character" w:customStyle="1" w:styleId="FooterChar">
    <w:name w:val="Footer Char"/>
    <w:basedOn w:val="DefaultParagraphFont"/>
    <w:link w:val="Footer"/>
    <w:uiPriority w:val="99"/>
    <w:locked/>
    <w:rsid w:val="00C81D57"/>
    <w:rPr>
      <w:rFonts w:ascii="Times New Roman" w:hAnsi="Times New Roman" w:cs="Times New Roman"/>
      <w:sz w:val="24"/>
      <w:szCs w:val="24"/>
      <w:lang w:val="ro-RO" w:eastAsia="ro-RO"/>
    </w:rPr>
  </w:style>
  <w:style w:type="paragraph" w:styleId="BalloonText">
    <w:name w:val="Balloon Text"/>
    <w:basedOn w:val="Normal"/>
    <w:link w:val="BalloonTextChar"/>
    <w:uiPriority w:val="99"/>
    <w:semiHidden/>
    <w:rsid w:val="00C81D57"/>
    <w:rPr>
      <w:rFonts w:ascii="Tahoma" w:hAnsi="Tahoma" w:cs="Tahoma"/>
      <w:sz w:val="16"/>
      <w:szCs w:val="16"/>
      <w:lang w:val="ro-RO" w:eastAsia="ro-RO"/>
    </w:rPr>
  </w:style>
  <w:style w:type="character" w:customStyle="1" w:styleId="BalloonTextChar">
    <w:name w:val="Balloon Text Char"/>
    <w:basedOn w:val="DefaultParagraphFont"/>
    <w:link w:val="BalloonText"/>
    <w:uiPriority w:val="99"/>
    <w:semiHidden/>
    <w:locked/>
    <w:rsid w:val="00C81D57"/>
    <w:rPr>
      <w:rFonts w:ascii="Tahoma" w:hAnsi="Tahoma" w:cs="Tahoma"/>
      <w:sz w:val="16"/>
      <w:szCs w:val="16"/>
      <w:lang w:val="ro-RO" w:eastAsia="ro-RO"/>
    </w:rPr>
  </w:style>
  <w:style w:type="character" w:styleId="Hyperlink">
    <w:name w:val="Hyperlink"/>
    <w:basedOn w:val="DefaultParagraphFont"/>
    <w:uiPriority w:val="99"/>
    <w:rsid w:val="00C81D57"/>
    <w:rPr>
      <w:color w:val="0000FF"/>
      <w:u w:val="single"/>
    </w:rPr>
  </w:style>
  <w:style w:type="character" w:styleId="Strong">
    <w:name w:val="Strong"/>
    <w:basedOn w:val="DefaultParagraphFont"/>
    <w:uiPriority w:val="99"/>
    <w:qFormat/>
    <w:rsid w:val="00C81D57"/>
    <w:rPr>
      <w:b/>
      <w:bCs/>
    </w:rPr>
  </w:style>
  <w:style w:type="character" w:customStyle="1" w:styleId="autor">
    <w:name w:val="autor"/>
    <w:basedOn w:val="DefaultParagraphFont"/>
    <w:uiPriority w:val="99"/>
    <w:rsid w:val="00C81D57"/>
  </w:style>
  <w:style w:type="character" w:styleId="Emphasis">
    <w:name w:val="Emphasis"/>
    <w:basedOn w:val="DefaultParagraphFont"/>
    <w:uiPriority w:val="99"/>
    <w:qFormat/>
    <w:rsid w:val="00C81D57"/>
    <w:rPr>
      <w:i/>
      <w:iCs/>
    </w:rPr>
  </w:style>
  <w:style w:type="table" w:styleId="TableGrid">
    <w:name w:val="Table Grid"/>
    <w:basedOn w:val="TableNormal"/>
    <w:uiPriority w:val="39"/>
    <w:rsid w:val="00927661"/>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rsid w:val="00BC6EA0"/>
  </w:style>
  <w:style w:type="paragraph" w:styleId="NormalWeb">
    <w:name w:val="Normal (Web)"/>
    <w:basedOn w:val="Normal"/>
    <w:uiPriority w:val="99"/>
    <w:rsid w:val="00DF6E13"/>
    <w:pPr>
      <w:spacing w:before="100" w:beforeAutospacing="1" w:after="100" w:afterAutospacing="1"/>
    </w:pPr>
    <w:rPr>
      <w:rFonts w:eastAsia="Calibri"/>
      <w:lang w:val="en-US" w:eastAsia="en-US"/>
    </w:rPr>
  </w:style>
  <w:style w:type="character" w:customStyle="1" w:styleId="articol">
    <w:name w:val="articol"/>
    <w:basedOn w:val="DefaultParagraphFont"/>
    <w:uiPriority w:val="99"/>
    <w:rsid w:val="00DF6E13"/>
  </w:style>
  <w:style w:type="character" w:customStyle="1" w:styleId="alineat">
    <w:name w:val="alineat"/>
    <w:basedOn w:val="DefaultParagraphFont"/>
    <w:uiPriority w:val="99"/>
    <w:rsid w:val="00DF6E13"/>
  </w:style>
  <w:style w:type="character" w:customStyle="1" w:styleId="litera">
    <w:name w:val="litera"/>
    <w:basedOn w:val="DefaultParagraphFont"/>
    <w:uiPriority w:val="99"/>
    <w:rsid w:val="00DF6E13"/>
  </w:style>
  <w:style w:type="character" w:customStyle="1" w:styleId="preambul">
    <w:name w:val="preambul"/>
    <w:basedOn w:val="DefaultParagraphFont"/>
    <w:uiPriority w:val="99"/>
    <w:rsid w:val="00DF6E13"/>
  </w:style>
  <w:style w:type="character" w:customStyle="1" w:styleId="punct">
    <w:name w:val="punct"/>
    <w:basedOn w:val="DefaultParagraphFont"/>
    <w:uiPriority w:val="99"/>
    <w:rsid w:val="00DF6E13"/>
  </w:style>
  <w:style w:type="character" w:customStyle="1" w:styleId="paragraf">
    <w:name w:val="paragraf"/>
    <w:basedOn w:val="DefaultParagraphFont"/>
    <w:uiPriority w:val="99"/>
    <w:rsid w:val="00DF6E13"/>
  </w:style>
  <w:style w:type="character" w:customStyle="1" w:styleId="searchidx2">
    <w:name w:val="search_idx_2"/>
    <w:basedOn w:val="DefaultParagraphFont"/>
    <w:uiPriority w:val="99"/>
    <w:rsid w:val="00DF6E13"/>
  </w:style>
  <w:style w:type="character" w:customStyle="1" w:styleId="searchidx0">
    <w:name w:val="search_idx_0"/>
    <w:basedOn w:val="DefaultParagraphFont"/>
    <w:uiPriority w:val="99"/>
    <w:rsid w:val="00DF6E13"/>
  </w:style>
  <w:style w:type="character" w:customStyle="1" w:styleId="searchidx1">
    <w:name w:val="search_idx_1"/>
    <w:basedOn w:val="DefaultParagraphFont"/>
    <w:uiPriority w:val="99"/>
    <w:rsid w:val="00DF6E13"/>
  </w:style>
  <w:style w:type="character" w:customStyle="1" w:styleId="tabel">
    <w:name w:val="tabel"/>
    <w:basedOn w:val="DefaultParagraphFont"/>
    <w:uiPriority w:val="99"/>
    <w:rsid w:val="00DF6E13"/>
  </w:style>
  <w:style w:type="paragraph" w:styleId="HTMLPreformatted">
    <w:name w:val="HTML Preformatted"/>
    <w:basedOn w:val="Normal"/>
    <w:link w:val="HTMLPreformattedChar"/>
    <w:uiPriority w:val="99"/>
    <w:rsid w:val="00DF6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locked/>
    <w:rsid w:val="00650125"/>
    <w:rPr>
      <w:rFonts w:ascii="Courier New" w:hAnsi="Courier New" w:cs="Courier New"/>
      <w:sz w:val="20"/>
      <w:szCs w:val="20"/>
      <w:lang w:val="ro-RO" w:eastAsia="ro-RO"/>
    </w:rPr>
  </w:style>
  <w:style w:type="paragraph" w:styleId="ListParagraph">
    <w:name w:val="List Paragraph"/>
    <w:basedOn w:val="Normal"/>
    <w:uiPriority w:val="34"/>
    <w:qFormat/>
    <w:rsid w:val="000C2457"/>
    <w:pPr>
      <w:ind w:left="720"/>
      <w:contextualSpacing/>
    </w:pPr>
    <w:rPr>
      <w:lang w:val="ro-RO" w:eastAsia="ro-RO"/>
    </w:rPr>
  </w:style>
  <w:style w:type="paragraph" w:styleId="Subtitle">
    <w:name w:val="Subtitle"/>
    <w:basedOn w:val="Normal"/>
    <w:next w:val="Normal"/>
    <w:link w:val="SubtitleChar"/>
    <w:qFormat/>
    <w:locked/>
    <w:rsid w:val="009B3389"/>
    <w:pPr>
      <w:numPr>
        <w:ilvl w:val="1"/>
      </w:numPr>
      <w:spacing w:after="160"/>
    </w:pPr>
    <w:rPr>
      <w:rFonts w:asciiTheme="minorHAnsi" w:eastAsiaTheme="minorEastAsia" w:hAnsiTheme="minorHAnsi" w:cstheme="minorBidi"/>
      <w:color w:val="5A5A5A" w:themeColor="text1" w:themeTint="A5"/>
      <w:spacing w:val="15"/>
      <w:sz w:val="22"/>
      <w:szCs w:val="22"/>
      <w:lang w:val="ro-RO" w:eastAsia="ro-RO"/>
    </w:rPr>
  </w:style>
  <w:style w:type="character" w:customStyle="1" w:styleId="SubtitleChar">
    <w:name w:val="Subtitle Char"/>
    <w:basedOn w:val="DefaultParagraphFont"/>
    <w:link w:val="Subtitle"/>
    <w:qFormat/>
    <w:rsid w:val="009B3389"/>
    <w:rPr>
      <w:rFonts w:asciiTheme="minorHAnsi" w:eastAsiaTheme="minorEastAsia" w:hAnsiTheme="minorHAnsi" w:cstheme="minorBidi"/>
      <w:color w:val="5A5A5A" w:themeColor="text1" w:themeTint="A5"/>
      <w:spacing w:val="15"/>
      <w:lang w:val="ro-RO" w:eastAsia="ro-RO"/>
    </w:rPr>
  </w:style>
  <w:style w:type="character" w:styleId="UnresolvedMention">
    <w:name w:val="Unresolved Mention"/>
    <w:basedOn w:val="DefaultParagraphFont"/>
    <w:uiPriority w:val="99"/>
    <w:semiHidden/>
    <w:unhideWhenUsed/>
    <w:rsid w:val="0036421A"/>
    <w:rPr>
      <w:color w:val="605E5C"/>
      <w:shd w:val="clear" w:color="auto" w:fill="E1DFDD"/>
    </w:rPr>
  </w:style>
  <w:style w:type="paragraph" w:customStyle="1" w:styleId="Style1">
    <w:name w:val="Style1"/>
    <w:basedOn w:val="Normal"/>
    <w:link w:val="Style1Char"/>
    <w:qFormat/>
    <w:rsid w:val="00163545"/>
    <w:pPr>
      <w:spacing w:line="259" w:lineRule="auto"/>
    </w:pPr>
    <w:rPr>
      <w:rFonts w:asciiTheme="minorHAnsi" w:eastAsiaTheme="minorHAnsi" w:hAnsiTheme="minorHAnsi" w:cstheme="minorBidi"/>
      <w:kern w:val="2"/>
      <w:sz w:val="22"/>
      <w:szCs w:val="22"/>
      <w:lang w:val="en-GB" w:eastAsia="en-US"/>
      <w14:ligatures w14:val="standardContextual"/>
    </w:rPr>
  </w:style>
  <w:style w:type="character" w:customStyle="1" w:styleId="Style1Char">
    <w:name w:val="Style1 Char"/>
    <w:basedOn w:val="DefaultParagraphFont"/>
    <w:link w:val="Style1"/>
    <w:rsid w:val="00163545"/>
    <w:rPr>
      <w:rFonts w:asciiTheme="minorHAnsi" w:eastAsiaTheme="minorHAnsi" w:hAnsiTheme="minorHAnsi" w:cstheme="minorBidi"/>
      <w:kern w:val="2"/>
      <w:lang w:val="en-GB"/>
      <w14:ligatures w14:val="standardContextual"/>
    </w:rPr>
  </w:style>
  <w:style w:type="character" w:styleId="FollowedHyperlink">
    <w:name w:val="FollowedHyperlink"/>
    <w:basedOn w:val="DefaultParagraphFont"/>
    <w:uiPriority w:val="99"/>
    <w:semiHidden/>
    <w:unhideWhenUsed/>
    <w:rsid w:val="00163545"/>
    <w:rPr>
      <w:color w:val="800080" w:themeColor="followedHyperlink"/>
      <w:u w:val="single"/>
    </w:rPr>
  </w:style>
  <w:style w:type="character" w:styleId="CommentReference">
    <w:name w:val="annotation reference"/>
    <w:basedOn w:val="DefaultParagraphFont"/>
    <w:uiPriority w:val="99"/>
    <w:semiHidden/>
    <w:unhideWhenUsed/>
    <w:rsid w:val="00163545"/>
    <w:rPr>
      <w:sz w:val="16"/>
      <w:szCs w:val="16"/>
    </w:rPr>
  </w:style>
  <w:style w:type="paragraph" w:styleId="CommentText">
    <w:name w:val="annotation text"/>
    <w:basedOn w:val="Normal"/>
    <w:link w:val="CommentTextChar"/>
    <w:uiPriority w:val="99"/>
    <w:semiHidden/>
    <w:unhideWhenUsed/>
    <w:rsid w:val="00163545"/>
    <w:pPr>
      <w:spacing w:after="160"/>
    </w:pPr>
    <w:rPr>
      <w:rFonts w:asciiTheme="minorHAnsi" w:eastAsiaTheme="minorHAnsi" w:hAnsiTheme="minorHAnsi" w:cstheme="minorBidi"/>
      <w:kern w:val="2"/>
      <w:sz w:val="20"/>
      <w:szCs w:val="20"/>
      <w:lang w:val="en-GB" w:eastAsia="en-US"/>
      <w14:ligatures w14:val="standardContextual"/>
    </w:rPr>
  </w:style>
  <w:style w:type="character" w:customStyle="1" w:styleId="CommentTextChar">
    <w:name w:val="Comment Text Char"/>
    <w:basedOn w:val="DefaultParagraphFont"/>
    <w:link w:val="CommentText"/>
    <w:uiPriority w:val="99"/>
    <w:semiHidden/>
    <w:rsid w:val="00163545"/>
    <w:rPr>
      <w:rFonts w:asciiTheme="minorHAnsi" w:eastAsiaTheme="minorHAnsi" w:hAnsiTheme="minorHAnsi" w:cstheme="minorBidi"/>
      <w:kern w:val="2"/>
      <w:sz w:val="20"/>
      <w:szCs w:val="20"/>
      <w:lang w:val="en-GB"/>
      <w14:ligatures w14:val="standardContextual"/>
    </w:rPr>
  </w:style>
  <w:style w:type="paragraph" w:styleId="CommentSubject">
    <w:name w:val="annotation subject"/>
    <w:basedOn w:val="CommentText"/>
    <w:next w:val="CommentText"/>
    <w:link w:val="CommentSubjectChar"/>
    <w:uiPriority w:val="99"/>
    <w:semiHidden/>
    <w:unhideWhenUsed/>
    <w:rsid w:val="00163545"/>
    <w:rPr>
      <w:b/>
      <w:bCs/>
    </w:rPr>
  </w:style>
  <w:style w:type="character" w:customStyle="1" w:styleId="CommentSubjectChar">
    <w:name w:val="Comment Subject Char"/>
    <w:basedOn w:val="CommentTextChar"/>
    <w:link w:val="CommentSubject"/>
    <w:uiPriority w:val="99"/>
    <w:semiHidden/>
    <w:rsid w:val="00163545"/>
    <w:rPr>
      <w:rFonts w:asciiTheme="minorHAnsi" w:eastAsiaTheme="minorHAnsi" w:hAnsiTheme="minorHAnsi" w:cstheme="minorBidi"/>
      <w:b/>
      <w:bCs/>
      <w:kern w:val="2"/>
      <w:sz w:val="20"/>
      <w:szCs w:val="20"/>
      <w:lang w:val="en-GB"/>
      <w14:ligatures w14:val="standardContextual"/>
    </w:rPr>
  </w:style>
  <w:style w:type="numbering" w:customStyle="1" w:styleId="CurrentList1">
    <w:name w:val="Current List1"/>
    <w:uiPriority w:val="99"/>
    <w:rsid w:val="00163545"/>
    <w:pPr>
      <w:numPr>
        <w:numId w:val="4"/>
      </w:numPr>
    </w:pPr>
  </w:style>
  <w:style w:type="numbering" w:customStyle="1" w:styleId="CurrentList2">
    <w:name w:val="Current List2"/>
    <w:uiPriority w:val="99"/>
    <w:rsid w:val="00163545"/>
    <w:pPr>
      <w:numPr>
        <w:numId w:val="5"/>
      </w:numPr>
    </w:pPr>
  </w:style>
  <w:style w:type="numbering" w:customStyle="1" w:styleId="CurrentList3">
    <w:name w:val="Current List3"/>
    <w:uiPriority w:val="99"/>
    <w:rsid w:val="00163545"/>
    <w:pPr>
      <w:numPr>
        <w:numId w:val="6"/>
      </w:numPr>
    </w:pPr>
  </w:style>
  <w:style w:type="paragraph" w:styleId="TOCHeading">
    <w:name w:val="TOC Heading"/>
    <w:basedOn w:val="Heading1"/>
    <w:next w:val="Normal"/>
    <w:uiPriority w:val="39"/>
    <w:unhideWhenUsed/>
    <w:qFormat/>
    <w:rsid w:val="0016354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1">
    <w:name w:val="toc 1"/>
    <w:basedOn w:val="Normal"/>
    <w:next w:val="Normal"/>
    <w:autoRedefine/>
    <w:uiPriority w:val="39"/>
    <w:unhideWhenUsed/>
    <w:locked/>
    <w:rsid w:val="00F6733A"/>
    <w:pPr>
      <w:tabs>
        <w:tab w:val="left" w:pos="480"/>
        <w:tab w:val="right" w:leader="dot" w:pos="9344"/>
      </w:tabs>
      <w:spacing w:before="120"/>
      <w:jc w:val="both"/>
    </w:pPr>
    <w:rPr>
      <w:rFonts w:asciiTheme="minorHAnsi" w:hAnsiTheme="minorHAnsi" w:cstheme="minorHAnsi"/>
      <w:b/>
      <w:bCs/>
      <w:i/>
      <w:iCs/>
      <w:lang w:val="ro-RO" w:eastAsia="ro-RO"/>
    </w:rPr>
  </w:style>
  <w:style w:type="paragraph" w:styleId="TOC2">
    <w:name w:val="toc 2"/>
    <w:basedOn w:val="Normal"/>
    <w:next w:val="Normal"/>
    <w:autoRedefine/>
    <w:uiPriority w:val="39"/>
    <w:unhideWhenUsed/>
    <w:locked/>
    <w:rsid w:val="00163545"/>
    <w:pPr>
      <w:spacing w:before="120"/>
      <w:ind w:left="240"/>
    </w:pPr>
    <w:rPr>
      <w:rFonts w:asciiTheme="minorHAnsi" w:hAnsiTheme="minorHAnsi" w:cstheme="minorHAnsi"/>
      <w:b/>
      <w:bCs/>
      <w:sz w:val="22"/>
      <w:szCs w:val="22"/>
      <w:lang w:val="ro-RO" w:eastAsia="ro-RO"/>
    </w:rPr>
  </w:style>
  <w:style w:type="paragraph" w:styleId="TOC3">
    <w:name w:val="toc 3"/>
    <w:basedOn w:val="Normal"/>
    <w:next w:val="Normal"/>
    <w:autoRedefine/>
    <w:uiPriority w:val="39"/>
    <w:unhideWhenUsed/>
    <w:locked/>
    <w:rsid w:val="00163545"/>
    <w:pPr>
      <w:ind w:left="480"/>
    </w:pPr>
    <w:rPr>
      <w:rFonts w:asciiTheme="minorHAnsi" w:hAnsiTheme="minorHAnsi" w:cstheme="minorHAnsi"/>
      <w:sz w:val="20"/>
      <w:szCs w:val="20"/>
      <w:lang w:val="ro-RO" w:eastAsia="ro-RO"/>
    </w:rPr>
  </w:style>
  <w:style w:type="paragraph" w:styleId="TOC4">
    <w:name w:val="toc 4"/>
    <w:basedOn w:val="Normal"/>
    <w:next w:val="Normal"/>
    <w:autoRedefine/>
    <w:uiPriority w:val="39"/>
    <w:unhideWhenUsed/>
    <w:locked/>
    <w:rsid w:val="00163545"/>
    <w:pPr>
      <w:ind w:left="720"/>
    </w:pPr>
    <w:rPr>
      <w:rFonts w:asciiTheme="minorHAnsi" w:hAnsiTheme="minorHAnsi" w:cstheme="minorHAnsi"/>
      <w:sz w:val="20"/>
      <w:szCs w:val="20"/>
      <w:lang w:val="ro-RO" w:eastAsia="ro-RO"/>
    </w:rPr>
  </w:style>
  <w:style w:type="paragraph" w:styleId="TOC5">
    <w:name w:val="toc 5"/>
    <w:basedOn w:val="Normal"/>
    <w:next w:val="Normal"/>
    <w:autoRedefine/>
    <w:uiPriority w:val="39"/>
    <w:unhideWhenUsed/>
    <w:locked/>
    <w:rsid w:val="00163545"/>
    <w:pPr>
      <w:ind w:left="960"/>
    </w:pPr>
    <w:rPr>
      <w:rFonts w:asciiTheme="minorHAnsi" w:hAnsiTheme="minorHAnsi" w:cstheme="minorHAnsi"/>
      <w:sz w:val="20"/>
      <w:szCs w:val="20"/>
      <w:lang w:val="ro-RO" w:eastAsia="ro-RO"/>
    </w:rPr>
  </w:style>
  <w:style w:type="paragraph" w:styleId="TOC6">
    <w:name w:val="toc 6"/>
    <w:basedOn w:val="Normal"/>
    <w:next w:val="Normal"/>
    <w:autoRedefine/>
    <w:uiPriority w:val="39"/>
    <w:unhideWhenUsed/>
    <w:locked/>
    <w:rsid w:val="00163545"/>
    <w:pPr>
      <w:ind w:left="1200"/>
    </w:pPr>
    <w:rPr>
      <w:rFonts w:asciiTheme="minorHAnsi" w:hAnsiTheme="minorHAnsi" w:cstheme="minorHAnsi"/>
      <w:sz w:val="20"/>
      <w:szCs w:val="20"/>
      <w:lang w:val="ro-RO" w:eastAsia="ro-RO"/>
    </w:rPr>
  </w:style>
  <w:style w:type="paragraph" w:styleId="TOC7">
    <w:name w:val="toc 7"/>
    <w:basedOn w:val="Normal"/>
    <w:next w:val="Normal"/>
    <w:autoRedefine/>
    <w:uiPriority w:val="39"/>
    <w:unhideWhenUsed/>
    <w:locked/>
    <w:rsid w:val="00163545"/>
    <w:pPr>
      <w:ind w:left="1440"/>
    </w:pPr>
    <w:rPr>
      <w:rFonts w:asciiTheme="minorHAnsi" w:hAnsiTheme="minorHAnsi" w:cstheme="minorHAnsi"/>
      <w:sz w:val="20"/>
      <w:szCs w:val="20"/>
      <w:lang w:val="ro-RO" w:eastAsia="ro-RO"/>
    </w:rPr>
  </w:style>
  <w:style w:type="paragraph" w:styleId="TOC8">
    <w:name w:val="toc 8"/>
    <w:basedOn w:val="Normal"/>
    <w:next w:val="Normal"/>
    <w:autoRedefine/>
    <w:uiPriority w:val="39"/>
    <w:unhideWhenUsed/>
    <w:locked/>
    <w:rsid w:val="00163545"/>
    <w:pPr>
      <w:ind w:left="1680"/>
    </w:pPr>
    <w:rPr>
      <w:rFonts w:asciiTheme="minorHAnsi" w:hAnsiTheme="minorHAnsi" w:cstheme="minorHAnsi"/>
      <w:sz w:val="20"/>
      <w:szCs w:val="20"/>
      <w:lang w:val="ro-RO" w:eastAsia="ro-RO"/>
    </w:rPr>
  </w:style>
  <w:style w:type="paragraph" w:styleId="TOC9">
    <w:name w:val="toc 9"/>
    <w:basedOn w:val="Normal"/>
    <w:next w:val="Normal"/>
    <w:autoRedefine/>
    <w:uiPriority w:val="39"/>
    <w:unhideWhenUsed/>
    <w:locked/>
    <w:rsid w:val="00163545"/>
    <w:pPr>
      <w:ind w:left="1920"/>
    </w:pPr>
    <w:rPr>
      <w:rFonts w:asciiTheme="minorHAnsi" w:hAnsiTheme="minorHAnsi" w:cstheme="minorHAnsi"/>
      <w:sz w:val="20"/>
      <w:szCs w:val="20"/>
      <w:lang w:val="ro-RO" w:eastAsia="ro-RO"/>
    </w:rPr>
  </w:style>
  <w:style w:type="numbering" w:customStyle="1" w:styleId="CurrentList4">
    <w:name w:val="Current List4"/>
    <w:uiPriority w:val="99"/>
    <w:rsid w:val="00604ABA"/>
    <w:pPr>
      <w:numPr>
        <w:numId w:val="9"/>
      </w:numPr>
    </w:pPr>
  </w:style>
  <w:style w:type="numbering" w:customStyle="1" w:styleId="CurrentList5">
    <w:name w:val="Current List5"/>
    <w:uiPriority w:val="99"/>
    <w:rsid w:val="00604ABA"/>
    <w:pPr>
      <w:numPr>
        <w:numId w:val="10"/>
      </w:numPr>
    </w:pPr>
  </w:style>
  <w:style w:type="numbering" w:customStyle="1" w:styleId="CurrentList6">
    <w:name w:val="Current List6"/>
    <w:uiPriority w:val="99"/>
    <w:rsid w:val="00604ABA"/>
    <w:pPr>
      <w:numPr>
        <w:numId w:val="12"/>
      </w:numPr>
    </w:pPr>
  </w:style>
  <w:style w:type="numbering" w:customStyle="1" w:styleId="CurrentList7">
    <w:name w:val="Current List7"/>
    <w:uiPriority w:val="99"/>
    <w:rsid w:val="00A37352"/>
    <w:pPr>
      <w:numPr>
        <w:numId w:val="13"/>
      </w:numPr>
    </w:pPr>
  </w:style>
  <w:style w:type="numbering" w:customStyle="1" w:styleId="CurrentList8">
    <w:name w:val="Current List8"/>
    <w:uiPriority w:val="99"/>
    <w:rsid w:val="00A37352"/>
    <w:pPr>
      <w:numPr>
        <w:numId w:val="14"/>
      </w:numPr>
    </w:pPr>
  </w:style>
  <w:style w:type="numbering" w:customStyle="1" w:styleId="CurrentList9">
    <w:name w:val="Current List9"/>
    <w:uiPriority w:val="99"/>
    <w:rsid w:val="00A37352"/>
    <w:pPr>
      <w:numPr>
        <w:numId w:val="15"/>
      </w:numPr>
    </w:pPr>
  </w:style>
  <w:style w:type="numbering" w:customStyle="1" w:styleId="CurrentList10">
    <w:name w:val="Current List10"/>
    <w:uiPriority w:val="99"/>
    <w:rsid w:val="00A37352"/>
    <w:pPr>
      <w:numPr>
        <w:numId w:val="16"/>
      </w:numPr>
    </w:pPr>
  </w:style>
  <w:style w:type="numbering" w:customStyle="1" w:styleId="CurrentList11">
    <w:name w:val="Current List11"/>
    <w:uiPriority w:val="99"/>
    <w:rsid w:val="00BF18FB"/>
    <w:pPr>
      <w:numPr>
        <w:numId w:val="18"/>
      </w:numPr>
    </w:pPr>
  </w:style>
  <w:style w:type="numbering" w:customStyle="1" w:styleId="CurrentList12">
    <w:name w:val="Current List12"/>
    <w:uiPriority w:val="99"/>
    <w:rsid w:val="00BF18FB"/>
    <w:pPr>
      <w:numPr>
        <w:numId w:val="19"/>
      </w:numPr>
    </w:pPr>
  </w:style>
  <w:style w:type="numbering" w:customStyle="1" w:styleId="CurrentList13">
    <w:name w:val="Current List13"/>
    <w:uiPriority w:val="99"/>
    <w:rsid w:val="00BF18FB"/>
    <w:pPr>
      <w:numPr>
        <w:numId w:val="20"/>
      </w:numPr>
    </w:pPr>
  </w:style>
  <w:style w:type="paragraph" w:styleId="TableofFigures">
    <w:name w:val="table of figures"/>
    <w:basedOn w:val="Normal"/>
    <w:next w:val="Normal"/>
    <w:uiPriority w:val="99"/>
    <w:unhideWhenUsed/>
    <w:rsid w:val="00040F85"/>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9929">
      <w:bodyDiv w:val="1"/>
      <w:marLeft w:val="0"/>
      <w:marRight w:val="0"/>
      <w:marTop w:val="0"/>
      <w:marBottom w:val="0"/>
      <w:divBdr>
        <w:top w:val="none" w:sz="0" w:space="0" w:color="auto"/>
        <w:left w:val="none" w:sz="0" w:space="0" w:color="auto"/>
        <w:bottom w:val="none" w:sz="0" w:space="0" w:color="auto"/>
        <w:right w:val="none" w:sz="0" w:space="0" w:color="auto"/>
      </w:divBdr>
    </w:div>
    <w:div w:id="53236104">
      <w:bodyDiv w:val="1"/>
      <w:marLeft w:val="0"/>
      <w:marRight w:val="0"/>
      <w:marTop w:val="0"/>
      <w:marBottom w:val="0"/>
      <w:divBdr>
        <w:top w:val="none" w:sz="0" w:space="0" w:color="auto"/>
        <w:left w:val="none" w:sz="0" w:space="0" w:color="auto"/>
        <w:bottom w:val="none" w:sz="0" w:space="0" w:color="auto"/>
        <w:right w:val="none" w:sz="0" w:space="0" w:color="auto"/>
      </w:divBdr>
    </w:div>
    <w:div w:id="64843631">
      <w:bodyDiv w:val="1"/>
      <w:marLeft w:val="0"/>
      <w:marRight w:val="0"/>
      <w:marTop w:val="0"/>
      <w:marBottom w:val="0"/>
      <w:divBdr>
        <w:top w:val="none" w:sz="0" w:space="0" w:color="auto"/>
        <w:left w:val="none" w:sz="0" w:space="0" w:color="auto"/>
        <w:bottom w:val="none" w:sz="0" w:space="0" w:color="auto"/>
        <w:right w:val="none" w:sz="0" w:space="0" w:color="auto"/>
      </w:divBdr>
    </w:div>
    <w:div w:id="66343833">
      <w:bodyDiv w:val="1"/>
      <w:marLeft w:val="0"/>
      <w:marRight w:val="0"/>
      <w:marTop w:val="0"/>
      <w:marBottom w:val="0"/>
      <w:divBdr>
        <w:top w:val="none" w:sz="0" w:space="0" w:color="auto"/>
        <w:left w:val="none" w:sz="0" w:space="0" w:color="auto"/>
        <w:bottom w:val="none" w:sz="0" w:space="0" w:color="auto"/>
        <w:right w:val="none" w:sz="0" w:space="0" w:color="auto"/>
      </w:divBdr>
    </w:div>
    <w:div w:id="108546190">
      <w:bodyDiv w:val="1"/>
      <w:marLeft w:val="0"/>
      <w:marRight w:val="0"/>
      <w:marTop w:val="0"/>
      <w:marBottom w:val="0"/>
      <w:divBdr>
        <w:top w:val="none" w:sz="0" w:space="0" w:color="auto"/>
        <w:left w:val="none" w:sz="0" w:space="0" w:color="auto"/>
        <w:bottom w:val="none" w:sz="0" w:space="0" w:color="auto"/>
        <w:right w:val="none" w:sz="0" w:space="0" w:color="auto"/>
      </w:divBdr>
    </w:div>
    <w:div w:id="152065594">
      <w:bodyDiv w:val="1"/>
      <w:marLeft w:val="0"/>
      <w:marRight w:val="0"/>
      <w:marTop w:val="0"/>
      <w:marBottom w:val="0"/>
      <w:divBdr>
        <w:top w:val="none" w:sz="0" w:space="0" w:color="auto"/>
        <w:left w:val="none" w:sz="0" w:space="0" w:color="auto"/>
        <w:bottom w:val="none" w:sz="0" w:space="0" w:color="auto"/>
        <w:right w:val="none" w:sz="0" w:space="0" w:color="auto"/>
      </w:divBdr>
    </w:div>
    <w:div w:id="251396287">
      <w:marLeft w:val="0"/>
      <w:marRight w:val="0"/>
      <w:marTop w:val="0"/>
      <w:marBottom w:val="0"/>
      <w:divBdr>
        <w:top w:val="none" w:sz="0" w:space="0" w:color="auto"/>
        <w:left w:val="none" w:sz="0" w:space="0" w:color="auto"/>
        <w:bottom w:val="none" w:sz="0" w:space="0" w:color="auto"/>
        <w:right w:val="none" w:sz="0" w:space="0" w:color="auto"/>
      </w:divBdr>
    </w:div>
    <w:div w:id="251396288">
      <w:marLeft w:val="0"/>
      <w:marRight w:val="0"/>
      <w:marTop w:val="0"/>
      <w:marBottom w:val="0"/>
      <w:divBdr>
        <w:top w:val="none" w:sz="0" w:space="0" w:color="auto"/>
        <w:left w:val="none" w:sz="0" w:space="0" w:color="auto"/>
        <w:bottom w:val="none" w:sz="0" w:space="0" w:color="auto"/>
        <w:right w:val="none" w:sz="0" w:space="0" w:color="auto"/>
      </w:divBdr>
    </w:div>
    <w:div w:id="251396292">
      <w:marLeft w:val="0"/>
      <w:marRight w:val="0"/>
      <w:marTop w:val="0"/>
      <w:marBottom w:val="0"/>
      <w:divBdr>
        <w:top w:val="none" w:sz="0" w:space="0" w:color="auto"/>
        <w:left w:val="none" w:sz="0" w:space="0" w:color="auto"/>
        <w:bottom w:val="none" w:sz="0" w:space="0" w:color="auto"/>
        <w:right w:val="none" w:sz="0" w:space="0" w:color="auto"/>
      </w:divBdr>
      <w:divsChild>
        <w:div w:id="251396289">
          <w:marLeft w:val="0"/>
          <w:marRight w:val="0"/>
          <w:marTop w:val="0"/>
          <w:marBottom w:val="0"/>
          <w:divBdr>
            <w:top w:val="none" w:sz="0" w:space="0" w:color="auto"/>
            <w:left w:val="none" w:sz="0" w:space="0" w:color="auto"/>
            <w:bottom w:val="none" w:sz="0" w:space="0" w:color="auto"/>
            <w:right w:val="none" w:sz="0" w:space="0" w:color="auto"/>
          </w:divBdr>
        </w:div>
        <w:div w:id="251396290">
          <w:marLeft w:val="0"/>
          <w:marRight w:val="0"/>
          <w:marTop w:val="0"/>
          <w:marBottom w:val="0"/>
          <w:divBdr>
            <w:top w:val="none" w:sz="0" w:space="0" w:color="auto"/>
            <w:left w:val="none" w:sz="0" w:space="0" w:color="auto"/>
            <w:bottom w:val="none" w:sz="0" w:space="0" w:color="auto"/>
            <w:right w:val="none" w:sz="0" w:space="0" w:color="auto"/>
          </w:divBdr>
        </w:div>
        <w:div w:id="251396293">
          <w:marLeft w:val="0"/>
          <w:marRight w:val="0"/>
          <w:marTop w:val="0"/>
          <w:marBottom w:val="0"/>
          <w:divBdr>
            <w:top w:val="none" w:sz="0" w:space="0" w:color="auto"/>
            <w:left w:val="none" w:sz="0" w:space="0" w:color="auto"/>
            <w:bottom w:val="none" w:sz="0" w:space="0" w:color="auto"/>
            <w:right w:val="none" w:sz="0" w:space="0" w:color="auto"/>
          </w:divBdr>
        </w:div>
        <w:div w:id="251396294">
          <w:marLeft w:val="0"/>
          <w:marRight w:val="0"/>
          <w:marTop w:val="0"/>
          <w:marBottom w:val="0"/>
          <w:divBdr>
            <w:top w:val="none" w:sz="0" w:space="0" w:color="auto"/>
            <w:left w:val="none" w:sz="0" w:space="0" w:color="auto"/>
            <w:bottom w:val="none" w:sz="0" w:space="0" w:color="auto"/>
            <w:right w:val="none" w:sz="0" w:space="0" w:color="auto"/>
          </w:divBdr>
        </w:div>
        <w:div w:id="251396295">
          <w:marLeft w:val="0"/>
          <w:marRight w:val="0"/>
          <w:marTop w:val="0"/>
          <w:marBottom w:val="0"/>
          <w:divBdr>
            <w:top w:val="none" w:sz="0" w:space="0" w:color="auto"/>
            <w:left w:val="none" w:sz="0" w:space="0" w:color="auto"/>
            <w:bottom w:val="none" w:sz="0" w:space="0" w:color="auto"/>
            <w:right w:val="none" w:sz="0" w:space="0" w:color="auto"/>
          </w:divBdr>
        </w:div>
        <w:div w:id="251396296">
          <w:marLeft w:val="0"/>
          <w:marRight w:val="0"/>
          <w:marTop w:val="0"/>
          <w:marBottom w:val="0"/>
          <w:divBdr>
            <w:top w:val="none" w:sz="0" w:space="0" w:color="auto"/>
            <w:left w:val="none" w:sz="0" w:space="0" w:color="auto"/>
            <w:bottom w:val="none" w:sz="0" w:space="0" w:color="auto"/>
            <w:right w:val="none" w:sz="0" w:space="0" w:color="auto"/>
          </w:divBdr>
        </w:div>
        <w:div w:id="251396297">
          <w:marLeft w:val="0"/>
          <w:marRight w:val="0"/>
          <w:marTop w:val="0"/>
          <w:marBottom w:val="0"/>
          <w:divBdr>
            <w:top w:val="none" w:sz="0" w:space="0" w:color="auto"/>
            <w:left w:val="none" w:sz="0" w:space="0" w:color="auto"/>
            <w:bottom w:val="none" w:sz="0" w:space="0" w:color="auto"/>
            <w:right w:val="none" w:sz="0" w:space="0" w:color="auto"/>
          </w:divBdr>
        </w:div>
        <w:div w:id="251396298">
          <w:marLeft w:val="0"/>
          <w:marRight w:val="0"/>
          <w:marTop w:val="0"/>
          <w:marBottom w:val="0"/>
          <w:divBdr>
            <w:top w:val="none" w:sz="0" w:space="0" w:color="auto"/>
            <w:left w:val="none" w:sz="0" w:space="0" w:color="auto"/>
            <w:bottom w:val="none" w:sz="0" w:space="0" w:color="auto"/>
            <w:right w:val="none" w:sz="0" w:space="0" w:color="auto"/>
          </w:divBdr>
        </w:div>
        <w:div w:id="251396299">
          <w:marLeft w:val="0"/>
          <w:marRight w:val="0"/>
          <w:marTop w:val="0"/>
          <w:marBottom w:val="0"/>
          <w:divBdr>
            <w:top w:val="none" w:sz="0" w:space="0" w:color="auto"/>
            <w:left w:val="none" w:sz="0" w:space="0" w:color="auto"/>
            <w:bottom w:val="none" w:sz="0" w:space="0" w:color="auto"/>
            <w:right w:val="none" w:sz="0" w:space="0" w:color="auto"/>
          </w:divBdr>
        </w:div>
        <w:div w:id="251396300">
          <w:marLeft w:val="0"/>
          <w:marRight w:val="0"/>
          <w:marTop w:val="0"/>
          <w:marBottom w:val="0"/>
          <w:divBdr>
            <w:top w:val="none" w:sz="0" w:space="0" w:color="auto"/>
            <w:left w:val="none" w:sz="0" w:space="0" w:color="auto"/>
            <w:bottom w:val="none" w:sz="0" w:space="0" w:color="auto"/>
            <w:right w:val="none" w:sz="0" w:space="0" w:color="auto"/>
          </w:divBdr>
        </w:div>
        <w:div w:id="251396301">
          <w:marLeft w:val="0"/>
          <w:marRight w:val="0"/>
          <w:marTop w:val="0"/>
          <w:marBottom w:val="0"/>
          <w:divBdr>
            <w:top w:val="none" w:sz="0" w:space="0" w:color="auto"/>
            <w:left w:val="none" w:sz="0" w:space="0" w:color="auto"/>
            <w:bottom w:val="none" w:sz="0" w:space="0" w:color="auto"/>
            <w:right w:val="none" w:sz="0" w:space="0" w:color="auto"/>
          </w:divBdr>
        </w:div>
        <w:div w:id="251396302">
          <w:marLeft w:val="0"/>
          <w:marRight w:val="0"/>
          <w:marTop w:val="0"/>
          <w:marBottom w:val="0"/>
          <w:divBdr>
            <w:top w:val="none" w:sz="0" w:space="0" w:color="auto"/>
            <w:left w:val="none" w:sz="0" w:space="0" w:color="auto"/>
            <w:bottom w:val="none" w:sz="0" w:space="0" w:color="auto"/>
            <w:right w:val="none" w:sz="0" w:space="0" w:color="auto"/>
          </w:divBdr>
        </w:div>
        <w:div w:id="251396303">
          <w:marLeft w:val="0"/>
          <w:marRight w:val="0"/>
          <w:marTop w:val="0"/>
          <w:marBottom w:val="0"/>
          <w:divBdr>
            <w:top w:val="none" w:sz="0" w:space="0" w:color="auto"/>
            <w:left w:val="none" w:sz="0" w:space="0" w:color="auto"/>
            <w:bottom w:val="none" w:sz="0" w:space="0" w:color="auto"/>
            <w:right w:val="none" w:sz="0" w:space="0" w:color="auto"/>
          </w:divBdr>
        </w:div>
        <w:div w:id="251396304">
          <w:marLeft w:val="0"/>
          <w:marRight w:val="0"/>
          <w:marTop w:val="0"/>
          <w:marBottom w:val="0"/>
          <w:divBdr>
            <w:top w:val="none" w:sz="0" w:space="0" w:color="auto"/>
            <w:left w:val="none" w:sz="0" w:space="0" w:color="auto"/>
            <w:bottom w:val="none" w:sz="0" w:space="0" w:color="auto"/>
            <w:right w:val="none" w:sz="0" w:space="0" w:color="auto"/>
          </w:divBdr>
        </w:div>
        <w:div w:id="251396305">
          <w:marLeft w:val="0"/>
          <w:marRight w:val="0"/>
          <w:marTop w:val="0"/>
          <w:marBottom w:val="0"/>
          <w:divBdr>
            <w:top w:val="none" w:sz="0" w:space="0" w:color="auto"/>
            <w:left w:val="none" w:sz="0" w:space="0" w:color="auto"/>
            <w:bottom w:val="none" w:sz="0" w:space="0" w:color="auto"/>
            <w:right w:val="none" w:sz="0" w:space="0" w:color="auto"/>
          </w:divBdr>
        </w:div>
        <w:div w:id="251396306">
          <w:marLeft w:val="0"/>
          <w:marRight w:val="0"/>
          <w:marTop w:val="0"/>
          <w:marBottom w:val="0"/>
          <w:divBdr>
            <w:top w:val="none" w:sz="0" w:space="0" w:color="auto"/>
            <w:left w:val="none" w:sz="0" w:space="0" w:color="auto"/>
            <w:bottom w:val="none" w:sz="0" w:space="0" w:color="auto"/>
            <w:right w:val="none" w:sz="0" w:space="0" w:color="auto"/>
          </w:divBdr>
        </w:div>
        <w:div w:id="251396307">
          <w:marLeft w:val="0"/>
          <w:marRight w:val="0"/>
          <w:marTop w:val="0"/>
          <w:marBottom w:val="0"/>
          <w:divBdr>
            <w:top w:val="none" w:sz="0" w:space="0" w:color="auto"/>
            <w:left w:val="none" w:sz="0" w:space="0" w:color="auto"/>
            <w:bottom w:val="none" w:sz="0" w:space="0" w:color="auto"/>
            <w:right w:val="none" w:sz="0" w:space="0" w:color="auto"/>
          </w:divBdr>
        </w:div>
        <w:div w:id="251396309">
          <w:marLeft w:val="0"/>
          <w:marRight w:val="0"/>
          <w:marTop w:val="0"/>
          <w:marBottom w:val="0"/>
          <w:divBdr>
            <w:top w:val="none" w:sz="0" w:space="0" w:color="auto"/>
            <w:left w:val="none" w:sz="0" w:space="0" w:color="auto"/>
            <w:bottom w:val="none" w:sz="0" w:space="0" w:color="auto"/>
            <w:right w:val="none" w:sz="0" w:space="0" w:color="auto"/>
          </w:divBdr>
        </w:div>
        <w:div w:id="251396310">
          <w:marLeft w:val="0"/>
          <w:marRight w:val="0"/>
          <w:marTop w:val="0"/>
          <w:marBottom w:val="0"/>
          <w:divBdr>
            <w:top w:val="none" w:sz="0" w:space="0" w:color="auto"/>
            <w:left w:val="none" w:sz="0" w:space="0" w:color="auto"/>
            <w:bottom w:val="none" w:sz="0" w:space="0" w:color="auto"/>
            <w:right w:val="none" w:sz="0" w:space="0" w:color="auto"/>
          </w:divBdr>
        </w:div>
        <w:div w:id="251396311">
          <w:marLeft w:val="0"/>
          <w:marRight w:val="0"/>
          <w:marTop w:val="0"/>
          <w:marBottom w:val="0"/>
          <w:divBdr>
            <w:top w:val="none" w:sz="0" w:space="0" w:color="auto"/>
            <w:left w:val="none" w:sz="0" w:space="0" w:color="auto"/>
            <w:bottom w:val="none" w:sz="0" w:space="0" w:color="auto"/>
            <w:right w:val="none" w:sz="0" w:space="0" w:color="auto"/>
          </w:divBdr>
        </w:div>
        <w:div w:id="251396312">
          <w:marLeft w:val="0"/>
          <w:marRight w:val="0"/>
          <w:marTop w:val="0"/>
          <w:marBottom w:val="0"/>
          <w:divBdr>
            <w:top w:val="none" w:sz="0" w:space="0" w:color="auto"/>
            <w:left w:val="none" w:sz="0" w:space="0" w:color="auto"/>
            <w:bottom w:val="none" w:sz="0" w:space="0" w:color="auto"/>
            <w:right w:val="none" w:sz="0" w:space="0" w:color="auto"/>
          </w:divBdr>
        </w:div>
        <w:div w:id="251396313">
          <w:marLeft w:val="0"/>
          <w:marRight w:val="0"/>
          <w:marTop w:val="0"/>
          <w:marBottom w:val="0"/>
          <w:divBdr>
            <w:top w:val="none" w:sz="0" w:space="0" w:color="auto"/>
            <w:left w:val="none" w:sz="0" w:space="0" w:color="auto"/>
            <w:bottom w:val="none" w:sz="0" w:space="0" w:color="auto"/>
            <w:right w:val="none" w:sz="0" w:space="0" w:color="auto"/>
          </w:divBdr>
        </w:div>
        <w:div w:id="251396314">
          <w:marLeft w:val="0"/>
          <w:marRight w:val="0"/>
          <w:marTop w:val="0"/>
          <w:marBottom w:val="0"/>
          <w:divBdr>
            <w:top w:val="none" w:sz="0" w:space="0" w:color="auto"/>
            <w:left w:val="none" w:sz="0" w:space="0" w:color="auto"/>
            <w:bottom w:val="none" w:sz="0" w:space="0" w:color="auto"/>
            <w:right w:val="none" w:sz="0" w:space="0" w:color="auto"/>
          </w:divBdr>
        </w:div>
        <w:div w:id="251396315">
          <w:marLeft w:val="0"/>
          <w:marRight w:val="0"/>
          <w:marTop w:val="0"/>
          <w:marBottom w:val="0"/>
          <w:divBdr>
            <w:top w:val="none" w:sz="0" w:space="0" w:color="auto"/>
            <w:left w:val="none" w:sz="0" w:space="0" w:color="auto"/>
            <w:bottom w:val="none" w:sz="0" w:space="0" w:color="auto"/>
            <w:right w:val="none" w:sz="0" w:space="0" w:color="auto"/>
          </w:divBdr>
        </w:div>
        <w:div w:id="251396316">
          <w:marLeft w:val="0"/>
          <w:marRight w:val="0"/>
          <w:marTop w:val="0"/>
          <w:marBottom w:val="0"/>
          <w:divBdr>
            <w:top w:val="none" w:sz="0" w:space="0" w:color="auto"/>
            <w:left w:val="none" w:sz="0" w:space="0" w:color="auto"/>
            <w:bottom w:val="none" w:sz="0" w:space="0" w:color="auto"/>
            <w:right w:val="none" w:sz="0" w:space="0" w:color="auto"/>
          </w:divBdr>
        </w:div>
        <w:div w:id="251396317">
          <w:marLeft w:val="0"/>
          <w:marRight w:val="0"/>
          <w:marTop w:val="0"/>
          <w:marBottom w:val="0"/>
          <w:divBdr>
            <w:top w:val="none" w:sz="0" w:space="0" w:color="auto"/>
            <w:left w:val="none" w:sz="0" w:space="0" w:color="auto"/>
            <w:bottom w:val="none" w:sz="0" w:space="0" w:color="auto"/>
            <w:right w:val="none" w:sz="0" w:space="0" w:color="auto"/>
          </w:divBdr>
        </w:div>
        <w:div w:id="251396318">
          <w:marLeft w:val="0"/>
          <w:marRight w:val="0"/>
          <w:marTop w:val="0"/>
          <w:marBottom w:val="0"/>
          <w:divBdr>
            <w:top w:val="none" w:sz="0" w:space="0" w:color="auto"/>
            <w:left w:val="none" w:sz="0" w:space="0" w:color="auto"/>
            <w:bottom w:val="none" w:sz="0" w:space="0" w:color="auto"/>
            <w:right w:val="none" w:sz="0" w:space="0" w:color="auto"/>
          </w:divBdr>
        </w:div>
        <w:div w:id="251396319">
          <w:marLeft w:val="0"/>
          <w:marRight w:val="0"/>
          <w:marTop w:val="0"/>
          <w:marBottom w:val="0"/>
          <w:divBdr>
            <w:top w:val="none" w:sz="0" w:space="0" w:color="auto"/>
            <w:left w:val="none" w:sz="0" w:space="0" w:color="auto"/>
            <w:bottom w:val="none" w:sz="0" w:space="0" w:color="auto"/>
            <w:right w:val="none" w:sz="0" w:space="0" w:color="auto"/>
          </w:divBdr>
        </w:div>
        <w:div w:id="251396320">
          <w:marLeft w:val="0"/>
          <w:marRight w:val="0"/>
          <w:marTop w:val="0"/>
          <w:marBottom w:val="0"/>
          <w:divBdr>
            <w:top w:val="none" w:sz="0" w:space="0" w:color="auto"/>
            <w:left w:val="none" w:sz="0" w:space="0" w:color="auto"/>
            <w:bottom w:val="none" w:sz="0" w:space="0" w:color="auto"/>
            <w:right w:val="none" w:sz="0" w:space="0" w:color="auto"/>
          </w:divBdr>
        </w:div>
        <w:div w:id="251396321">
          <w:marLeft w:val="0"/>
          <w:marRight w:val="0"/>
          <w:marTop w:val="0"/>
          <w:marBottom w:val="0"/>
          <w:divBdr>
            <w:top w:val="none" w:sz="0" w:space="0" w:color="auto"/>
            <w:left w:val="none" w:sz="0" w:space="0" w:color="auto"/>
            <w:bottom w:val="none" w:sz="0" w:space="0" w:color="auto"/>
            <w:right w:val="none" w:sz="0" w:space="0" w:color="auto"/>
          </w:divBdr>
        </w:div>
        <w:div w:id="251396323">
          <w:marLeft w:val="0"/>
          <w:marRight w:val="0"/>
          <w:marTop w:val="0"/>
          <w:marBottom w:val="0"/>
          <w:divBdr>
            <w:top w:val="none" w:sz="0" w:space="0" w:color="auto"/>
            <w:left w:val="none" w:sz="0" w:space="0" w:color="auto"/>
            <w:bottom w:val="none" w:sz="0" w:space="0" w:color="auto"/>
            <w:right w:val="none" w:sz="0" w:space="0" w:color="auto"/>
          </w:divBdr>
        </w:div>
        <w:div w:id="251396324">
          <w:marLeft w:val="0"/>
          <w:marRight w:val="0"/>
          <w:marTop w:val="0"/>
          <w:marBottom w:val="0"/>
          <w:divBdr>
            <w:top w:val="none" w:sz="0" w:space="0" w:color="auto"/>
            <w:left w:val="none" w:sz="0" w:space="0" w:color="auto"/>
            <w:bottom w:val="none" w:sz="0" w:space="0" w:color="auto"/>
            <w:right w:val="none" w:sz="0" w:space="0" w:color="auto"/>
          </w:divBdr>
        </w:div>
        <w:div w:id="251396326">
          <w:marLeft w:val="0"/>
          <w:marRight w:val="0"/>
          <w:marTop w:val="0"/>
          <w:marBottom w:val="0"/>
          <w:divBdr>
            <w:top w:val="none" w:sz="0" w:space="0" w:color="auto"/>
            <w:left w:val="none" w:sz="0" w:space="0" w:color="auto"/>
            <w:bottom w:val="none" w:sz="0" w:space="0" w:color="auto"/>
            <w:right w:val="none" w:sz="0" w:space="0" w:color="auto"/>
          </w:divBdr>
        </w:div>
        <w:div w:id="251396327">
          <w:marLeft w:val="0"/>
          <w:marRight w:val="0"/>
          <w:marTop w:val="0"/>
          <w:marBottom w:val="0"/>
          <w:divBdr>
            <w:top w:val="none" w:sz="0" w:space="0" w:color="auto"/>
            <w:left w:val="none" w:sz="0" w:space="0" w:color="auto"/>
            <w:bottom w:val="none" w:sz="0" w:space="0" w:color="auto"/>
            <w:right w:val="none" w:sz="0" w:space="0" w:color="auto"/>
          </w:divBdr>
        </w:div>
        <w:div w:id="251396328">
          <w:marLeft w:val="0"/>
          <w:marRight w:val="0"/>
          <w:marTop w:val="0"/>
          <w:marBottom w:val="0"/>
          <w:divBdr>
            <w:top w:val="none" w:sz="0" w:space="0" w:color="auto"/>
            <w:left w:val="none" w:sz="0" w:space="0" w:color="auto"/>
            <w:bottom w:val="none" w:sz="0" w:space="0" w:color="auto"/>
            <w:right w:val="none" w:sz="0" w:space="0" w:color="auto"/>
          </w:divBdr>
        </w:div>
        <w:div w:id="251396329">
          <w:marLeft w:val="0"/>
          <w:marRight w:val="0"/>
          <w:marTop w:val="0"/>
          <w:marBottom w:val="0"/>
          <w:divBdr>
            <w:top w:val="none" w:sz="0" w:space="0" w:color="auto"/>
            <w:left w:val="none" w:sz="0" w:space="0" w:color="auto"/>
            <w:bottom w:val="none" w:sz="0" w:space="0" w:color="auto"/>
            <w:right w:val="none" w:sz="0" w:space="0" w:color="auto"/>
          </w:divBdr>
        </w:div>
        <w:div w:id="251396330">
          <w:marLeft w:val="0"/>
          <w:marRight w:val="0"/>
          <w:marTop w:val="0"/>
          <w:marBottom w:val="0"/>
          <w:divBdr>
            <w:top w:val="none" w:sz="0" w:space="0" w:color="auto"/>
            <w:left w:val="none" w:sz="0" w:space="0" w:color="auto"/>
            <w:bottom w:val="none" w:sz="0" w:space="0" w:color="auto"/>
            <w:right w:val="none" w:sz="0" w:space="0" w:color="auto"/>
          </w:divBdr>
        </w:div>
        <w:div w:id="251396331">
          <w:marLeft w:val="0"/>
          <w:marRight w:val="0"/>
          <w:marTop w:val="0"/>
          <w:marBottom w:val="0"/>
          <w:divBdr>
            <w:top w:val="none" w:sz="0" w:space="0" w:color="auto"/>
            <w:left w:val="none" w:sz="0" w:space="0" w:color="auto"/>
            <w:bottom w:val="none" w:sz="0" w:space="0" w:color="auto"/>
            <w:right w:val="none" w:sz="0" w:space="0" w:color="auto"/>
          </w:divBdr>
        </w:div>
        <w:div w:id="251396332">
          <w:marLeft w:val="0"/>
          <w:marRight w:val="0"/>
          <w:marTop w:val="0"/>
          <w:marBottom w:val="0"/>
          <w:divBdr>
            <w:top w:val="none" w:sz="0" w:space="0" w:color="auto"/>
            <w:left w:val="none" w:sz="0" w:space="0" w:color="auto"/>
            <w:bottom w:val="none" w:sz="0" w:space="0" w:color="auto"/>
            <w:right w:val="none" w:sz="0" w:space="0" w:color="auto"/>
          </w:divBdr>
        </w:div>
        <w:div w:id="251396333">
          <w:marLeft w:val="0"/>
          <w:marRight w:val="0"/>
          <w:marTop w:val="0"/>
          <w:marBottom w:val="0"/>
          <w:divBdr>
            <w:top w:val="none" w:sz="0" w:space="0" w:color="auto"/>
            <w:left w:val="none" w:sz="0" w:space="0" w:color="auto"/>
            <w:bottom w:val="none" w:sz="0" w:space="0" w:color="auto"/>
            <w:right w:val="none" w:sz="0" w:space="0" w:color="auto"/>
          </w:divBdr>
        </w:div>
        <w:div w:id="251396334">
          <w:marLeft w:val="0"/>
          <w:marRight w:val="0"/>
          <w:marTop w:val="0"/>
          <w:marBottom w:val="0"/>
          <w:divBdr>
            <w:top w:val="none" w:sz="0" w:space="0" w:color="auto"/>
            <w:left w:val="none" w:sz="0" w:space="0" w:color="auto"/>
            <w:bottom w:val="none" w:sz="0" w:space="0" w:color="auto"/>
            <w:right w:val="none" w:sz="0" w:space="0" w:color="auto"/>
          </w:divBdr>
        </w:div>
        <w:div w:id="251396335">
          <w:marLeft w:val="0"/>
          <w:marRight w:val="0"/>
          <w:marTop w:val="0"/>
          <w:marBottom w:val="0"/>
          <w:divBdr>
            <w:top w:val="none" w:sz="0" w:space="0" w:color="auto"/>
            <w:left w:val="none" w:sz="0" w:space="0" w:color="auto"/>
            <w:bottom w:val="none" w:sz="0" w:space="0" w:color="auto"/>
            <w:right w:val="none" w:sz="0" w:space="0" w:color="auto"/>
          </w:divBdr>
        </w:div>
        <w:div w:id="251396337">
          <w:marLeft w:val="0"/>
          <w:marRight w:val="0"/>
          <w:marTop w:val="0"/>
          <w:marBottom w:val="0"/>
          <w:divBdr>
            <w:top w:val="none" w:sz="0" w:space="0" w:color="auto"/>
            <w:left w:val="none" w:sz="0" w:space="0" w:color="auto"/>
            <w:bottom w:val="none" w:sz="0" w:space="0" w:color="auto"/>
            <w:right w:val="none" w:sz="0" w:space="0" w:color="auto"/>
          </w:divBdr>
        </w:div>
        <w:div w:id="251396338">
          <w:marLeft w:val="0"/>
          <w:marRight w:val="0"/>
          <w:marTop w:val="0"/>
          <w:marBottom w:val="0"/>
          <w:divBdr>
            <w:top w:val="none" w:sz="0" w:space="0" w:color="auto"/>
            <w:left w:val="none" w:sz="0" w:space="0" w:color="auto"/>
            <w:bottom w:val="none" w:sz="0" w:space="0" w:color="auto"/>
            <w:right w:val="none" w:sz="0" w:space="0" w:color="auto"/>
          </w:divBdr>
        </w:div>
        <w:div w:id="251396339">
          <w:marLeft w:val="0"/>
          <w:marRight w:val="0"/>
          <w:marTop w:val="0"/>
          <w:marBottom w:val="0"/>
          <w:divBdr>
            <w:top w:val="none" w:sz="0" w:space="0" w:color="auto"/>
            <w:left w:val="none" w:sz="0" w:space="0" w:color="auto"/>
            <w:bottom w:val="none" w:sz="0" w:space="0" w:color="auto"/>
            <w:right w:val="none" w:sz="0" w:space="0" w:color="auto"/>
          </w:divBdr>
        </w:div>
        <w:div w:id="251396340">
          <w:marLeft w:val="0"/>
          <w:marRight w:val="0"/>
          <w:marTop w:val="0"/>
          <w:marBottom w:val="0"/>
          <w:divBdr>
            <w:top w:val="none" w:sz="0" w:space="0" w:color="auto"/>
            <w:left w:val="none" w:sz="0" w:space="0" w:color="auto"/>
            <w:bottom w:val="none" w:sz="0" w:space="0" w:color="auto"/>
            <w:right w:val="none" w:sz="0" w:space="0" w:color="auto"/>
          </w:divBdr>
        </w:div>
        <w:div w:id="251396341">
          <w:marLeft w:val="0"/>
          <w:marRight w:val="0"/>
          <w:marTop w:val="0"/>
          <w:marBottom w:val="0"/>
          <w:divBdr>
            <w:top w:val="none" w:sz="0" w:space="0" w:color="auto"/>
            <w:left w:val="none" w:sz="0" w:space="0" w:color="auto"/>
            <w:bottom w:val="none" w:sz="0" w:space="0" w:color="auto"/>
            <w:right w:val="none" w:sz="0" w:space="0" w:color="auto"/>
          </w:divBdr>
        </w:div>
        <w:div w:id="251396342">
          <w:marLeft w:val="0"/>
          <w:marRight w:val="0"/>
          <w:marTop w:val="0"/>
          <w:marBottom w:val="0"/>
          <w:divBdr>
            <w:top w:val="none" w:sz="0" w:space="0" w:color="auto"/>
            <w:left w:val="none" w:sz="0" w:space="0" w:color="auto"/>
            <w:bottom w:val="none" w:sz="0" w:space="0" w:color="auto"/>
            <w:right w:val="none" w:sz="0" w:space="0" w:color="auto"/>
          </w:divBdr>
        </w:div>
        <w:div w:id="251396343">
          <w:marLeft w:val="0"/>
          <w:marRight w:val="0"/>
          <w:marTop w:val="0"/>
          <w:marBottom w:val="0"/>
          <w:divBdr>
            <w:top w:val="none" w:sz="0" w:space="0" w:color="auto"/>
            <w:left w:val="none" w:sz="0" w:space="0" w:color="auto"/>
            <w:bottom w:val="none" w:sz="0" w:space="0" w:color="auto"/>
            <w:right w:val="none" w:sz="0" w:space="0" w:color="auto"/>
          </w:divBdr>
        </w:div>
        <w:div w:id="251396344">
          <w:marLeft w:val="0"/>
          <w:marRight w:val="0"/>
          <w:marTop w:val="0"/>
          <w:marBottom w:val="0"/>
          <w:divBdr>
            <w:top w:val="none" w:sz="0" w:space="0" w:color="auto"/>
            <w:left w:val="none" w:sz="0" w:space="0" w:color="auto"/>
            <w:bottom w:val="none" w:sz="0" w:space="0" w:color="auto"/>
            <w:right w:val="none" w:sz="0" w:space="0" w:color="auto"/>
          </w:divBdr>
        </w:div>
        <w:div w:id="251396345">
          <w:marLeft w:val="0"/>
          <w:marRight w:val="0"/>
          <w:marTop w:val="0"/>
          <w:marBottom w:val="0"/>
          <w:divBdr>
            <w:top w:val="none" w:sz="0" w:space="0" w:color="auto"/>
            <w:left w:val="none" w:sz="0" w:space="0" w:color="auto"/>
            <w:bottom w:val="none" w:sz="0" w:space="0" w:color="auto"/>
            <w:right w:val="none" w:sz="0" w:space="0" w:color="auto"/>
          </w:divBdr>
        </w:div>
        <w:div w:id="251396346">
          <w:marLeft w:val="0"/>
          <w:marRight w:val="0"/>
          <w:marTop w:val="0"/>
          <w:marBottom w:val="0"/>
          <w:divBdr>
            <w:top w:val="none" w:sz="0" w:space="0" w:color="auto"/>
            <w:left w:val="none" w:sz="0" w:space="0" w:color="auto"/>
            <w:bottom w:val="none" w:sz="0" w:space="0" w:color="auto"/>
            <w:right w:val="none" w:sz="0" w:space="0" w:color="auto"/>
          </w:divBdr>
        </w:div>
        <w:div w:id="251396347">
          <w:marLeft w:val="0"/>
          <w:marRight w:val="0"/>
          <w:marTop w:val="0"/>
          <w:marBottom w:val="0"/>
          <w:divBdr>
            <w:top w:val="none" w:sz="0" w:space="0" w:color="auto"/>
            <w:left w:val="none" w:sz="0" w:space="0" w:color="auto"/>
            <w:bottom w:val="none" w:sz="0" w:space="0" w:color="auto"/>
            <w:right w:val="none" w:sz="0" w:space="0" w:color="auto"/>
          </w:divBdr>
        </w:div>
        <w:div w:id="251396348">
          <w:marLeft w:val="0"/>
          <w:marRight w:val="0"/>
          <w:marTop w:val="0"/>
          <w:marBottom w:val="0"/>
          <w:divBdr>
            <w:top w:val="none" w:sz="0" w:space="0" w:color="auto"/>
            <w:left w:val="none" w:sz="0" w:space="0" w:color="auto"/>
            <w:bottom w:val="none" w:sz="0" w:space="0" w:color="auto"/>
            <w:right w:val="none" w:sz="0" w:space="0" w:color="auto"/>
          </w:divBdr>
        </w:div>
        <w:div w:id="251396349">
          <w:marLeft w:val="0"/>
          <w:marRight w:val="0"/>
          <w:marTop w:val="0"/>
          <w:marBottom w:val="0"/>
          <w:divBdr>
            <w:top w:val="none" w:sz="0" w:space="0" w:color="auto"/>
            <w:left w:val="none" w:sz="0" w:space="0" w:color="auto"/>
            <w:bottom w:val="none" w:sz="0" w:space="0" w:color="auto"/>
            <w:right w:val="none" w:sz="0" w:space="0" w:color="auto"/>
          </w:divBdr>
        </w:div>
        <w:div w:id="251396350">
          <w:marLeft w:val="0"/>
          <w:marRight w:val="0"/>
          <w:marTop w:val="0"/>
          <w:marBottom w:val="0"/>
          <w:divBdr>
            <w:top w:val="none" w:sz="0" w:space="0" w:color="auto"/>
            <w:left w:val="none" w:sz="0" w:space="0" w:color="auto"/>
            <w:bottom w:val="none" w:sz="0" w:space="0" w:color="auto"/>
            <w:right w:val="none" w:sz="0" w:space="0" w:color="auto"/>
          </w:divBdr>
        </w:div>
        <w:div w:id="251396351">
          <w:marLeft w:val="0"/>
          <w:marRight w:val="0"/>
          <w:marTop w:val="0"/>
          <w:marBottom w:val="0"/>
          <w:divBdr>
            <w:top w:val="none" w:sz="0" w:space="0" w:color="auto"/>
            <w:left w:val="none" w:sz="0" w:space="0" w:color="auto"/>
            <w:bottom w:val="none" w:sz="0" w:space="0" w:color="auto"/>
            <w:right w:val="none" w:sz="0" w:space="0" w:color="auto"/>
          </w:divBdr>
        </w:div>
        <w:div w:id="251396352">
          <w:marLeft w:val="0"/>
          <w:marRight w:val="0"/>
          <w:marTop w:val="0"/>
          <w:marBottom w:val="0"/>
          <w:divBdr>
            <w:top w:val="none" w:sz="0" w:space="0" w:color="auto"/>
            <w:left w:val="none" w:sz="0" w:space="0" w:color="auto"/>
            <w:bottom w:val="none" w:sz="0" w:space="0" w:color="auto"/>
            <w:right w:val="none" w:sz="0" w:space="0" w:color="auto"/>
          </w:divBdr>
        </w:div>
        <w:div w:id="251396353">
          <w:marLeft w:val="0"/>
          <w:marRight w:val="0"/>
          <w:marTop w:val="0"/>
          <w:marBottom w:val="0"/>
          <w:divBdr>
            <w:top w:val="none" w:sz="0" w:space="0" w:color="auto"/>
            <w:left w:val="none" w:sz="0" w:space="0" w:color="auto"/>
            <w:bottom w:val="none" w:sz="0" w:space="0" w:color="auto"/>
            <w:right w:val="none" w:sz="0" w:space="0" w:color="auto"/>
          </w:divBdr>
        </w:div>
        <w:div w:id="251396354">
          <w:marLeft w:val="0"/>
          <w:marRight w:val="0"/>
          <w:marTop w:val="0"/>
          <w:marBottom w:val="0"/>
          <w:divBdr>
            <w:top w:val="none" w:sz="0" w:space="0" w:color="auto"/>
            <w:left w:val="none" w:sz="0" w:space="0" w:color="auto"/>
            <w:bottom w:val="none" w:sz="0" w:space="0" w:color="auto"/>
            <w:right w:val="none" w:sz="0" w:space="0" w:color="auto"/>
          </w:divBdr>
        </w:div>
        <w:div w:id="251396355">
          <w:marLeft w:val="0"/>
          <w:marRight w:val="0"/>
          <w:marTop w:val="0"/>
          <w:marBottom w:val="0"/>
          <w:divBdr>
            <w:top w:val="none" w:sz="0" w:space="0" w:color="auto"/>
            <w:left w:val="none" w:sz="0" w:space="0" w:color="auto"/>
            <w:bottom w:val="none" w:sz="0" w:space="0" w:color="auto"/>
            <w:right w:val="none" w:sz="0" w:space="0" w:color="auto"/>
          </w:divBdr>
        </w:div>
        <w:div w:id="251396356">
          <w:marLeft w:val="0"/>
          <w:marRight w:val="0"/>
          <w:marTop w:val="0"/>
          <w:marBottom w:val="0"/>
          <w:divBdr>
            <w:top w:val="none" w:sz="0" w:space="0" w:color="auto"/>
            <w:left w:val="none" w:sz="0" w:space="0" w:color="auto"/>
            <w:bottom w:val="none" w:sz="0" w:space="0" w:color="auto"/>
            <w:right w:val="none" w:sz="0" w:space="0" w:color="auto"/>
          </w:divBdr>
        </w:div>
        <w:div w:id="251396357">
          <w:marLeft w:val="0"/>
          <w:marRight w:val="0"/>
          <w:marTop w:val="0"/>
          <w:marBottom w:val="0"/>
          <w:divBdr>
            <w:top w:val="none" w:sz="0" w:space="0" w:color="auto"/>
            <w:left w:val="none" w:sz="0" w:space="0" w:color="auto"/>
            <w:bottom w:val="none" w:sz="0" w:space="0" w:color="auto"/>
            <w:right w:val="none" w:sz="0" w:space="0" w:color="auto"/>
          </w:divBdr>
        </w:div>
        <w:div w:id="251396358">
          <w:marLeft w:val="0"/>
          <w:marRight w:val="0"/>
          <w:marTop w:val="0"/>
          <w:marBottom w:val="0"/>
          <w:divBdr>
            <w:top w:val="none" w:sz="0" w:space="0" w:color="auto"/>
            <w:left w:val="none" w:sz="0" w:space="0" w:color="auto"/>
            <w:bottom w:val="none" w:sz="0" w:space="0" w:color="auto"/>
            <w:right w:val="none" w:sz="0" w:space="0" w:color="auto"/>
          </w:divBdr>
        </w:div>
        <w:div w:id="251396360">
          <w:marLeft w:val="0"/>
          <w:marRight w:val="0"/>
          <w:marTop w:val="0"/>
          <w:marBottom w:val="0"/>
          <w:divBdr>
            <w:top w:val="none" w:sz="0" w:space="0" w:color="auto"/>
            <w:left w:val="none" w:sz="0" w:space="0" w:color="auto"/>
            <w:bottom w:val="none" w:sz="0" w:space="0" w:color="auto"/>
            <w:right w:val="none" w:sz="0" w:space="0" w:color="auto"/>
          </w:divBdr>
        </w:div>
        <w:div w:id="251396361">
          <w:marLeft w:val="0"/>
          <w:marRight w:val="0"/>
          <w:marTop w:val="0"/>
          <w:marBottom w:val="0"/>
          <w:divBdr>
            <w:top w:val="none" w:sz="0" w:space="0" w:color="auto"/>
            <w:left w:val="none" w:sz="0" w:space="0" w:color="auto"/>
            <w:bottom w:val="none" w:sz="0" w:space="0" w:color="auto"/>
            <w:right w:val="none" w:sz="0" w:space="0" w:color="auto"/>
          </w:divBdr>
        </w:div>
        <w:div w:id="251396362">
          <w:marLeft w:val="0"/>
          <w:marRight w:val="0"/>
          <w:marTop w:val="0"/>
          <w:marBottom w:val="0"/>
          <w:divBdr>
            <w:top w:val="none" w:sz="0" w:space="0" w:color="auto"/>
            <w:left w:val="none" w:sz="0" w:space="0" w:color="auto"/>
            <w:bottom w:val="none" w:sz="0" w:space="0" w:color="auto"/>
            <w:right w:val="none" w:sz="0" w:space="0" w:color="auto"/>
          </w:divBdr>
        </w:div>
        <w:div w:id="251396363">
          <w:marLeft w:val="0"/>
          <w:marRight w:val="0"/>
          <w:marTop w:val="0"/>
          <w:marBottom w:val="0"/>
          <w:divBdr>
            <w:top w:val="none" w:sz="0" w:space="0" w:color="auto"/>
            <w:left w:val="none" w:sz="0" w:space="0" w:color="auto"/>
            <w:bottom w:val="none" w:sz="0" w:space="0" w:color="auto"/>
            <w:right w:val="none" w:sz="0" w:space="0" w:color="auto"/>
          </w:divBdr>
        </w:div>
        <w:div w:id="251396364">
          <w:marLeft w:val="0"/>
          <w:marRight w:val="0"/>
          <w:marTop w:val="0"/>
          <w:marBottom w:val="0"/>
          <w:divBdr>
            <w:top w:val="none" w:sz="0" w:space="0" w:color="auto"/>
            <w:left w:val="none" w:sz="0" w:space="0" w:color="auto"/>
            <w:bottom w:val="none" w:sz="0" w:space="0" w:color="auto"/>
            <w:right w:val="none" w:sz="0" w:space="0" w:color="auto"/>
          </w:divBdr>
        </w:div>
        <w:div w:id="251396365">
          <w:marLeft w:val="0"/>
          <w:marRight w:val="0"/>
          <w:marTop w:val="0"/>
          <w:marBottom w:val="0"/>
          <w:divBdr>
            <w:top w:val="none" w:sz="0" w:space="0" w:color="auto"/>
            <w:left w:val="none" w:sz="0" w:space="0" w:color="auto"/>
            <w:bottom w:val="none" w:sz="0" w:space="0" w:color="auto"/>
            <w:right w:val="none" w:sz="0" w:space="0" w:color="auto"/>
          </w:divBdr>
        </w:div>
        <w:div w:id="251396366">
          <w:marLeft w:val="0"/>
          <w:marRight w:val="0"/>
          <w:marTop w:val="0"/>
          <w:marBottom w:val="0"/>
          <w:divBdr>
            <w:top w:val="none" w:sz="0" w:space="0" w:color="auto"/>
            <w:left w:val="none" w:sz="0" w:space="0" w:color="auto"/>
            <w:bottom w:val="none" w:sz="0" w:space="0" w:color="auto"/>
            <w:right w:val="none" w:sz="0" w:space="0" w:color="auto"/>
          </w:divBdr>
        </w:div>
        <w:div w:id="251396367">
          <w:marLeft w:val="0"/>
          <w:marRight w:val="0"/>
          <w:marTop w:val="0"/>
          <w:marBottom w:val="0"/>
          <w:divBdr>
            <w:top w:val="none" w:sz="0" w:space="0" w:color="auto"/>
            <w:left w:val="none" w:sz="0" w:space="0" w:color="auto"/>
            <w:bottom w:val="none" w:sz="0" w:space="0" w:color="auto"/>
            <w:right w:val="none" w:sz="0" w:space="0" w:color="auto"/>
          </w:divBdr>
        </w:div>
        <w:div w:id="251396368">
          <w:marLeft w:val="0"/>
          <w:marRight w:val="0"/>
          <w:marTop w:val="0"/>
          <w:marBottom w:val="0"/>
          <w:divBdr>
            <w:top w:val="none" w:sz="0" w:space="0" w:color="auto"/>
            <w:left w:val="none" w:sz="0" w:space="0" w:color="auto"/>
            <w:bottom w:val="none" w:sz="0" w:space="0" w:color="auto"/>
            <w:right w:val="none" w:sz="0" w:space="0" w:color="auto"/>
          </w:divBdr>
        </w:div>
        <w:div w:id="251396369">
          <w:marLeft w:val="0"/>
          <w:marRight w:val="0"/>
          <w:marTop w:val="0"/>
          <w:marBottom w:val="0"/>
          <w:divBdr>
            <w:top w:val="none" w:sz="0" w:space="0" w:color="auto"/>
            <w:left w:val="none" w:sz="0" w:space="0" w:color="auto"/>
            <w:bottom w:val="none" w:sz="0" w:space="0" w:color="auto"/>
            <w:right w:val="none" w:sz="0" w:space="0" w:color="auto"/>
          </w:divBdr>
        </w:div>
        <w:div w:id="251396370">
          <w:marLeft w:val="0"/>
          <w:marRight w:val="0"/>
          <w:marTop w:val="0"/>
          <w:marBottom w:val="0"/>
          <w:divBdr>
            <w:top w:val="none" w:sz="0" w:space="0" w:color="auto"/>
            <w:left w:val="none" w:sz="0" w:space="0" w:color="auto"/>
            <w:bottom w:val="none" w:sz="0" w:space="0" w:color="auto"/>
            <w:right w:val="none" w:sz="0" w:space="0" w:color="auto"/>
          </w:divBdr>
        </w:div>
        <w:div w:id="251396371">
          <w:marLeft w:val="0"/>
          <w:marRight w:val="0"/>
          <w:marTop w:val="0"/>
          <w:marBottom w:val="0"/>
          <w:divBdr>
            <w:top w:val="none" w:sz="0" w:space="0" w:color="auto"/>
            <w:left w:val="none" w:sz="0" w:space="0" w:color="auto"/>
            <w:bottom w:val="none" w:sz="0" w:space="0" w:color="auto"/>
            <w:right w:val="none" w:sz="0" w:space="0" w:color="auto"/>
          </w:divBdr>
        </w:div>
        <w:div w:id="251396372">
          <w:marLeft w:val="0"/>
          <w:marRight w:val="0"/>
          <w:marTop w:val="0"/>
          <w:marBottom w:val="0"/>
          <w:divBdr>
            <w:top w:val="none" w:sz="0" w:space="0" w:color="auto"/>
            <w:left w:val="none" w:sz="0" w:space="0" w:color="auto"/>
            <w:bottom w:val="none" w:sz="0" w:space="0" w:color="auto"/>
            <w:right w:val="none" w:sz="0" w:space="0" w:color="auto"/>
          </w:divBdr>
        </w:div>
        <w:div w:id="251396373">
          <w:marLeft w:val="0"/>
          <w:marRight w:val="0"/>
          <w:marTop w:val="0"/>
          <w:marBottom w:val="0"/>
          <w:divBdr>
            <w:top w:val="none" w:sz="0" w:space="0" w:color="auto"/>
            <w:left w:val="none" w:sz="0" w:space="0" w:color="auto"/>
            <w:bottom w:val="none" w:sz="0" w:space="0" w:color="auto"/>
            <w:right w:val="none" w:sz="0" w:space="0" w:color="auto"/>
          </w:divBdr>
        </w:div>
        <w:div w:id="251396374">
          <w:marLeft w:val="0"/>
          <w:marRight w:val="0"/>
          <w:marTop w:val="0"/>
          <w:marBottom w:val="0"/>
          <w:divBdr>
            <w:top w:val="none" w:sz="0" w:space="0" w:color="auto"/>
            <w:left w:val="none" w:sz="0" w:space="0" w:color="auto"/>
            <w:bottom w:val="none" w:sz="0" w:space="0" w:color="auto"/>
            <w:right w:val="none" w:sz="0" w:space="0" w:color="auto"/>
          </w:divBdr>
        </w:div>
        <w:div w:id="251396375">
          <w:marLeft w:val="0"/>
          <w:marRight w:val="0"/>
          <w:marTop w:val="0"/>
          <w:marBottom w:val="0"/>
          <w:divBdr>
            <w:top w:val="none" w:sz="0" w:space="0" w:color="auto"/>
            <w:left w:val="none" w:sz="0" w:space="0" w:color="auto"/>
            <w:bottom w:val="none" w:sz="0" w:space="0" w:color="auto"/>
            <w:right w:val="none" w:sz="0" w:space="0" w:color="auto"/>
          </w:divBdr>
        </w:div>
      </w:divsChild>
    </w:div>
    <w:div w:id="251396322">
      <w:marLeft w:val="0"/>
      <w:marRight w:val="0"/>
      <w:marTop w:val="0"/>
      <w:marBottom w:val="0"/>
      <w:divBdr>
        <w:top w:val="none" w:sz="0" w:space="0" w:color="auto"/>
        <w:left w:val="none" w:sz="0" w:space="0" w:color="auto"/>
        <w:bottom w:val="none" w:sz="0" w:space="0" w:color="auto"/>
        <w:right w:val="none" w:sz="0" w:space="0" w:color="auto"/>
      </w:divBdr>
      <w:divsChild>
        <w:div w:id="251396325">
          <w:marLeft w:val="0"/>
          <w:marRight w:val="0"/>
          <w:marTop w:val="0"/>
          <w:marBottom w:val="0"/>
          <w:divBdr>
            <w:top w:val="none" w:sz="0" w:space="0" w:color="auto"/>
            <w:left w:val="none" w:sz="0" w:space="0" w:color="auto"/>
            <w:bottom w:val="none" w:sz="0" w:space="0" w:color="auto"/>
            <w:right w:val="none" w:sz="0" w:space="0" w:color="auto"/>
          </w:divBdr>
        </w:div>
        <w:div w:id="251396359">
          <w:marLeft w:val="0"/>
          <w:marRight w:val="0"/>
          <w:marTop w:val="0"/>
          <w:marBottom w:val="0"/>
          <w:divBdr>
            <w:top w:val="none" w:sz="0" w:space="0" w:color="auto"/>
            <w:left w:val="none" w:sz="0" w:space="0" w:color="auto"/>
            <w:bottom w:val="none" w:sz="0" w:space="0" w:color="auto"/>
            <w:right w:val="none" w:sz="0" w:space="0" w:color="auto"/>
          </w:divBdr>
        </w:div>
      </w:divsChild>
    </w:div>
    <w:div w:id="251396336">
      <w:marLeft w:val="0"/>
      <w:marRight w:val="0"/>
      <w:marTop w:val="0"/>
      <w:marBottom w:val="0"/>
      <w:divBdr>
        <w:top w:val="none" w:sz="0" w:space="0" w:color="auto"/>
        <w:left w:val="none" w:sz="0" w:space="0" w:color="auto"/>
        <w:bottom w:val="none" w:sz="0" w:space="0" w:color="auto"/>
        <w:right w:val="none" w:sz="0" w:space="0" w:color="auto"/>
      </w:divBdr>
      <w:divsChild>
        <w:div w:id="251396291">
          <w:marLeft w:val="0"/>
          <w:marRight w:val="0"/>
          <w:marTop w:val="0"/>
          <w:marBottom w:val="0"/>
          <w:divBdr>
            <w:top w:val="none" w:sz="0" w:space="0" w:color="auto"/>
            <w:left w:val="none" w:sz="0" w:space="0" w:color="auto"/>
            <w:bottom w:val="none" w:sz="0" w:space="0" w:color="auto"/>
            <w:right w:val="none" w:sz="0" w:space="0" w:color="auto"/>
          </w:divBdr>
        </w:div>
        <w:div w:id="251396308">
          <w:marLeft w:val="0"/>
          <w:marRight w:val="0"/>
          <w:marTop w:val="0"/>
          <w:marBottom w:val="0"/>
          <w:divBdr>
            <w:top w:val="none" w:sz="0" w:space="0" w:color="auto"/>
            <w:left w:val="none" w:sz="0" w:space="0" w:color="auto"/>
            <w:bottom w:val="none" w:sz="0" w:space="0" w:color="auto"/>
            <w:right w:val="none" w:sz="0" w:space="0" w:color="auto"/>
          </w:divBdr>
        </w:div>
      </w:divsChild>
    </w:div>
    <w:div w:id="296570802">
      <w:bodyDiv w:val="1"/>
      <w:marLeft w:val="0"/>
      <w:marRight w:val="0"/>
      <w:marTop w:val="0"/>
      <w:marBottom w:val="0"/>
      <w:divBdr>
        <w:top w:val="none" w:sz="0" w:space="0" w:color="auto"/>
        <w:left w:val="none" w:sz="0" w:space="0" w:color="auto"/>
        <w:bottom w:val="none" w:sz="0" w:space="0" w:color="auto"/>
        <w:right w:val="none" w:sz="0" w:space="0" w:color="auto"/>
      </w:divBdr>
    </w:div>
    <w:div w:id="318505057">
      <w:bodyDiv w:val="1"/>
      <w:marLeft w:val="0"/>
      <w:marRight w:val="0"/>
      <w:marTop w:val="0"/>
      <w:marBottom w:val="0"/>
      <w:divBdr>
        <w:top w:val="none" w:sz="0" w:space="0" w:color="auto"/>
        <w:left w:val="none" w:sz="0" w:space="0" w:color="auto"/>
        <w:bottom w:val="none" w:sz="0" w:space="0" w:color="auto"/>
        <w:right w:val="none" w:sz="0" w:space="0" w:color="auto"/>
      </w:divBdr>
    </w:div>
    <w:div w:id="336856996">
      <w:bodyDiv w:val="1"/>
      <w:marLeft w:val="0"/>
      <w:marRight w:val="0"/>
      <w:marTop w:val="0"/>
      <w:marBottom w:val="0"/>
      <w:divBdr>
        <w:top w:val="none" w:sz="0" w:space="0" w:color="auto"/>
        <w:left w:val="none" w:sz="0" w:space="0" w:color="auto"/>
        <w:bottom w:val="none" w:sz="0" w:space="0" w:color="auto"/>
        <w:right w:val="none" w:sz="0" w:space="0" w:color="auto"/>
      </w:divBdr>
    </w:div>
    <w:div w:id="382753286">
      <w:bodyDiv w:val="1"/>
      <w:marLeft w:val="0"/>
      <w:marRight w:val="0"/>
      <w:marTop w:val="0"/>
      <w:marBottom w:val="0"/>
      <w:divBdr>
        <w:top w:val="none" w:sz="0" w:space="0" w:color="auto"/>
        <w:left w:val="none" w:sz="0" w:space="0" w:color="auto"/>
        <w:bottom w:val="none" w:sz="0" w:space="0" w:color="auto"/>
        <w:right w:val="none" w:sz="0" w:space="0" w:color="auto"/>
      </w:divBdr>
    </w:div>
    <w:div w:id="516575730">
      <w:bodyDiv w:val="1"/>
      <w:marLeft w:val="0"/>
      <w:marRight w:val="0"/>
      <w:marTop w:val="0"/>
      <w:marBottom w:val="0"/>
      <w:divBdr>
        <w:top w:val="none" w:sz="0" w:space="0" w:color="auto"/>
        <w:left w:val="none" w:sz="0" w:space="0" w:color="auto"/>
        <w:bottom w:val="none" w:sz="0" w:space="0" w:color="auto"/>
        <w:right w:val="none" w:sz="0" w:space="0" w:color="auto"/>
      </w:divBdr>
    </w:div>
    <w:div w:id="593128583">
      <w:bodyDiv w:val="1"/>
      <w:marLeft w:val="0"/>
      <w:marRight w:val="0"/>
      <w:marTop w:val="0"/>
      <w:marBottom w:val="0"/>
      <w:divBdr>
        <w:top w:val="none" w:sz="0" w:space="0" w:color="auto"/>
        <w:left w:val="none" w:sz="0" w:space="0" w:color="auto"/>
        <w:bottom w:val="none" w:sz="0" w:space="0" w:color="auto"/>
        <w:right w:val="none" w:sz="0" w:space="0" w:color="auto"/>
      </w:divBdr>
    </w:div>
    <w:div w:id="640430728">
      <w:bodyDiv w:val="1"/>
      <w:marLeft w:val="0"/>
      <w:marRight w:val="0"/>
      <w:marTop w:val="0"/>
      <w:marBottom w:val="0"/>
      <w:divBdr>
        <w:top w:val="none" w:sz="0" w:space="0" w:color="auto"/>
        <w:left w:val="none" w:sz="0" w:space="0" w:color="auto"/>
        <w:bottom w:val="none" w:sz="0" w:space="0" w:color="auto"/>
        <w:right w:val="none" w:sz="0" w:space="0" w:color="auto"/>
      </w:divBdr>
    </w:div>
    <w:div w:id="690107633">
      <w:bodyDiv w:val="1"/>
      <w:marLeft w:val="0"/>
      <w:marRight w:val="0"/>
      <w:marTop w:val="0"/>
      <w:marBottom w:val="0"/>
      <w:divBdr>
        <w:top w:val="none" w:sz="0" w:space="0" w:color="auto"/>
        <w:left w:val="none" w:sz="0" w:space="0" w:color="auto"/>
        <w:bottom w:val="none" w:sz="0" w:space="0" w:color="auto"/>
        <w:right w:val="none" w:sz="0" w:space="0" w:color="auto"/>
      </w:divBdr>
    </w:div>
    <w:div w:id="763258000">
      <w:bodyDiv w:val="1"/>
      <w:marLeft w:val="0"/>
      <w:marRight w:val="0"/>
      <w:marTop w:val="0"/>
      <w:marBottom w:val="0"/>
      <w:divBdr>
        <w:top w:val="none" w:sz="0" w:space="0" w:color="auto"/>
        <w:left w:val="none" w:sz="0" w:space="0" w:color="auto"/>
        <w:bottom w:val="none" w:sz="0" w:space="0" w:color="auto"/>
        <w:right w:val="none" w:sz="0" w:space="0" w:color="auto"/>
      </w:divBdr>
    </w:div>
    <w:div w:id="828206875">
      <w:bodyDiv w:val="1"/>
      <w:marLeft w:val="0"/>
      <w:marRight w:val="0"/>
      <w:marTop w:val="0"/>
      <w:marBottom w:val="0"/>
      <w:divBdr>
        <w:top w:val="none" w:sz="0" w:space="0" w:color="auto"/>
        <w:left w:val="none" w:sz="0" w:space="0" w:color="auto"/>
        <w:bottom w:val="none" w:sz="0" w:space="0" w:color="auto"/>
        <w:right w:val="none" w:sz="0" w:space="0" w:color="auto"/>
      </w:divBdr>
    </w:div>
    <w:div w:id="863397558">
      <w:bodyDiv w:val="1"/>
      <w:marLeft w:val="0"/>
      <w:marRight w:val="0"/>
      <w:marTop w:val="0"/>
      <w:marBottom w:val="0"/>
      <w:divBdr>
        <w:top w:val="none" w:sz="0" w:space="0" w:color="auto"/>
        <w:left w:val="none" w:sz="0" w:space="0" w:color="auto"/>
        <w:bottom w:val="none" w:sz="0" w:space="0" w:color="auto"/>
        <w:right w:val="none" w:sz="0" w:space="0" w:color="auto"/>
      </w:divBdr>
    </w:div>
    <w:div w:id="914097274">
      <w:bodyDiv w:val="1"/>
      <w:marLeft w:val="0"/>
      <w:marRight w:val="0"/>
      <w:marTop w:val="0"/>
      <w:marBottom w:val="0"/>
      <w:divBdr>
        <w:top w:val="none" w:sz="0" w:space="0" w:color="auto"/>
        <w:left w:val="none" w:sz="0" w:space="0" w:color="auto"/>
        <w:bottom w:val="none" w:sz="0" w:space="0" w:color="auto"/>
        <w:right w:val="none" w:sz="0" w:space="0" w:color="auto"/>
      </w:divBdr>
    </w:div>
    <w:div w:id="946424598">
      <w:bodyDiv w:val="1"/>
      <w:marLeft w:val="0"/>
      <w:marRight w:val="0"/>
      <w:marTop w:val="0"/>
      <w:marBottom w:val="0"/>
      <w:divBdr>
        <w:top w:val="none" w:sz="0" w:space="0" w:color="auto"/>
        <w:left w:val="none" w:sz="0" w:space="0" w:color="auto"/>
        <w:bottom w:val="none" w:sz="0" w:space="0" w:color="auto"/>
        <w:right w:val="none" w:sz="0" w:space="0" w:color="auto"/>
      </w:divBdr>
    </w:div>
    <w:div w:id="958490789">
      <w:bodyDiv w:val="1"/>
      <w:marLeft w:val="0"/>
      <w:marRight w:val="0"/>
      <w:marTop w:val="0"/>
      <w:marBottom w:val="0"/>
      <w:divBdr>
        <w:top w:val="none" w:sz="0" w:space="0" w:color="auto"/>
        <w:left w:val="none" w:sz="0" w:space="0" w:color="auto"/>
        <w:bottom w:val="none" w:sz="0" w:space="0" w:color="auto"/>
        <w:right w:val="none" w:sz="0" w:space="0" w:color="auto"/>
      </w:divBdr>
    </w:div>
    <w:div w:id="1015423905">
      <w:bodyDiv w:val="1"/>
      <w:marLeft w:val="0"/>
      <w:marRight w:val="0"/>
      <w:marTop w:val="0"/>
      <w:marBottom w:val="0"/>
      <w:divBdr>
        <w:top w:val="none" w:sz="0" w:space="0" w:color="auto"/>
        <w:left w:val="none" w:sz="0" w:space="0" w:color="auto"/>
        <w:bottom w:val="none" w:sz="0" w:space="0" w:color="auto"/>
        <w:right w:val="none" w:sz="0" w:space="0" w:color="auto"/>
      </w:divBdr>
    </w:div>
    <w:div w:id="1017729027">
      <w:bodyDiv w:val="1"/>
      <w:marLeft w:val="0"/>
      <w:marRight w:val="0"/>
      <w:marTop w:val="0"/>
      <w:marBottom w:val="0"/>
      <w:divBdr>
        <w:top w:val="none" w:sz="0" w:space="0" w:color="auto"/>
        <w:left w:val="none" w:sz="0" w:space="0" w:color="auto"/>
        <w:bottom w:val="none" w:sz="0" w:space="0" w:color="auto"/>
        <w:right w:val="none" w:sz="0" w:space="0" w:color="auto"/>
      </w:divBdr>
    </w:div>
    <w:div w:id="1121265379">
      <w:bodyDiv w:val="1"/>
      <w:marLeft w:val="0"/>
      <w:marRight w:val="0"/>
      <w:marTop w:val="0"/>
      <w:marBottom w:val="0"/>
      <w:divBdr>
        <w:top w:val="none" w:sz="0" w:space="0" w:color="auto"/>
        <w:left w:val="none" w:sz="0" w:space="0" w:color="auto"/>
        <w:bottom w:val="none" w:sz="0" w:space="0" w:color="auto"/>
        <w:right w:val="none" w:sz="0" w:space="0" w:color="auto"/>
      </w:divBdr>
    </w:div>
    <w:div w:id="1131021756">
      <w:bodyDiv w:val="1"/>
      <w:marLeft w:val="0"/>
      <w:marRight w:val="0"/>
      <w:marTop w:val="0"/>
      <w:marBottom w:val="0"/>
      <w:divBdr>
        <w:top w:val="none" w:sz="0" w:space="0" w:color="auto"/>
        <w:left w:val="none" w:sz="0" w:space="0" w:color="auto"/>
        <w:bottom w:val="none" w:sz="0" w:space="0" w:color="auto"/>
        <w:right w:val="none" w:sz="0" w:space="0" w:color="auto"/>
      </w:divBdr>
    </w:div>
    <w:div w:id="1139763750">
      <w:bodyDiv w:val="1"/>
      <w:marLeft w:val="0"/>
      <w:marRight w:val="0"/>
      <w:marTop w:val="0"/>
      <w:marBottom w:val="0"/>
      <w:divBdr>
        <w:top w:val="none" w:sz="0" w:space="0" w:color="auto"/>
        <w:left w:val="none" w:sz="0" w:space="0" w:color="auto"/>
        <w:bottom w:val="none" w:sz="0" w:space="0" w:color="auto"/>
        <w:right w:val="none" w:sz="0" w:space="0" w:color="auto"/>
      </w:divBdr>
    </w:div>
    <w:div w:id="1189871982">
      <w:bodyDiv w:val="1"/>
      <w:marLeft w:val="0"/>
      <w:marRight w:val="0"/>
      <w:marTop w:val="0"/>
      <w:marBottom w:val="0"/>
      <w:divBdr>
        <w:top w:val="none" w:sz="0" w:space="0" w:color="auto"/>
        <w:left w:val="none" w:sz="0" w:space="0" w:color="auto"/>
        <w:bottom w:val="none" w:sz="0" w:space="0" w:color="auto"/>
        <w:right w:val="none" w:sz="0" w:space="0" w:color="auto"/>
      </w:divBdr>
    </w:div>
    <w:div w:id="1219320384">
      <w:bodyDiv w:val="1"/>
      <w:marLeft w:val="0"/>
      <w:marRight w:val="0"/>
      <w:marTop w:val="0"/>
      <w:marBottom w:val="0"/>
      <w:divBdr>
        <w:top w:val="none" w:sz="0" w:space="0" w:color="auto"/>
        <w:left w:val="none" w:sz="0" w:space="0" w:color="auto"/>
        <w:bottom w:val="none" w:sz="0" w:space="0" w:color="auto"/>
        <w:right w:val="none" w:sz="0" w:space="0" w:color="auto"/>
      </w:divBdr>
    </w:div>
    <w:div w:id="1259943573">
      <w:bodyDiv w:val="1"/>
      <w:marLeft w:val="0"/>
      <w:marRight w:val="0"/>
      <w:marTop w:val="0"/>
      <w:marBottom w:val="0"/>
      <w:divBdr>
        <w:top w:val="none" w:sz="0" w:space="0" w:color="auto"/>
        <w:left w:val="none" w:sz="0" w:space="0" w:color="auto"/>
        <w:bottom w:val="none" w:sz="0" w:space="0" w:color="auto"/>
        <w:right w:val="none" w:sz="0" w:space="0" w:color="auto"/>
      </w:divBdr>
    </w:div>
    <w:div w:id="1270313219">
      <w:bodyDiv w:val="1"/>
      <w:marLeft w:val="0"/>
      <w:marRight w:val="0"/>
      <w:marTop w:val="0"/>
      <w:marBottom w:val="0"/>
      <w:divBdr>
        <w:top w:val="none" w:sz="0" w:space="0" w:color="auto"/>
        <w:left w:val="none" w:sz="0" w:space="0" w:color="auto"/>
        <w:bottom w:val="none" w:sz="0" w:space="0" w:color="auto"/>
        <w:right w:val="none" w:sz="0" w:space="0" w:color="auto"/>
      </w:divBdr>
    </w:div>
    <w:div w:id="1410615001">
      <w:bodyDiv w:val="1"/>
      <w:marLeft w:val="0"/>
      <w:marRight w:val="0"/>
      <w:marTop w:val="0"/>
      <w:marBottom w:val="0"/>
      <w:divBdr>
        <w:top w:val="none" w:sz="0" w:space="0" w:color="auto"/>
        <w:left w:val="none" w:sz="0" w:space="0" w:color="auto"/>
        <w:bottom w:val="none" w:sz="0" w:space="0" w:color="auto"/>
        <w:right w:val="none" w:sz="0" w:space="0" w:color="auto"/>
      </w:divBdr>
    </w:div>
    <w:div w:id="1441994910">
      <w:bodyDiv w:val="1"/>
      <w:marLeft w:val="0"/>
      <w:marRight w:val="0"/>
      <w:marTop w:val="0"/>
      <w:marBottom w:val="0"/>
      <w:divBdr>
        <w:top w:val="none" w:sz="0" w:space="0" w:color="auto"/>
        <w:left w:val="none" w:sz="0" w:space="0" w:color="auto"/>
        <w:bottom w:val="none" w:sz="0" w:space="0" w:color="auto"/>
        <w:right w:val="none" w:sz="0" w:space="0" w:color="auto"/>
      </w:divBdr>
    </w:div>
    <w:div w:id="1469207797">
      <w:bodyDiv w:val="1"/>
      <w:marLeft w:val="0"/>
      <w:marRight w:val="0"/>
      <w:marTop w:val="0"/>
      <w:marBottom w:val="0"/>
      <w:divBdr>
        <w:top w:val="none" w:sz="0" w:space="0" w:color="auto"/>
        <w:left w:val="none" w:sz="0" w:space="0" w:color="auto"/>
        <w:bottom w:val="none" w:sz="0" w:space="0" w:color="auto"/>
        <w:right w:val="none" w:sz="0" w:space="0" w:color="auto"/>
      </w:divBdr>
      <w:divsChild>
        <w:div w:id="866483217">
          <w:marLeft w:val="0"/>
          <w:marRight w:val="0"/>
          <w:marTop w:val="0"/>
          <w:marBottom w:val="0"/>
          <w:divBdr>
            <w:top w:val="none" w:sz="0" w:space="0" w:color="auto"/>
            <w:left w:val="none" w:sz="0" w:space="0" w:color="auto"/>
            <w:bottom w:val="none" w:sz="0" w:space="0" w:color="auto"/>
            <w:right w:val="none" w:sz="0" w:space="0" w:color="auto"/>
          </w:divBdr>
          <w:divsChild>
            <w:div w:id="1548420655">
              <w:marLeft w:val="0"/>
              <w:marRight w:val="0"/>
              <w:marTop w:val="0"/>
              <w:marBottom w:val="120"/>
              <w:divBdr>
                <w:top w:val="none" w:sz="0" w:space="0" w:color="auto"/>
                <w:left w:val="none" w:sz="0" w:space="0" w:color="auto"/>
                <w:bottom w:val="none" w:sz="0" w:space="0" w:color="auto"/>
                <w:right w:val="none" w:sz="0" w:space="0" w:color="auto"/>
              </w:divBdr>
              <w:divsChild>
                <w:div w:id="101785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6076">
          <w:marLeft w:val="0"/>
          <w:marRight w:val="0"/>
          <w:marTop w:val="0"/>
          <w:marBottom w:val="0"/>
          <w:divBdr>
            <w:top w:val="none" w:sz="0" w:space="0" w:color="auto"/>
            <w:left w:val="none" w:sz="0" w:space="0" w:color="auto"/>
            <w:bottom w:val="none" w:sz="0" w:space="0" w:color="auto"/>
            <w:right w:val="none" w:sz="0" w:space="0" w:color="auto"/>
          </w:divBdr>
          <w:divsChild>
            <w:div w:id="197426769">
              <w:marLeft w:val="0"/>
              <w:marRight w:val="0"/>
              <w:marTop w:val="0"/>
              <w:marBottom w:val="0"/>
              <w:divBdr>
                <w:top w:val="none" w:sz="0" w:space="0" w:color="auto"/>
                <w:left w:val="none" w:sz="0" w:space="0" w:color="auto"/>
                <w:bottom w:val="none" w:sz="0" w:space="0" w:color="auto"/>
                <w:right w:val="none" w:sz="0" w:space="0" w:color="auto"/>
              </w:divBdr>
              <w:divsChild>
                <w:div w:id="1332879589">
                  <w:marLeft w:val="0"/>
                  <w:marRight w:val="0"/>
                  <w:marTop w:val="0"/>
                  <w:marBottom w:val="0"/>
                  <w:divBdr>
                    <w:top w:val="none" w:sz="0" w:space="0" w:color="auto"/>
                    <w:left w:val="none" w:sz="0" w:space="0" w:color="auto"/>
                    <w:bottom w:val="none" w:sz="0" w:space="0" w:color="auto"/>
                    <w:right w:val="none" w:sz="0" w:space="0" w:color="auto"/>
                  </w:divBdr>
                  <w:divsChild>
                    <w:div w:id="1646356986">
                      <w:marLeft w:val="0"/>
                      <w:marRight w:val="0"/>
                      <w:marTop w:val="0"/>
                      <w:marBottom w:val="0"/>
                      <w:divBdr>
                        <w:top w:val="none" w:sz="0" w:space="0" w:color="auto"/>
                        <w:left w:val="none" w:sz="0" w:space="0" w:color="auto"/>
                        <w:bottom w:val="none" w:sz="0" w:space="0" w:color="auto"/>
                        <w:right w:val="none" w:sz="0" w:space="0" w:color="auto"/>
                      </w:divBdr>
                      <w:divsChild>
                        <w:div w:id="1654140493">
                          <w:marLeft w:val="0"/>
                          <w:marRight w:val="0"/>
                          <w:marTop w:val="0"/>
                          <w:marBottom w:val="0"/>
                          <w:divBdr>
                            <w:top w:val="none" w:sz="0" w:space="0" w:color="auto"/>
                            <w:left w:val="none" w:sz="0" w:space="0" w:color="auto"/>
                            <w:bottom w:val="none" w:sz="0" w:space="0" w:color="auto"/>
                            <w:right w:val="none" w:sz="0" w:space="0" w:color="auto"/>
                          </w:divBdr>
                          <w:divsChild>
                            <w:div w:id="929850885">
                              <w:marLeft w:val="0"/>
                              <w:marRight w:val="0"/>
                              <w:marTop w:val="0"/>
                              <w:marBottom w:val="0"/>
                              <w:divBdr>
                                <w:top w:val="none" w:sz="0" w:space="0" w:color="auto"/>
                                <w:left w:val="none" w:sz="0" w:space="0" w:color="auto"/>
                                <w:bottom w:val="none" w:sz="0" w:space="0" w:color="auto"/>
                                <w:right w:val="none" w:sz="0" w:space="0" w:color="auto"/>
                              </w:divBdr>
                              <w:divsChild>
                                <w:div w:id="90499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4055027">
      <w:bodyDiv w:val="1"/>
      <w:marLeft w:val="0"/>
      <w:marRight w:val="0"/>
      <w:marTop w:val="0"/>
      <w:marBottom w:val="0"/>
      <w:divBdr>
        <w:top w:val="none" w:sz="0" w:space="0" w:color="auto"/>
        <w:left w:val="none" w:sz="0" w:space="0" w:color="auto"/>
        <w:bottom w:val="none" w:sz="0" w:space="0" w:color="auto"/>
        <w:right w:val="none" w:sz="0" w:space="0" w:color="auto"/>
      </w:divBdr>
    </w:div>
    <w:div w:id="1500081375">
      <w:bodyDiv w:val="1"/>
      <w:marLeft w:val="0"/>
      <w:marRight w:val="0"/>
      <w:marTop w:val="0"/>
      <w:marBottom w:val="0"/>
      <w:divBdr>
        <w:top w:val="none" w:sz="0" w:space="0" w:color="auto"/>
        <w:left w:val="none" w:sz="0" w:space="0" w:color="auto"/>
        <w:bottom w:val="none" w:sz="0" w:space="0" w:color="auto"/>
        <w:right w:val="none" w:sz="0" w:space="0" w:color="auto"/>
      </w:divBdr>
    </w:div>
    <w:div w:id="1530795020">
      <w:bodyDiv w:val="1"/>
      <w:marLeft w:val="0"/>
      <w:marRight w:val="0"/>
      <w:marTop w:val="0"/>
      <w:marBottom w:val="0"/>
      <w:divBdr>
        <w:top w:val="none" w:sz="0" w:space="0" w:color="auto"/>
        <w:left w:val="none" w:sz="0" w:space="0" w:color="auto"/>
        <w:bottom w:val="none" w:sz="0" w:space="0" w:color="auto"/>
        <w:right w:val="none" w:sz="0" w:space="0" w:color="auto"/>
      </w:divBdr>
    </w:div>
    <w:div w:id="1551768052">
      <w:bodyDiv w:val="1"/>
      <w:marLeft w:val="0"/>
      <w:marRight w:val="0"/>
      <w:marTop w:val="0"/>
      <w:marBottom w:val="0"/>
      <w:divBdr>
        <w:top w:val="none" w:sz="0" w:space="0" w:color="auto"/>
        <w:left w:val="none" w:sz="0" w:space="0" w:color="auto"/>
        <w:bottom w:val="none" w:sz="0" w:space="0" w:color="auto"/>
        <w:right w:val="none" w:sz="0" w:space="0" w:color="auto"/>
      </w:divBdr>
    </w:div>
    <w:div w:id="1632397163">
      <w:bodyDiv w:val="1"/>
      <w:marLeft w:val="0"/>
      <w:marRight w:val="0"/>
      <w:marTop w:val="0"/>
      <w:marBottom w:val="0"/>
      <w:divBdr>
        <w:top w:val="none" w:sz="0" w:space="0" w:color="auto"/>
        <w:left w:val="none" w:sz="0" w:space="0" w:color="auto"/>
        <w:bottom w:val="none" w:sz="0" w:space="0" w:color="auto"/>
        <w:right w:val="none" w:sz="0" w:space="0" w:color="auto"/>
      </w:divBdr>
    </w:div>
    <w:div w:id="1662613158">
      <w:bodyDiv w:val="1"/>
      <w:marLeft w:val="0"/>
      <w:marRight w:val="0"/>
      <w:marTop w:val="0"/>
      <w:marBottom w:val="0"/>
      <w:divBdr>
        <w:top w:val="none" w:sz="0" w:space="0" w:color="auto"/>
        <w:left w:val="none" w:sz="0" w:space="0" w:color="auto"/>
        <w:bottom w:val="none" w:sz="0" w:space="0" w:color="auto"/>
        <w:right w:val="none" w:sz="0" w:space="0" w:color="auto"/>
      </w:divBdr>
    </w:div>
    <w:div w:id="1685860339">
      <w:bodyDiv w:val="1"/>
      <w:marLeft w:val="0"/>
      <w:marRight w:val="0"/>
      <w:marTop w:val="0"/>
      <w:marBottom w:val="0"/>
      <w:divBdr>
        <w:top w:val="none" w:sz="0" w:space="0" w:color="auto"/>
        <w:left w:val="none" w:sz="0" w:space="0" w:color="auto"/>
        <w:bottom w:val="none" w:sz="0" w:space="0" w:color="auto"/>
        <w:right w:val="none" w:sz="0" w:space="0" w:color="auto"/>
      </w:divBdr>
    </w:div>
    <w:div w:id="1720324931">
      <w:bodyDiv w:val="1"/>
      <w:marLeft w:val="0"/>
      <w:marRight w:val="0"/>
      <w:marTop w:val="0"/>
      <w:marBottom w:val="0"/>
      <w:divBdr>
        <w:top w:val="none" w:sz="0" w:space="0" w:color="auto"/>
        <w:left w:val="none" w:sz="0" w:space="0" w:color="auto"/>
        <w:bottom w:val="none" w:sz="0" w:space="0" w:color="auto"/>
        <w:right w:val="none" w:sz="0" w:space="0" w:color="auto"/>
      </w:divBdr>
    </w:div>
    <w:div w:id="1728603148">
      <w:bodyDiv w:val="1"/>
      <w:marLeft w:val="0"/>
      <w:marRight w:val="0"/>
      <w:marTop w:val="0"/>
      <w:marBottom w:val="0"/>
      <w:divBdr>
        <w:top w:val="none" w:sz="0" w:space="0" w:color="auto"/>
        <w:left w:val="none" w:sz="0" w:space="0" w:color="auto"/>
        <w:bottom w:val="none" w:sz="0" w:space="0" w:color="auto"/>
        <w:right w:val="none" w:sz="0" w:space="0" w:color="auto"/>
      </w:divBdr>
    </w:div>
    <w:div w:id="1731802865">
      <w:bodyDiv w:val="1"/>
      <w:marLeft w:val="0"/>
      <w:marRight w:val="0"/>
      <w:marTop w:val="0"/>
      <w:marBottom w:val="0"/>
      <w:divBdr>
        <w:top w:val="none" w:sz="0" w:space="0" w:color="auto"/>
        <w:left w:val="none" w:sz="0" w:space="0" w:color="auto"/>
        <w:bottom w:val="none" w:sz="0" w:space="0" w:color="auto"/>
        <w:right w:val="none" w:sz="0" w:space="0" w:color="auto"/>
      </w:divBdr>
    </w:div>
    <w:div w:id="1736514133">
      <w:bodyDiv w:val="1"/>
      <w:marLeft w:val="0"/>
      <w:marRight w:val="0"/>
      <w:marTop w:val="0"/>
      <w:marBottom w:val="0"/>
      <w:divBdr>
        <w:top w:val="none" w:sz="0" w:space="0" w:color="auto"/>
        <w:left w:val="none" w:sz="0" w:space="0" w:color="auto"/>
        <w:bottom w:val="none" w:sz="0" w:space="0" w:color="auto"/>
        <w:right w:val="none" w:sz="0" w:space="0" w:color="auto"/>
      </w:divBdr>
    </w:div>
    <w:div w:id="1803963984">
      <w:bodyDiv w:val="1"/>
      <w:marLeft w:val="0"/>
      <w:marRight w:val="0"/>
      <w:marTop w:val="0"/>
      <w:marBottom w:val="0"/>
      <w:divBdr>
        <w:top w:val="none" w:sz="0" w:space="0" w:color="auto"/>
        <w:left w:val="none" w:sz="0" w:space="0" w:color="auto"/>
        <w:bottom w:val="none" w:sz="0" w:space="0" w:color="auto"/>
        <w:right w:val="none" w:sz="0" w:space="0" w:color="auto"/>
      </w:divBdr>
    </w:div>
    <w:div w:id="1829443412">
      <w:bodyDiv w:val="1"/>
      <w:marLeft w:val="0"/>
      <w:marRight w:val="0"/>
      <w:marTop w:val="0"/>
      <w:marBottom w:val="0"/>
      <w:divBdr>
        <w:top w:val="none" w:sz="0" w:space="0" w:color="auto"/>
        <w:left w:val="none" w:sz="0" w:space="0" w:color="auto"/>
        <w:bottom w:val="none" w:sz="0" w:space="0" w:color="auto"/>
        <w:right w:val="none" w:sz="0" w:space="0" w:color="auto"/>
      </w:divBdr>
    </w:div>
    <w:div w:id="1968046995">
      <w:bodyDiv w:val="1"/>
      <w:marLeft w:val="0"/>
      <w:marRight w:val="0"/>
      <w:marTop w:val="0"/>
      <w:marBottom w:val="0"/>
      <w:divBdr>
        <w:top w:val="none" w:sz="0" w:space="0" w:color="auto"/>
        <w:left w:val="none" w:sz="0" w:space="0" w:color="auto"/>
        <w:bottom w:val="none" w:sz="0" w:space="0" w:color="auto"/>
        <w:right w:val="none" w:sz="0" w:space="0" w:color="auto"/>
      </w:divBdr>
    </w:div>
    <w:div w:id="1970040492">
      <w:bodyDiv w:val="1"/>
      <w:marLeft w:val="0"/>
      <w:marRight w:val="0"/>
      <w:marTop w:val="0"/>
      <w:marBottom w:val="0"/>
      <w:divBdr>
        <w:top w:val="none" w:sz="0" w:space="0" w:color="auto"/>
        <w:left w:val="none" w:sz="0" w:space="0" w:color="auto"/>
        <w:bottom w:val="none" w:sz="0" w:space="0" w:color="auto"/>
        <w:right w:val="none" w:sz="0" w:space="0" w:color="auto"/>
      </w:divBdr>
    </w:div>
    <w:div w:id="2005082405">
      <w:bodyDiv w:val="1"/>
      <w:marLeft w:val="0"/>
      <w:marRight w:val="0"/>
      <w:marTop w:val="0"/>
      <w:marBottom w:val="0"/>
      <w:divBdr>
        <w:top w:val="none" w:sz="0" w:space="0" w:color="auto"/>
        <w:left w:val="none" w:sz="0" w:space="0" w:color="auto"/>
        <w:bottom w:val="none" w:sz="0" w:space="0" w:color="auto"/>
        <w:right w:val="none" w:sz="0" w:space="0" w:color="auto"/>
      </w:divBdr>
    </w:div>
    <w:div w:id="2121950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26" Type="http://schemas.openxmlformats.org/officeDocument/2006/relationships/chart" Target="charts/chart9.xml"/><Relationship Id="rId39" Type="http://schemas.openxmlformats.org/officeDocument/2006/relationships/footer" Target="footer2.xml"/><Relationship Id="rId21" Type="http://schemas.openxmlformats.org/officeDocument/2006/relationships/chart" Target="charts/chart4.xml"/><Relationship Id="rId34" Type="http://schemas.openxmlformats.org/officeDocument/2006/relationships/chart" Target="charts/chart17.xml"/><Relationship Id="rId7" Type="http://schemas.openxmlformats.org/officeDocument/2006/relationships/endnotes" Target="endnotes.xml"/><Relationship Id="rId12" Type="http://schemas.openxmlformats.org/officeDocument/2006/relationships/chart" Target="charts/chart1.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footer" Target="footer1.xml"/><Relationship Id="rId2" Type="http://schemas.openxmlformats.org/officeDocument/2006/relationships/numbering" Target="numbering.xml"/><Relationship Id="rId20" Type="http://schemas.openxmlformats.org/officeDocument/2006/relationships/chart" Target="charts/chart3.xml"/><Relationship Id="rId29" Type="http://schemas.openxmlformats.org/officeDocument/2006/relationships/chart" Target="charts/chart1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tie.just.ro/Public/DetaliiDocument/288751" TargetMode="External"/><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10" Type="http://schemas.openxmlformats.org/officeDocument/2006/relationships/hyperlink" Target="https://www.aracis.ro/wp-content/uploads/2025/04/Ghid-DSUM.pdf" TargetMode="External"/><Relationship Id="rId19" Type="http://schemas.openxmlformats.org/officeDocument/2006/relationships/image" Target="media/image1.png"/><Relationship Id="rId31" Type="http://schemas.openxmlformats.org/officeDocument/2006/relationships/chart" Target="charts/chart14.xml"/><Relationship Id="rId4" Type="http://schemas.openxmlformats.org/officeDocument/2006/relationships/settings" Target="settings.xml"/><Relationship Id="rId9" Type="http://schemas.openxmlformats.org/officeDocument/2006/relationships/hyperlink" Target="https://www.aracis.ro/wp-content/uploads/2025/04/Ghid-PSUL_aprilie-2025-v3.pdf" TargetMode="External"/><Relationship Id="rId14" Type="http://schemas.microsoft.com/office/2014/relationships/chartEx" Target="charts/chartEx1.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8" Type="http://schemas.openxmlformats.org/officeDocument/2006/relationships/hyperlink" Target="https://docs.google.com/spreadsheets/d/1I-Tsssuj_qas_O4KuJNvwElSoWLe0pJB/edit?usp=sharing&amp;ouid=116160187907883267645&amp;rtpof=true&amp;sd=true"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3" Type="http://schemas.openxmlformats.org/officeDocument/2006/relationships/hyperlink" Target="mailto:edu@e-uvt.ro" TargetMode="External"/><Relationship Id="rId2" Type="http://schemas.openxmlformats.org/officeDocument/2006/relationships/hyperlink" Target="http://www.uvt.ro" TargetMode="External"/><Relationship Id="rId1" Type="http://schemas.openxmlformats.org/officeDocument/2006/relationships/hyperlink" Target="mailto:edu@e-uvt.ro" TargetMode="External"/><Relationship Id="rId5" Type="http://schemas.openxmlformats.org/officeDocument/2006/relationships/hyperlink" Target="Website:%20http://www.uvt.ro/" TargetMode="External"/><Relationship Id="rId4" Type="http://schemas.openxmlformats.org/officeDocument/2006/relationships/hyperlink" Target="http://www.uvt.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5.xml"/><Relationship Id="rId1" Type="http://schemas.microsoft.com/office/2011/relationships/chartStyle" Target="style15.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6.xml"/><Relationship Id="rId1" Type="http://schemas.microsoft.com/office/2011/relationships/chartStyle" Target="style16.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7.xml"/><Relationship Id="rId1" Type="http://schemas.microsoft.com/office/2011/relationships/chartStyle" Target="style17.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8.xml"/><Relationship Id="rId1" Type="http://schemas.microsoft.com/office/2011/relationships/chartStyle" Target="style18.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9.xml"/><Relationship Id="rId1" Type="http://schemas.microsoft.com/office/2011/relationships/chartStyle" Target="style19.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0.xml"/><Relationship Id="rId1" Type="http://schemas.microsoft.com/office/2011/relationships/chartStyle" Target="style2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Ex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Users/Madalina/Downloads/analize%20facultati/statistici%20licenta%20judet%20provenienta_harta_faculta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Evoluția numărului de studenți înmatriculați în anul I de studii universitare de licență la Facultatea de Muzică și Teatru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Studenți înmatriculați în anul I de studii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0-63F3-F344-A89C-0178C07B5FE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R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2018-2019</c:v>
                </c:pt>
                <c:pt idx="1">
                  <c:v>2019-2020</c:v>
                </c:pt>
                <c:pt idx="2">
                  <c:v>2020-2021</c:v>
                </c:pt>
                <c:pt idx="3">
                  <c:v>2021-2022</c:v>
                </c:pt>
                <c:pt idx="4">
                  <c:v>2022-2023</c:v>
                </c:pt>
                <c:pt idx="5">
                  <c:v>2023-2024</c:v>
                </c:pt>
                <c:pt idx="6">
                  <c:v>2024-2025</c:v>
                </c:pt>
                <c:pt idx="7">
                  <c:v>2025-2026</c:v>
                </c:pt>
              </c:strCache>
            </c:strRef>
          </c:cat>
          <c:val>
            <c:numRef>
              <c:f>Sheet1!$B$2:$B$9</c:f>
              <c:numCache>
                <c:formatCode>General</c:formatCode>
                <c:ptCount val="8"/>
                <c:pt idx="0">
                  <c:v>68</c:v>
                </c:pt>
                <c:pt idx="1">
                  <c:v>68</c:v>
                </c:pt>
                <c:pt idx="2">
                  <c:v>68</c:v>
                </c:pt>
                <c:pt idx="3">
                  <c:v>62</c:v>
                </c:pt>
                <c:pt idx="4">
                  <c:v>63</c:v>
                </c:pt>
                <c:pt idx="5">
                  <c:v>66</c:v>
                </c:pt>
                <c:pt idx="6">
                  <c:v>71</c:v>
                </c:pt>
                <c:pt idx="7">
                  <c:v>67</c:v>
                </c:pt>
              </c:numCache>
            </c:numRef>
          </c:val>
          <c:smooth val="0"/>
          <c:extLst>
            <c:ext xmlns:c16="http://schemas.microsoft.com/office/drawing/2014/chart" uri="{C3380CC4-5D6E-409C-BE32-E72D297353CC}">
              <c16:uniqueId val="{00000004-63F3-F344-A89C-0178C07B5FE9}"/>
            </c:ext>
          </c:extLst>
        </c:ser>
        <c:dLbls>
          <c:dLblPos val="t"/>
          <c:showLegendKey val="0"/>
          <c:showVal val="1"/>
          <c:showCatName val="0"/>
          <c:showSerName val="0"/>
          <c:showPercent val="0"/>
          <c:showBubbleSize val="0"/>
        </c:dLbls>
        <c:marker val="1"/>
        <c:smooth val="0"/>
        <c:axId val="94066911"/>
        <c:axId val="94056543"/>
      </c:lineChart>
      <c:catAx>
        <c:axId val="94066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RO"/>
          </a:p>
        </c:txPr>
        <c:crossAx val="94056543"/>
        <c:crosses val="autoZero"/>
        <c:auto val="1"/>
        <c:lblAlgn val="ctr"/>
        <c:lblOffset val="100"/>
        <c:noMultiLvlLbl val="0"/>
      </c:catAx>
      <c:valAx>
        <c:axId val="94056543"/>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RO"/>
          </a:p>
        </c:txPr>
        <c:crossAx val="94066911"/>
        <c:crosses val="autoZero"/>
        <c:crossBetween val="between"/>
        <c:majorUnit val="10"/>
        <c:min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R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baseline="0">
                <a:solidFill>
                  <a:schemeClr val="tx1">
                    <a:lumMod val="65000"/>
                    <a:lumOff val="35000"/>
                  </a:schemeClr>
                </a:solidFill>
                <a:latin typeface="+mn-lt"/>
                <a:ea typeface="+mn-ea"/>
                <a:cs typeface="+mn-cs"/>
              </a:defRPr>
            </a:pPr>
            <a:r>
              <a:rPr lang="en-US" sz="1200" b="1" i="0" u="none" strike="noStrike" kern="1200" cap="none" baseline="0">
                <a:solidFill>
                  <a:schemeClr val="tx1">
                    <a:lumMod val="65000"/>
                    <a:lumOff val="35000"/>
                  </a:schemeClr>
                </a:solidFill>
              </a:rPr>
              <a:t>Repartizarea studenților înmatriculați în anul universitar 2025-2026 în anul I de studii universitare de masterat la Facultatea de Muzică și Teatru, în funcție de nivelul ultimelor studii absolvite</a:t>
            </a:r>
          </a:p>
        </c:rich>
      </c:tx>
      <c:overlay val="0"/>
      <c:spPr>
        <a:noFill/>
        <a:ln>
          <a:noFill/>
        </a:ln>
        <a:effectLst/>
      </c:spPr>
      <c:txPr>
        <a:bodyPr rot="0" spcFirstLastPara="1" vertOverflow="ellipsis" vert="horz" wrap="square" anchor="ctr" anchorCtr="1"/>
        <a:lstStyle/>
        <a:p>
          <a:pPr>
            <a:defRPr sz="1200" b="1" i="0" u="none" strike="noStrike" kern="1200" cap="none" baseline="0">
              <a:solidFill>
                <a:schemeClr val="tx1">
                  <a:lumMod val="65000"/>
                  <a:lumOff val="35000"/>
                </a:schemeClr>
              </a:solidFill>
              <a:latin typeface="+mn-lt"/>
              <a:ea typeface="+mn-ea"/>
              <a:cs typeface="+mn-cs"/>
            </a:defRPr>
          </a:pPr>
          <a:endParaRPr lang="en-RO"/>
        </a:p>
      </c:txPr>
    </c:title>
    <c:autoTitleDeleted val="0"/>
    <c:plotArea>
      <c:layout/>
      <c:pieChart>
        <c:varyColors val="1"/>
        <c:ser>
          <c:idx val="0"/>
          <c:order val="0"/>
          <c:tx>
            <c:strRef>
              <c:f>Sheet1!$B$1</c:f>
              <c:strCache>
                <c:ptCount val="1"/>
                <c:pt idx="0">
                  <c:v>Număr studenți</c:v>
                </c:pt>
              </c:strCache>
            </c:strRef>
          </c:tx>
          <c:spPr>
            <a:ln>
              <a:solidFill>
                <a:schemeClr val="tx1">
                  <a:lumMod val="65000"/>
                  <a:lumOff val="35000"/>
                </a:schemeClr>
              </a:solidFill>
            </a:ln>
          </c:spPr>
          <c:dPt>
            <c:idx val="0"/>
            <c:bubble3D val="0"/>
            <c:spPr>
              <a:solidFill>
                <a:schemeClr val="accent1"/>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92D2-0E49-993F-BFA34B5339E3}"/>
              </c:ext>
            </c:extLst>
          </c:dPt>
          <c:dPt>
            <c:idx val="1"/>
            <c:bubble3D val="0"/>
            <c:spPr>
              <a:solidFill>
                <a:schemeClr val="accent3"/>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92D2-0E49-993F-BFA34B5339E3}"/>
              </c:ext>
            </c:extLst>
          </c:dPt>
          <c:dPt>
            <c:idx val="2"/>
            <c:bubble3D val="0"/>
            <c:spPr>
              <a:solidFill>
                <a:schemeClr val="accent5"/>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92D2-0E49-993F-BFA34B5339E3}"/>
              </c:ext>
            </c:extLst>
          </c:dPt>
          <c:dPt>
            <c:idx val="3"/>
            <c:bubble3D val="0"/>
            <c:spPr>
              <a:solidFill>
                <a:schemeClr val="accent1">
                  <a:lumMod val="60000"/>
                </a:schemeClr>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92D2-0E49-993F-BFA34B5339E3}"/>
              </c:ext>
            </c:extLst>
          </c:dPt>
          <c:dPt>
            <c:idx val="4"/>
            <c:bubble3D val="0"/>
            <c:spPr>
              <a:solidFill>
                <a:schemeClr val="accent3">
                  <a:lumMod val="60000"/>
                </a:schemeClr>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92D2-0E49-993F-BFA34B5339E3}"/>
              </c:ext>
            </c:extLst>
          </c:dPt>
          <c:dPt>
            <c:idx val="5"/>
            <c:bubble3D val="0"/>
            <c:spPr>
              <a:solidFill>
                <a:schemeClr val="accent5">
                  <a:lumMod val="60000"/>
                </a:schemeClr>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92D2-0E49-993F-BFA34B5339E3}"/>
              </c:ext>
            </c:extLst>
          </c:dPt>
          <c:dPt>
            <c:idx val="6"/>
            <c:bubble3D val="0"/>
            <c:spPr>
              <a:solidFill>
                <a:schemeClr val="accent1">
                  <a:lumMod val="80000"/>
                  <a:lumOff val="20000"/>
                </a:schemeClr>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92D2-0E49-993F-BFA34B5339E3}"/>
              </c:ext>
            </c:extLst>
          </c:dPt>
          <c:dLbls>
            <c:dLbl>
              <c:idx val="0"/>
              <c:layout>
                <c:manualLayout>
                  <c:x val="-6.6711954463036585E-2"/>
                  <c:y val="7.055362567243038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2D2-0E49-993F-BFA34B5339E3}"/>
                </c:ext>
              </c:extLst>
            </c:dLbl>
            <c:dLbl>
              <c:idx val="1"/>
              <c:layout>
                <c:manualLayout>
                  <c:x val="6.7910144971455061E-2"/>
                  <c:y val="-7.274290484372113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2D2-0E49-993F-BFA34B5339E3}"/>
                </c:ext>
              </c:extLst>
            </c:dLbl>
            <c:dLbl>
              <c:idx val="2"/>
              <c:layout>
                <c:manualLayout>
                  <c:x val="-9.7914005959982967E-2"/>
                  <c:y val="0.1626984126984126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2D2-0E49-993F-BFA34B5339E3}"/>
                </c:ext>
              </c:extLst>
            </c:dLbl>
            <c:dLbl>
              <c:idx val="3"/>
              <c:layout>
                <c:manualLayout>
                  <c:x val="-0.20191690278612542"/>
                  <c:y val="0.2391699432949571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2D2-0E49-993F-BFA34B5339E3}"/>
                </c:ext>
              </c:extLst>
            </c:dLbl>
            <c:dLbl>
              <c:idx val="4"/>
              <c:layout>
                <c:manualLayout>
                  <c:x val="-0.32417274011370772"/>
                  <c:y val="0.1762994484482765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2D2-0E49-993F-BFA34B5339E3}"/>
                </c:ext>
              </c:extLst>
            </c:dLbl>
            <c:dLbl>
              <c:idx val="5"/>
              <c:layout>
                <c:manualLayout>
                  <c:x val="-0.36531308345917951"/>
                  <c:y val="1.649432781107753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2D2-0E49-993F-BFA34B5339E3}"/>
                </c:ext>
              </c:extLst>
            </c:dLbl>
            <c:dLbl>
              <c:idx val="6"/>
              <c:layout>
                <c:manualLayout>
                  <c:x val="0.15751383567475513"/>
                  <c:y val="3.571428571428571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lumOff val="20000"/>
                        </a:schemeClr>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2D2-0E49-993F-BFA34B5339E3}"/>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2"/>
                <c:pt idx="0">
                  <c:v>Studii universitare de licență</c:v>
                </c:pt>
                <c:pt idx="1">
                  <c:v>Studii universitare de masterat</c:v>
                </c:pt>
              </c:strCache>
            </c:strRef>
          </c:cat>
          <c:val>
            <c:numRef>
              <c:f>Sheet1!$B$2:$B$8</c:f>
              <c:numCache>
                <c:formatCode>General</c:formatCode>
                <c:ptCount val="7"/>
                <c:pt idx="0">
                  <c:v>35</c:v>
                </c:pt>
                <c:pt idx="1">
                  <c:v>2</c:v>
                </c:pt>
              </c:numCache>
            </c:numRef>
          </c:val>
          <c:extLst>
            <c:ext xmlns:c16="http://schemas.microsoft.com/office/drawing/2014/chart" uri="{C3380CC4-5D6E-409C-BE32-E72D297353CC}">
              <c16:uniqueId val="{0000000E-92D2-0E49-993F-BFA34B5339E3}"/>
            </c:ext>
          </c:extLst>
        </c:ser>
        <c:ser>
          <c:idx val="1"/>
          <c:order val="1"/>
          <c:tx>
            <c:strRef>
              <c:f>Sheet1!$C$1</c:f>
              <c:strCache>
                <c:ptCount val="1"/>
                <c:pt idx="0">
                  <c:v>Column1</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0-92D2-0E49-993F-BFA34B5339E3}"/>
              </c:ext>
            </c:extLst>
          </c:dPt>
          <c:dPt>
            <c:idx val="1"/>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2-92D2-0E49-993F-BFA34B5339E3}"/>
              </c:ext>
            </c:extLst>
          </c:dPt>
          <c:dPt>
            <c:idx val="2"/>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4-92D2-0E49-993F-BFA34B5339E3}"/>
              </c:ext>
            </c:extLst>
          </c:dPt>
          <c:dPt>
            <c:idx val="3"/>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92D2-0E49-993F-BFA34B5339E3}"/>
              </c:ext>
            </c:extLst>
          </c:dPt>
          <c:dPt>
            <c:idx val="4"/>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92D2-0E49-993F-BFA34B5339E3}"/>
              </c:ext>
            </c:extLst>
          </c:dPt>
          <c:dPt>
            <c:idx val="5"/>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92D2-0E49-993F-BFA34B5339E3}"/>
              </c:ext>
            </c:extLst>
          </c:dPt>
          <c:dPt>
            <c:idx val="6"/>
            <c:bubble3D val="0"/>
            <c:spPr>
              <a:solidFill>
                <a:schemeClr val="accent1">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92D2-0E49-993F-BFA34B5339E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RO"/>
                </a:p>
              </c:txPr>
              <c:dLblPos val="outEnd"/>
              <c:showLegendKey val="0"/>
              <c:showVal val="0"/>
              <c:showCatName val="1"/>
              <c:showSerName val="0"/>
              <c:showPercent val="0"/>
              <c:showBubbleSize val="0"/>
              <c:extLst>
                <c:ext xmlns:c16="http://schemas.microsoft.com/office/drawing/2014/chart" uri="{C3380CC4-5D6E-409C-BE32-E72D297353CC}">
                  <c16:uniqueId val="{00000010-92D2-0E49-993F-BFA34B5339E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RO"/>
                </a:p>
              </c:txPr>
              <c:dLblPos val="outEnd"/>
              <c:showLegendKey val="0"/>
              <c:showVal val="0"/>
              <c:showCatName val="1"/>
              <c:showSerName val="0"/>
              <c:showPercent val="0"/>
              <c:showBubbleSize val="0"/>
              <c:extLst>
                <c:ext xmlns:c16="http://schemas.microsoft.com/office/drawing/2014/chart" uri="{C3380CC4-5D6E-409C-BE32-E72D297353CC}">
                  <c16:uniqueId val="{00000012-92D2-0E49-993F-BFA34B5339E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RO"/>
                </a:p>
              </c:txPr>
              <c:dLblPos val="outEnd"/>
              <c:showLegendKey val="0"/>
              <c:showVal val="0"/>
              <c:showCatName val="1"/>
              <c:showSerName val="0"/>
              <c:showPercent val="0"/>
              <c:showBubbleSize val="0"/>
              <c:extLst>
                <c:ext xmlns:c16="http://schemas.microsoft.com/office/drawing/2014/chart" uri="{C3380CC4-5D6E-409C-BE32-E72D297353CC}">
                  <c16:uniqueId val="{00000014-92D2-0E49-993F-BFA34B5339E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RO"/>
                </a:p>
              </c:txPr>
              <c:dLblPos val="outEnd"/>
              <c:showLegendKey val="0"/>
              <c:showVal val="0"/>
              <c:showCatName val="1"/>
              <c:showSerName val="0"/>
              <c:showPercent val="0"/>
              <c:showBubbleSize val="0"/>
              <c:extLst>
                <c:ext xmlns:c16="http://schemas.microsoft.com/office/drawing/2014/chart" uri="{C3380CC4-5D6E-409C-BE32-E72D297353CC}">
                  <c16:uniqueId val="{00000016-92D2-0E49-993F-BFA34B5339E3}"/>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RO"/>
                </a:p>
              </c:txPr>
              <c:dLblPos val="outEnd"/>
              <c:showLegendKey val="0"/>
              <c:showVal val="0"/>
              <c:showCatName val="1"/>
              <c:showSerName val="0"/>
              <c:showPercent val="0"/>
              <c:showBubbleSize val="0"/>
              <c:extLst>
                <c:ext xmlns:c16="http://schemas.microsoft.com/office/drawing/2014/chart" uri="{C3380CC4-5D6E-409C-BE32-E72D297353CC}">
                  <c16:uniqueId val="{00000018-92D2-0E49-993F-BFA34B5339E3}"/>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en-RO"/>
                </a:p>
              </c:txPr>
              <c:dLblPos val="outEnd"/>
              <c:showLegendKey val="0"/>
              <c:showVal val="0"/>
              <c:showCatName val="1"/>
              <c:showSerName val="0"/>
              <c:showPercent val="0"/>
              <c:showBubbleSize val="0"/>
              <c:extLst>
                <c:ext xmlns:c16="http://schemas.microsoft.com/office/drawing/2014/chart" uri="{C3380CC4-5D6E-409C-BE32-E72D297353CC}">
                  <c16:uniqueId val="{0000001A-92D2-0E49-993F-BFA34B5339E3}"/>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lumOff val="20000"/>
                        </a:schemeClr>
                      </a:solidFill>
                      <a:latin typeface="+mn-lt"/>
                      <a:ea typeface="+mn-ea"/>
                      <a:cs typeface="+mn-cs"/>
                    </a:defRPr>
                  </a:pPr>
                  <a:endParaRPr lang="en-RO"/>
                </a:p>
              </c:txPr>
              <c:dLblPos val="outEnd"/>
              <c:showLegendKey val="0"/>
              <c:showVal val="0"/>
              <c:showCatName val="1"/>
              <c:showSerName val="0"/>
              <c:showPercent val="0"/>
              <c:showBubbleSize val="0"/>
              <c:extLst>
                <c:ext xmlns:c16="http://schemas.microsoft.com/office/drawing/2014/chart" uri="{C3380CC4-5D6E-409C-BE32-E72D297353CC}">
                  <c16:uniqueId val="{0000001C-92D2-0E49-993F-BFA34B5339E3}"/>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2"/>
                <c:pt idx="0">
                  <c:v>Studii universitare de licență</c:v>
                </c:pt>
                <c:pt idx="1">
                  <c:v>Studii universitare de masterat</c:v>
                </c:pt>
              </c:strCache>
            </c:strRef>
          </c:cat>
          <c:val>
            <c:numRef>
              <c:f>Sheet1!$C$2:$C$8</c:f>
              <c:numCache>
                <c:formatCode>0%</c:formatCode>
                <c:ptCount val="7"/>
                <c:pt idx="0">
                  <c:v>0.94594594594594594</c:v>
                </c:pt>
                <c:pt idx="1">
                  <c:v>5.4054054054054057E-2</c:v>
                </c:pt>
              </c:numCache>
            </c:numRef>
          </c:val>
          <c:extLst>
            <c:ext xmlns:c16="http://schemas.microsoft.com/office/drawing/2014/chart" uri="{C3380CC4-5D6E-409C-BE32-E72D297353CC}">
              <c16:uniqueId val="{0000001D-92D2-0E49-993F-BFA34B5339E3}"/>
            </c:ext>
          </c:extLst>
        </c:ser>
        <c:dLbls>
          <c:dLblPos val="outEnd"/>
          <c:showLegendKey val="0"/>
          <c:showVal val="0"/>
          <c:showCatName val="1"/>
          <c:showSerName val="0"/>
          <c:showPercent val="0"/>
          <c:showBubbleSize val="0"/>
          <c:showLeaderLines val="1"/>
        </c:dLbls>
        <c:firstSliceAng val="85"/>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R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baseline="0">
                <a:solidFill>
                  <a:schemeClr val="tx1">
                    <a:lumMod val="65000"/>
                    <a:lumOff val="35000"/>
                  </a:schemeClr>
                </a:solidFill>
                <a:latin typeface="+mn-lt"/>
                <a:ea typeface="+mn-ea"/>
                <a:cs typeface="+mn-cs"/>
              </a:defRPr>
            </a:pPr>
            <a:r>
              <a:rPr lang="en-US" sz="1200" b="1" i="0" u="none" strike="noStrike" kern="1200" cap="none" baseline="0">
                <a:solidFill>
                  <a:schemeClr val="tx1">
                    <a:lumMod val="65000"/>
                    <a:lumOff val="35000"/>
                  </a:schemeClr>
                </a:solidFill>
              </a:rPr>
              <a:t>Repartizarea studenților înmatriculați în anul universitar 2025-2026 în anul I de studii universitare de licență la Facultatea de Muzică și Teatru, în funcție de mediul de proveniență</a:t>
            </a:r>
          </a:p>
        </c:rich>
      </c:tx>
      <c:overlay val="0"/>
      <c:spPr>
        <a:noFill/>
        <a:ln>
          <a:noFill/>
        </a:ln>
        <a:effectLst/>
      </c:spPr>
      <c:txPr>
        <a:bodyPr rot="0" spcFirstLastPara="1" vertOverflow="ellipsis" vert="horz" wrap="square" anchor="ctr" anchorCtr="1"/>
        <a:lstStyle/>
        <a:p>
          <a:pPr>
            <a:defRPr sz="1200" b="1" i="0" u="none" strike="noStrike" kern="1200" cap="none" baseline="0">
              <a:solidFill>
                <a:schemeClr val="tx1">
                  <a:lumMod val="65000"/>
                  <a:lumOff val="35000"/>
                </a:schemeClr>
              </a:solidFill>
              <a:latin typeface="+mn-lt"/>
              <a:ea typeface="+mn-ea"/>
              <a:cs typeface="+mn-cs"/>
            </a:defRPr>
          </a:pPr>
          <a:endParaRPr lang="en-RO"/>
        </a:p>
      </c:txPr>
    </c:title>
    <c:autoTitleDeleted val="0"/>
    <c:plotArea>
      <c:layout/>
      <c:pieChart>
        <c:varyColors val="1"/>
        <c:ser>
          <c:idx val="0"/>
          <c:order val="0"/>
          <c:tx>
            <c:strRef>
              <c:f>Sheet1!$B$1</c:f>
              <c:strCache>
                <c:ptCount val="1"/>
                <c:pt idx="0">
                  <c:v>Număr studenți</c:v>
                </c:pt>
              </c:strCache>
            </c:strRef>
          </c:tx>
          <c:spPr>
            <a:ln>
              <a:solidFill>
                <a:schemeClr val="tx1">
                  <a:lumMod val="65000"/>
                  <a:lumOff val="35000"/>
                </a:schemeClr>
              </a:solidFill>
            </a:ln>
          </c:spPr>
          <c:dPt>
            <c:idx val="0"/>
            <c:bubble3D val="0"/>
            <c:spPr>
              <a:solidFill>
                <a:schemeClr val="accent1"/>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129-7E4A-896B-4D7F2246BCE4}"/>
              </c:ext>
            </c:extLst>
          </c:dPt>
          <c:dPt>
            <c:idx val="1"/>
            <c:bubble3D val="0"/>
            <c:spPr>
              <a:solidFill>
                <a:schemeClr val="accent3"/>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129-7E4A-896B-4D7F2246BCE4}"/>
              </c:ext>
            </c:extLst>
          </c:dPt>
          <c:dPt>
            <c:idx val="2"/>
            <c:bubble3D val="0"/>
            <c:spPr>
              <a:solidFill>
                <a:schemeClr val="accent5"/>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129-7E4A-896B-4D7F2246BCE4}"/>
              </c:ext>
            </c:extLst>
          </c:dPt>
          <c:dPt>
            <c:idx val="3"/>
            <c:bubble3D val="0"/>
            <c:spPr>
              <a:solidFill>
                <a:schemeClr val="accent1">
                  <a:lumMod val="60000"/>
                </a:schemeClr>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129-7E4A-896B-4D7F2246BCE4}"/>
              </c:ext>
            </c:extLst>
          </c:dPt>
          <c:dPt>
            <c:idx val="4"/>
            <c:bubble3D val="0"/>
            <c:spPr>
              <a:solidFill>
                <a:schemeClr val="accent3">
                  <a:lumMod val="60000"/>
                </a:schemeClr>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1129-7E4A-896B-4D7F2246BCE4}"/>
              </c:ext>
            </c:extLst>
          </c:dPt>
          <c:dPt>
            <c:idx val="5"/>
            <c:bubble3D val="0"/>
            <c:spPr>
              <a:solidFill>
                <a:schemeClr val="accent5">
                  <a:lumMod val="60000"/>
                </a:schemeClr>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1129-7E4A-896B-4D7F2246BCE4}"/>
              </c:ext>
            </c:extLst>
          </c:dPt>
          <c:dPt>
            <c:idx val="6"/>
            <c:bubble3D val="0"/>
            <c:spPr>
              <a:solidFill>
                <a:schemeClr val="accent1">
                  <a:lumMod val="80000"/>
                  <a:lumOff val="20000"/>
                </a:schemeClr>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1129-7E4A-896B-4D7F2246BCE4}"/>
              </c:ext>
            </c:extLst>
          </c:dPt>
          <c:dLbls>
            <c:dLbl>
              <c:idx val="0"/>
              <c:layout>
                <c:manualLayout>
                  <c:x val="-6.6711954463036585E-2"/>
                  <c:y val="7.055362567243038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129-7E4A-896B-4D7F2246BCE4}"/>
                </c:ext>
              </c:extLst>
            </c:dLbl>
            <c:dLbl>
              <c:idx val="1"/>
              <c:layout>
                <c:manualLayout>
                  <c:x val="0.16777608681267783"/>
                  <c:y val="8.602210280495532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129-7E4A-896B-4D7F2246BCE4}"/>
                </c:ext>
              </c:extLst>
            </c:dLbl>
            <c:dLbl>
              <c:idx val="2"/>
              <c:layout>
                <c:manualLayout>
                  <c:x val="-9.7914005959982967E-2"/>
                  <c:y val="0.1626984126984126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129-7E4A-896B-4D7F2246BCE4}"/>
                </c:ext>
              </c:extLst>
            </c:dLbl>
            <c:dLbl>
              <c:idx val="3"/>
              <c:layout>
                <c:manualLayout>
                  <c:x val="-0.20191690278612542"/>
                  <c:y val="0.2391699432949571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129-7E4A-896B-4D7F2246BCE4}"/>
                </c:ext>
              </c:extLst>
            </c:dLbl>
            <c:dLbl>
              <c:idx val="4"/>
              <c:layout>
                <c:manualLayout>
                  <c:x val="-0.32417274011370772"/>
                  <c:y val="0.1762994484482765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129-7E4A-896B-4D7F2246BCE4}"/>
                </c:ext>
              </c:extLst>
            </c:dLbl>
            <c:dLbl>
              <c:idx val="5"/>
              <c:layout>
                <c:manualLayout>
                  <c:x val="-0.36531308345917951"/>
                  <c:y val="1.649432781107753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129-7E4A-896B-4D7F2246BCE4}"/>
                </c:ext>
              </c:extLst>
            </c:dLbl>
            <c:dLbl>
              <c:idx val="6"/>
              <c:layout>
                <c:manualLayout>
                  <c:x val="0.15751383567475513"/>
                  <c:y val="3.571428571428571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lumOff val="20000"/>
                        </a:schemeClr>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1129-7E4A-896B-4D7F2246BCE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Urban</c:v>
                </c:pt>
                <c:pt idx="1">
                  <c:v>Rural</c:v>
                </c:pt>
              </c:strCache>
            </c:strRef>
          </c:cat>
          <c:val>
            <c:numRef>
              <c:f>Sheet1!$B$2:$B$3</c:f>
              <c:numCache>
                <c:formatCode>General</c:formatCode>
                <c:ptCount val="2"/>
                <c:pt idx="0">
                  <c:v>44</c:v>
                </c:pt>
                <c:pt idx="1">
                  <c:v>25</c:v>
                </c:pt>
              </c:numCache>
            </c:numRef>
          </c:val>
          <c:extLst>
            <c:ext xmlns:c16="http://schemas.microsoft.com/office/drawing/2014/chart" uri="{C3380CC4-5D6E-409C-BE32-E72D297353CC}">
              <c16:uniqueId val="{0000000E-1129-7E4A-896B-4D7F2246BCE4}"/>
            </c:ext>
          </c:extLst>
        </c:ser>
        <c:ser>
          <c:idx val="1"/>
          <c:order val="1"/>
          <c:tx>
            <c:strRef>
              <c:f>Sheet1!$C$1</c:f>
              <c:strCache>
                <c:ptCount val="1"/>
                <c:pt idx="0">
                  <c:v>Column1</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95F8-DD47-9B50-4B64654C8890}"/>
              </c:ext>
            </c:extLst>
          </c:dPt>
          <c:dPt>
            <c:idx val="1"/>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0-95F8-DD47-9B50-4B64654C889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RO"/>
                </a:p>
              </c:txPr>
              <c:dLblPos val="outEnd"/>
              <c:showLegendKey val="0"/>
              <c:showVal val="0"/>
              <c:showCatName val="1"/>
              <c:showSerName val="0"/>
              <c:showPercent val="0"/>
              <c:showBubbleSize val="0"/>
              <c:extLst>
                <c:ext xmlns:c16="http://schemas.microsoft.com/office/drawing/2014/chart" uri="{C3380CC4-5D6E-409C-BE32-E72D297353CC}">
                  <c16:uniqueId val="{0000000F-95F8-DD47-9B50-4B64654C889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RO"/>
                </a:p>
              </c:txPr>
              <c:dLblPos val="outEnd"/>
              <c:showLegendKey val="0"/>
              <c:showVal val="0"/>
              <c:showCatName val="1"/>
              <c:showSerName val="0"/>
              <c:showPercent val="0"/>
              <c:showBubbleSize val="0"/>
              <c:extLst>
                <c:ext xmlns:c16="http://schemas.microsoft.com/office/drawing/2014/chart" uri="{C3380CC4-5D6E-409C-BE32-E72D297353CC}">
                  <c16:uniqueId val="{00000010-95F8-DD47-9B50-4B64654C8890}"/>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Urban</c:v>
                </c:pt>
                <c:pt idx="1">
                  <c:v>Rural</c:v>
                </c:pt>
              </c:strCache>
            </c:strRef>
          </c:cat>
          <c:val>
            <c:numRef>
              <c:f>Sheet1!$C$2:$C$3</c:f>
              <c:numCache>
                <c:formatCode>0%</c:formatCode>
                <c:ptCount val="2"/>
                <c:pt idx="0">
                  <c:v>0.6376811594202898</c:v>
                </c:pt>
                <c:pt idx="1">
                  <c:v>0.36231884057971014</c:v>
                </c:pt>
              </c:numCache>
            </c:numRef>
          </c:val>
          <c:extLst>
            <c:ext xmlns:c16="http://schemas.microsoft.com/office/drawing/2014/chart" uri="{C3380CC4-5D6E-409C-BE32-E72D297353CC}">
              <c16:uniqueId val="{0000000E-95F8-DD47-9B50-4B64654C8890}"/>
            </c:ext>
          </c:extLst>
        </c:ser>
        <c:dLbls>
          <c:dLblPos val="outEnd"/>
          <c:showLegendKey val="0"/>
          <c:showVal val="0"/>
          <c:showCatName val="1"/>
          <c:showSerName val="0"/>
          <c:showPercent val="0"/>
          <c:showBubbleSize val="0"/>
          <c:showLeaderLines val="1"/>
        </c:dLbls>
        <c:firstSliceAng val="10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R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baseline="0">
                <a:solidFill>
                  <a:schemeClr val="tx1">
                    <a:lumMod val="65000"/>
                    <a:lumOff val="35000"/>
                  </a:schemeClr>
                </a:solidFill>
                <a:latin typeface="+mn-lt"/>
                <a:ea typeface="+mn-ea"/>
                <a:cs typeface="+mn-cs"/>
              </a:defRPr>
            </a:pPr>
            <a:r>
              <a:rPr lang="en-US" sz="1200" b="1" i="0" u="none" strike="noStrike" kern="1200" cap="none" baseline="0">
                <a:solidFill>
                  <a:schemeClr val="tx1">
                    <a:lumMod val="65000"/>
                    <a:lumOff val="35000"/>
                  </a:schemeClr>
                </a:solidFill>
              </a:rPr>
              <a:t>Repartizarea studenților înmatriculați în anul universitar 2025-2026 în anul I de studii universitare de masterat la Facultatea de Muzică și Teatru, în funcție de mediul de proveniență</a:t>
            </a:r>
          </a:p>
        </c:rich>
      </c:tx>
      <c:overlay val="0"/>
      <c:spPr>
        <a:noFill/>
        <a:ln>
          <a:noFill/>
        </a:ln>
        <a:effectLst/>
      </c:spPr>
      <c:txPr>
        <a:bodyPr rot="0" spcFirstLastPara="1" vertOverflow="ellipsis" vert="horz" wrap="square" anchor="ctr" anchorCtr="1"/>
        <a:lstStyle/>
        <a:p>
          <a:pPr>
            <a:defRPr sz="1200" b="1" i="0" u="none" strike="noStrike" kern="1200" cap="none" baseline="0">
              <a:solidFill>
                <a:schemeClr val="tx1">
                  <a:lumMod val="65000"/>
                  <a:lumOff val="35000"/>
                </a:schemeClr>
              </a:solidFill>
              <a:latin typeface="+mn-lt"/>
              <a:ea typeface="+mn-ea"/>
              <a:cs typeface="+mn-cs"/>
            </a:defRPr>
          </a:pPr>
          <a:endParaRPr lang="en-RO"/>
        </a:p>
      </c:txPr>
    </c:title>
    <c:autoTitleDeleted val="0"/>
    <c:plotArea>
      <c:layout/>
      <c:pieChart>
        <c:varyColors val="1"/>
        <c:ser>
          <c:idx val="0"/>
          <c:order val="0"/>
          <c:tx>
            <c:strRef>
              <c:f>Sheet1!$B$1</c:f>
              <c:strCache>
                <c:ptCount val="1"/>
                <c:pt idx="0">
                  <c:v>Număr studenți</c:v>
                </c:pt>
              </c:strCache>
            </c:strRef>
          </c:tx>
          <c:spPr>
            <a:ln>
              <a:solidFill>
                <a:schemeClr val="tx1">
                  <a:lumMod val="65000"/>
                  <a:lumOff val="35000"/>
                </a:schemeClr>
              </a:solidFill>
            </a:ln>
          </c:spPr>
          <c:dPt>
            <c:idx val="0"/>
            <c:bubble3D val="0"/>
            <c:spPr>
              <a:solidFill>
                <a:schemeClr val="accent1"/>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48A-454F-BBA5-CA20BFE8D63D}"/>
              </c:ext>
            </c:extLst>
          </c:dPt>
          <c:dPt>
            <c:idx val="1"/>
            <c:bubble3D val="0"/>
            <c:spPr>
              <a:solidFill>
                <a:schemeClr val="accent3"/>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48A-454F-BBA5-CA20BFE8D63D}"/>
              </c:ext>
            </c:extLst>
          </c:dPt>
          <c:dPt>
            <c:idx val="2"/>
            <c:bubble3D val="0"/>
            <c:spPr>
              <a:solidFill>
                <a:schemeClr val="accent5"/>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348A-454F-BBA5-CA20BFE8D63D}"/>
              </c:ext>
            </c:extLst>
          </c:dPt>
          <c:dPt>
            <c:idx val="3"/>
            <c:bubble3D val="0"/>
            <c:spPr>
              <a:solidFill>
                <a:schemeClr val="accent1">
                  <a:lumMod val="60000"/>
                </a:schemeClr>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348A-454F-BBA5-CA20BFE8D63D}"/>
              </c:ext>
            </c:extLst>
          </c:dPt>
          <c:dPt>
            <c:idx val="4"/>
            <c:bubble3D val="0"/>
            <c:spPr>
              <a:solidFill>
                <a:schemeClr val="accent3">
                  <a:lumMod val="60000"/>
                </a:schemeClr>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348A-454F-BBA5-CA20BFE8D63D}"/>
              </c:ext>
            </c:extLst>
          </c:dPt>
          <c:dPt>
            <c:idx val="5"/>
            <c:bubble3D val="0"/>
            <c:spPr>
              <a:solidFill>
                <a:schemeClr val="accent5">
                  <a:lumMod val="60000"/>
                </a:schemeClr>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348A-454F-BBA5-CA20BFE8D63D}"/>
              </c:ext>
            </c:extLst>
          </c:dPt>
          <c:dPt>
            <c:idx val="6"/>
            <c:bubble3D val="0"/>
            <c:spPr>
              <a:solidFill>
                <a:schemeClr val="accent1">
                  <a:lumMod val="80000"/>
                  <a:lumOff val="20000"/>
                </a:schemeClr>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348A-454F-BBA5-CA20BFE8D63D}"/>
              </c:ext>
            </c:extLst>
          </c:dPt>
          <c:dLbls>
            <c:dLbl>
              <c:idx val="0"/>
              <c:layout>
                <c:manualLayout>
                  <c:x val="-6.6711954463036585E-2"/>
                  <c:y val="7.055362567243038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48A-454F-BBA5-CA20BFE8D63D}"/>
                </c:ext>
              </c:extLst>
            </c:dLbl>
            <c:dLbl>
              <c:idx val="1"/>
              <c:layout>
                <c:manualLayout>
                  <c:x val="6.7910144971455061E-2"/>
                  <c:y val="-7.274290484372113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48A-454F-BBA5-CA20BFE8D63D}"/>
                </c:ext>
              </c:extLst>
            </c:dLbl>
            <c:dLbl>
              <c:idx val="2"/>
              <c:layout>
                <c:manualLayout>
                  <c:x val="-9.7914005959982967E-2"/>
                  <c:y val="0.1626984126984126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48A-454F-BBA5-CA20BFE8D63D}"/>
                </c:ext>
              </c:extLst>
            </c:dLbl>
            <c:dLbl>
              <c:idx val="3"/>
              <c:layout>
                <c:manualLayout>
                  <c:x val="-0.20191690278612542"/>
                  <c:y val="0.2391699432949571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48A-454F-BBA5-CA20BFE8D63D}"/>
                </c:ext>
              </c:extLst>
            </c:dLbl>
            <c:dLbl>
              <c:idx val="4"/>
              <c:layout>
                <c:manualLayout>
                  <c:x val="-0.32417274011370772"/>
                  <c:y val="0.1762994484482765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48A-454F-BBA5-CA20BFE8D63D}"/>
                </c:ext>
              </c:extLst>
            </c:dLbl>
            <c:dLbl>
              <c:idx val="5"/>
              <c:layout>
                <c:manualLayout>
                  <c:x val="-0.36531308345917951"/>
                  <c:y val="1.649432781107753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48A-454F-BBA5-CA20BFE8D63D}"/>
                </c:ext>
              </c:extLst>
            </c:dLbl>
            <c:dLbl>
              <c:idx val="6"/>
              <c:layout>
                <c:manualLayout>
                  <c:x val="0.15751383567475513"/>
                  <c:y val="3.571428571428571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lumOff val="20000"/>
                        </a:schemeClr>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348A-454F-BBA5-CA20BFE8D63D}"/>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Urban</c:v>
                </c:pt>
                <c:pt idx="1">
                  <c:v>Rural</c:v>
                </c:pt>
              </c:strCache>
            </c:strRef>
          </c:cat>
          <c:val>
            <c:numRef>
              <c:f>Sheet1!$B$2:$B$3</c:f>
              <c:numCache>
                <c:formatCode>General</c:formatCode>
                <c:ptCount val="2"/>
                <c:pt idx="0">
                  <c:v>29</c:v>
                </c:pt>
                <c:pt idx="1">
                  <c:v>8</c:v>
                </c:pt>
              </c:numCache>
            </c:numRef>
          </c:val>
          <c:extLst>
            <c:ext xmlns:c16="http://schemas.microsoft.com/office/drawing/2014/chart" uri="{C3380CC4-5D6E-409C-BE32-E72D297353CC}">
              <c16:uniqueId val="{0000000E-348A-454F-BBA5-CA20BFE8D63D}"/>
            </c:ext>
          </c:extLst>
        </c:ser>
        <c:ser>
          <c:idx val="1"/>
          <c:order val="1"/>
          <c:tx>
            <c:strRef>
              <c:f>Sheet1!$C$1</c:f>
              <c:strCache>
                <c:ptCount val="1"/>
                <c:pt idx="0">
                  <c:v>Column1</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0151-F944-B3C7-8B68F239E9B7}"/>
              </c:ext>
            </c:extLst>
          </c:dPt>
          <c:dPt>
            <c:idx val="1"/>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0-0151-F944-B3C7-8B68F239E9B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RO"/>
                </a:p>
              </c:txPr>
              <c:dLblPos val="outEnd"/>
              <c:showLegendKey val="0"/>
              <c:showVal val="0"/>
              <c:showCatName val="1"/>
              <c:showSerName val="0"/>
              <c:showPercent val="0"/>
              <c:showBubbleSize val="0"/>
              <c:extLst>
                <c:ext xmlns:c16="http://schemas.microsoft.com/office/drawing/2014/chart" uri="{C3380CC4-5D6E-409C-BE32-E72D297353CC}">
                  <c16:uniqueId val="{0000000F-0151-F944-B3C7-8B68F239E9B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RO"/>
                </a:p>
              </c:txPr>
              <c:dLblPos val="outEnd"/>
              <c:showLegendKey val="0"/>
              <c:showVal val="0"/>
              <c:showCatName val="1"/>
              <c:showSerName val="0"/>
              <c:showPercent val="0"/>
              <c:showBubbleSize val="0"/>
              <c:extLst>
                <c:ext xmlns:c16="http://schemas.microsoft.com/office/drawing/2014/chart" uri="{C3380CC4-5D6E-409C-BE32-E72D297353CC}">
                  <c16:uniqueId val="{00000010-0151-F944-B3C7-8B68F239E9B7}"/>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Urban</c:v>
                </c:pt>
                <c:pt idx="1">
                  <c:v>Rural</c:v>
                </c:pt>
              </c:strCache>
            </c:strRef>
          </c:cat>
          <c:val>
            <c:numRef>
              <c:f>Sheet1!$C$2:$C$3</c:f>
              <c:numCache>
                <c:formatCode>0%</c:formatCode>
                <c:ptCount val="2"/>
                <c:pt idx="0">
                  <c:v>0.78378378378378377</c:v>
                </c:pt>
                <c:pt idx="1">
                  <c:v>0.21621621621621623</c:v>
                </c:pt>
              </c:numCache>
            </c:numRef>
          </c:val>
          <c:extLst>
            <c:ext xmlns:c16="http://schemas.microsoft.com/office/drawing/2014/chart" uri="{C3380CC4-5D6E-409C-BE32-E72D297353CC}">
              <c16:uniqueId val="{0000000E-0151-F944-B3C7-8B68F239E9B7}"/>
            </c:ext>
          </c:extLst>
        </c:ser>
        <c:dLbls>
          <c:dLblPos val="outEnd"/>
          <c:showLegendKey val="0"/>
          <c:showVal val="0"/>
          <c:showCatName val="1"/>
          <c:showSerName val="0"/>
          <c:showPercent val="0"/>
          <c:showBubbleSize val="0"/>
          <c:showLeaderLines val="1"/>
        </c:dLbls>
        <c:firstSliceAng val="113"/>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R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kern="1200" cap="none" spc="0" normalizeH="0" baseline="0">
                <a:solidFill>
                  <a:sysClr val="windowText" lastClr="000000">
                    <a:lumMod val="65000"/>
                    <a:lumOff val="35000"/>
                  </a:sysClr>
                </a:solidFill>
                <a:latin typeface="Calibri" panose="020F0502020204030204" pitchFamily="34" charset="0"/>
                <a:cs typeface="Calibri" panose="020F0502020204030204" pitchFamily="34" charset="0"/>
              </a:rPr>
              <a:t>Procentele de promovabilitate a studenților de la ciclul de studii universitare de licență din cadrul Facultății de Muzică și Teatru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barChart>
        <c:barDir val="col"/>
        <c:grouping val="clustered"/>
        <c:varyColors val="0"/>
        <c:ser>
          <c:idx val="0"/>
          <c:order val="0"/>
          <c:tx>
            <c:strRef>
              <c:f>Sheet1!$B$1</c:f>
              <c:strCache>
                <c:ptCount val="1"/>
                <c:pt idx="0">
                  <c:v>Anul I</c:v>
                </c:pt>
              </c:strCache>
            </c:strRef>
          </c:tx>
          <c:spPr>
            <a:solidFill>
              <a:schemeClr val="accent1"/>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907B-DA41-A97A-49F8879856AD}"/>
                </c:ext>
              </c:extLst>
            </c:dLbl>
            <c:dLbl>
              <c:idx val="2"/>
              <c:delete val="1"/>
              <c:extLst>
                <c:ext xmlns:c15="http://schemas.microsoft.com/office/drawing/2012/chart" uri="{CE6537A1-D6FC-4f65-9D91-7224C49458BB}"/>
                <c:ext xmlns:c16="http://schemas.microsoft.com/office/drawing/2014/chart" uri="{C3380CC4-5D6E-409C-BE32-E72D297353CC}">
                  <c16:uniqueId val="{00000001-907B-DA41-A97A-49F8879856AD}"/>
                </c:ext>
              </c:extLst>
            </c:dLbl>
            <c:dLbl>
              <c:idx val="7"/>
              <c:delete val="1"/>
              <c:extLst>
                <c:ext xmlns:c15="http://schemas.microsoft.com/office/drawing/2012/chart" uri="{CE6537A1-D6FC-4f65-9D91-7224C49458BB}"/>
                <c:ext xmlns:c16="http://schemas.microsoft.com/office/drawing/2014/chart" uri="{C3380CC4-5D6E-409C-BE32-E72D297353CC}">
                  <c16:uniqueId val="{00000002-907B-DA41-A97A-49F8879856AD}"/>
                </c:ext>
              </c:extLst>
            </c:dLbl>
            <c:dLbl>
              <c:idx val="8"/>
              <c:delete val="1"/>
              <c:extLst>
                <c:ext xmlns:c15="http://schemas.microsoft.com/office/drawing/2012/chart" uri="{CE6537A1-D6FC-4f65-9D91-7224C49458BB}"/>
                <c:ext xmlns:c16="http://schemas.microsoft.com/office/drawing/2014/chart" uri="{C3380CC4-5D6E-409C-BE32-E72D297353CC}">
                  <c16:uniqueId val="{00000003-907B-DA41-A97A-49F8879856AD}"/>
                </c:ext>
              </c:extLst>
            </c:dLbl>
            <c:dLbl>
              <c:idx val="13"/>
              <c:delete val="1"/>
              <c:extLst>
                <c:ext xmlns:c15="http://schemas.microsoft.com/office/drawing/2012/chart" uri="{CE6537A1-D6FC-4f65-9D91-7224C49458BB}"/>
                <c:ext xmlns:c16="http://schemas.microsoft.com/office/drawing/2014/chart" uri="{C3380CC4-5D6E-409C-BE32-E72D297353CC}">
                  <c16:uniqueId val="{00000004-907B-DA41-A97A-49F8879856AD}"/>
                </c:ext>
              </c:extLst>
            </c:dLbl>
            <c:dLbl>
              <c:idx val="14"/>
              <c:delete val="1"/>
              <c:extLst>
                <c:ext xmlns:c15="http://schemas.microsoft.com/office/drawing/2012/chart" uri="{CE6537A1-D6FC-4f65-9D91-7224C49458BB}"/>
                <c:ext xmlns:c16="http://schemas.microsoft.com/office/drawing/2014/chart" uri="{C3380CC4-5D6E-409C-BE32-E72D297353CC}">
                  <c16:uniqueId val="{00000005-907B-DA41-A97A-49F8879856AD}"/>
                </c:ext>
              </c:extLst>
            </c:dLbl>
            <c:dLbl>
              <c:idx val="19"/>
              <c:delete val="1"/>
              <c:extLst>
                <c:ext xmlns:c15="http://schemas.microsoft.com/office/drawing/2012/chart" uri="{CE6537A1-D6FC-4f65-9D91-7224C49458BB}"/>
                <c:ext xmlns:c16="http://schemas.microsoft.com/office/drawing/2014/chart" uri="{C3380CC4-5D6E-409C-BE32-E72D297353CC}">
                  <c16:uniqueId val="{00000006-907B-DA41-A97A-49F8879856AD}"/>
                </c:ext>
              </c:extLst>
            </c:dLbl>
            <c:dLbl>
              <c:idx val="20"/>
              <c:delete val="1"/>
              <c:extLst>
                <c:ext xmlns:c15="http://schemas.microsoft.com/office/drawing/2012/chart" uri="{CE6537A1-D6FC-4f65-9D91-7224C49458BB}"/>
                <c:ext xmlns:c16="http://schemas.microsoft.com/office/drawing/2014/chart" uri="{C3380CC4-5D6E-409C-BE32-E72D297353CC}">
                  <c16:uniqueId val="{00000007-907B-DA41-A97A-49F8879856AD}"/>
                </c:ext>
              </c:extLst>
            </c:dLbl>
            <c:dLbl>
              <c:idx val="25"/>
              <c:delete val="1"/>
              <c:extLst>
                <c:ext xmlns:c15="http://schemas.microsoft.com/office/drawing/2012/chart" uri="{CE6537A1-D6FC-4f65-9D91-7224C49458BB}"/>
                <c:ext xmlns:c16="http://schemas.microsoft.com/office/drawing/2014/chart" uri="{C3380CC4-5D6E-409C-BE32-E72D297353CC}">
                  <c16:uniqueId val="{00000008-907B-DA41-A97A-49F8879856AD}"/>
                </c:ext>
              </c:extLst>
            </c:dLbl>
            <c:dLbl>
              <c:idx val="26"/>
              <c:delete val="1"/>
              <c:extLst>
                <c:ext xmlns:c15="http://schemas.microsoft.com/office/drawing/2012/chart" uri="{CE6537A1-D6FC-4f65-9D91-7224C49458BB}"/>
                <c:ext xmlns:c16="http://schemas.microsoft.com/office/drawing/2014/chart" uri="{C3380CC4-5D6E-409C-BE32-E72D297353CC}">
                  <c16:uniqueId val="{00000009-907B-DA41-A97A-49F8879856AD}"/>
                </c:ext>
              </c:extLst>
            </c:dLbl>
            <c:dLbl>
              <c:idx val="30"/>
              <c:delete val="1"/>
              <c:extLst>
                <c:ext xmlns:c15="http://schemas.microsoft.com/office/drawing/2012/chart" uri="{CE6537A1-D6FC-4f65-9D91-7224C49458BB}"/>
                <c:ext xmlns:c16="http://schemas.microsoft.com/office/drawing/2014/chart" uri="{C3380CC4-5D6E-409C-BE32-E72D297353CC}">
                  <c16:uniqueId val="{0000000A-907B-DA41-A97A-49F8879856AD}"/>
                </c:ext>
              </c:extLst>
            </c:dLbl>
            <c:dLbl>
              <c:idx val="34"/>
              <c:delete val="1"/>
              <c:extLst>
                <c:ext xmlns:c15="http://schemas.microsoft.com/office/drawing/2012/chart" uri="{CE6537A1-D6FC-4f65-9D91-7224C49458BB}"/>
                <c:ext xmlns:c16="http://schemas.microsoft.com/office/drawing/2014/chart" uri="{C3380CC4-5D6E-409C-BE32-E72D297353CC}">
                  <c16:uniqueId val="{0000000B-907B-DA41-A97A-49F8879856A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Sheet1!$A$2:$A$36</c:f>
              <c:strCache>
                <c:ptCount val="34"/>
                <c:pt idx="0">
                  <c:v>2018-2022</c:v>
                </c:pt>
                <c:pt idx="6">
                  <c:v>2019-2023</c:v>
                </c:pt>
                <c:pt idx="12">
                  <c:v>2020-2024</c:v>
                </c:pt>
                <c:pt idx="18">
                  <c:v>2021-2025</c:v>
                </c:pt>
                <c:pt idx="24">
                  <c:v>2022-2026</c:v>
                </c:pt>
                <c:pt idx="29">
                  <c:v>2023-2027</c:v>
                </c:pt>
                <c:pt idx="33">
                  <c:v>2024-2028</c:v>
                </c:pt>
              </c:strCache>
            </c:strRef>
          </c:cat>
          <c:val>
            <c:numRef>
              <c:f>Sheet1!$B$2:$B$36</c:f>
              <c:numCache>
                <c:formatCode>General</c:formatCode>
                <c:ptCount val="35"/>
                <c:pt idx="0" formatCode="0.00%">
                  <c:v>1</c:v>
                </c:pt>
                <c:pt idx="1">
                  <c:v>0</c:v>
                </c:pt>
                <c:pt idx="2">
                  <c:v>0</c:v>
                </c:pt>
                <c:pt idx="6" formatCode="0.00%">
                  <c:v>1</c:v>
                </c:pt>
                <c:pt idx="7">
                  <c:v>0</c:v>
                </c:pt>
                <c:pt idx="8">
                  <c:v>0</c:v>
                </c:pt>
                <c:pt idx="12" formatCode="0.00%">
                  <c:v>1</c:v>
                </c:pt>
                <c:pt idx="13">
                  <c:v>0</c:v>
                </c:pt>
                <c:pt idx="14">
                  <c:v>0</c:v>
                </c:pt>
                <c:pt idx="18" formatCode="0.00%">
                  <c:v>1</c:v>
                </c:pt>
                <c:pt idx="19">
                  <c:v>0</c:v>
                </c:pt>
                <c:pt idx="20">
                  <c:v>0</c:v>
                </c:pt>
                <c:pt idx="24" formatCode="0.00%">
                  <c:v>1</c:v>
                </c:pt>
                <c:pt idx="25">
                  <c:v>0</c:v>
                </c:pt>
                <c:pt idx="26">
                  <c:v>0</c:v>
                </c:pt>
                <c:pt idx="29" formatCode="0.00%">
                  <c:v>1</c:v>
                </c:pt>
                <c:pt idx="30">
                  <c:v>0</c:v>
                </c:pt>
                <c:pt idx="33" formatCode="0.00%">
                  <c:v>1</c:v>
                </c:pt>
                <c:pt idx="34">
                  <c:v>0</c:v>
                </c:pt>
              </c:numCache>
            </c:numRef>
          </c:val>
          <c:extLst>
            <c:ext xmlns:c16="http://schemas.microsoft.com/office/drawing/2014/chart" uri="{C3380CC4-5D6E-409C-BE32-E72D297353CC}">
              <c16:uniqueId val="{0000000C-907B-DA41-A97A-49F8879856AD}"/>
            </c:ext>
          </c:extLst>
        </c:ser>
        <c:ser>
          <c:idx val="1"/>
          <c:order val="1"/>
          <c:tx>
            <c:strRef>
              <c:f>Sheet1!$C$1</c:f>
              <c:strCache>
                <c:ptCount val="1"/>
                <c:pt idx="0">
                  <c:v>Anul II</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D-907B-DA41-A97A-49F8879856AD}"/>
                </c:ext>
              </c:extLst>
            </c:dLbl>
            <c:dLbl>
              <c:idx val="1"/>
              <c:layout>
                <c:manualLayout>
                  <c:x val="1.7104981825956819E-2"/>
                  <c:y val="3.26797385620915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07B-DA41-A97A-49F8879856AD}"/>
                </c:ext>
              </c:extLst>
            </c:dLbl>
            <c:dLbl>
              <c:idx val="2"/>
              <c:delete val="1"/>
              <c:extLst>
                <c:ext xmlns:c15="http://schemas.microsoft.com/office/drawing/2012/chart" uri="{CE6537A1-D6FC-4f65-9D91-7224C49458BB}"/>
                <c:ext xmlns:c16="http://schemas.microsoft.com/office/drawing/2014/chart" uri="{C3380CC4-5D6E-409C-BE32-E72D297353CC}">
                  <c16:uniqueId val="{0000000F-907B-DA41-A97A-49F8879856AD}"/>
                </c:ext>
              </c:extLst>
            </c:dLbl>
            <c:dLbl>
              <c:idx val="6"/>
              <c:delete val="1"/>
              <c:extLst>
                <c:ext xmlns:c15="http://schemas.microsoft.com/office/drawing/2012/chart" uri="{CE6537A1-D6FC-4f65-9D91-7224C49458BB}"/>
                <c:ext xmlns:c16="http://schemas.microsoft.com/office/drawing/2014/chart" uri="{C3380CC4-5D6E-409C-BE32-E72D297353CC}">
                  <c16:uniqueId val="{00000010-907B-DA41-A97A-49F8879856AD}"/>
                </c:ext>
              </c:extLst>
            </c:dLbl>
            <c:dLbl>
              <c:idx val="7"/>
              <c:layout>
                <c:manualLayout>
                  <c:x val="1.4966859097712209E-2"/>
                  <c:y val="3.267973856209090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07B-DA41-A97A-49F8879856AD}"/>
                </c:ext>
              </c:extLst>
            </c:dLbl>
            <c:dLbl>
              <c:idx val="8"/>
              <c:delete val="1"/>
              <c:extLst>
                <c:ext xmlns:c15="http://schemas.microsoft.com/office/drawing/2012/chart" uri="{CE6537A1-D6FC-4f65-9D91-7224C49458BB}"/>
                <c:ext xmlns:c16="http://schemas.microsoft.com/office/drawing/2014/chart" uri="{C3380CC4-5D6E-409C-BE32-E72D297353CC}">
                  <c16:uniqueId val="{00000012-907B-DA41-A97A-49F8879856AD}"/>
                </c:ext>
              </c:extLst>
            </c:dLbl>
            <c:dLbl>
              <c:idx val="12"/>
              <c:delete val="1"/>
              <c:extLst>
                <c:ext xmlns:c15="http://schemas.microsoft.com/office/drawing/2012/chart" uri="{CE6537A1-D6FC-4f65-9D91-7224C49458BB}"/>
                <c:ext xmlns:c16="http://schemas.microsoft.com/office/drawing/2014/chart" uri="{C3380CC4-5D6E-409C-BE32-E72D297353CC}">
                  <c16:uniqueId val="{00000013-907B-DA41-A97A-49F8879856AD}"/>
                </c:ext>
              </c:extLst>
            </c:dLbl>
            <c:dLbl>
              <c:idx val="13"/>
              <c:layout>
                <c:manualLayout>
                  <c:x val="2.3519350010690613E-2"/>
                  <c:y val="3.26797385620915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07B-DA41-A97A-49F8879856AD}"/>
                </c:ext>
              </c:extLst>
            </c:dLbl>
            <c:dLbl>
              <c:idx val="14"/>
              <c:delete val="1"/>
              <c:extLst>
                <c:ext xmlns:c15="http://schemas.microsoft.com/office/drawing/2012/chart" uri="{CE6537A1-D6FC-4f65-9D91-7224C49458BB}"/>
                <c:ext xmlns:c16="http://schemas.microsoft.com/office/drawing/2014/chart" uri="{C3380CC4-5D6E-409C-BE32-E72D297353CC}">
                  <c16:uniqueId val="{00000015-907B-DA41-A97A-49F8879856AD}"/>
                </c:ext>
              </c:extLst>
            </c:dLbl>
            <c:dLbl>
              <c:idx val="18"/>
              <c:delete val="1"/>
              <c:extLst>
                <c:ext xmlns:c15="http://schemas.microsoft.com/office/drawing/2012/chart" uri="{CE6537A1-D6FC-4f65-9D91-7224C49458BB}"/>
                <c:ext xmlns:c16="http://schemas.microsoft.com/office/drawing/2014/chart" uri="{C3380CC4-5D6E-409C-BE32-E72D297353CC}">
                  <c16:uniqueId val="{00000016-907B-DA41-A97A-49F8879856AD}"/>
                </c:ext>
              </c:extLst>
            </c:dLbl>
            <c:dLbl>
              <c:idx val="19"/>
              <c:layout>
                <c:manualLayout>
                  <c:x val="1.7104981825956812E-2"/>
                  <c:y val="3.26797385620915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07B-DA41-A97A-49F8879856AD}"/>
                </c:ext>
              </c:extLst>
            </c:dLbl>
            <c:dLbl>
              <c:idx val="20"/>
              <c:delete val="1"/>
              <c:extLst>
                <c:ext xmlns:c15="http://schemas.microsoft.com/office/drawing/2012/chart" uri="{CE6537A1-D6FC-4f65-9D91-7224C49458BB}"/>
                <c:ext xmlns:c16="http://schemas.microsoft.com/office/drawing/2014/chart" uri="{C3380CC4-5D6E-409C-BE32-E72D297353CC}">
                  <c16:uniqueId val="{00000018-907B-DA41-A97A-49F8879856AD}"/>
                </c:ext>
              </c:extLst>
            </c:dLbl>
            <c:dLbl>
              <c:idx val="24"/>
              <c:delete val="1"/>
              <c:extLst>
                <c:ext xmlns:c15="http://schemas.microsoft.com/office/drawing/2012/chart" uri="{CE6537A1-D6FC-4f65-9D91-7224C49458BB}"/>
                <c:ext xmlns:c16="http://schemas.microsoft.com/office/drawing/2014/chart" uri="{C3380CC4-5D6E-409C-BE32-E72D297353CC}">
                  <c16:uniqueId val="{00000019-907B-DA41-A97A-49F8879856AD}"/>
                </c:ext>
              </c:extLst>
            </c:dLbl>
            <c:dLbl>
              <c:idx val="25"/>
              <c:layout>
                <c:manualLayout>
                  <c:x val="2.3519350010690537E-2"/>
                  <c:y val="3.26797385620915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907B-DA41-A97A-49F8879856AD}"/>
                </c:ext>
              </c:extLst>
            </c:dLbl>
            <c:dLbl>
              <c:idx val="26"/>
              <c:delete val="1"/>
              <c:extLst>
                <c:ext xmlns:c15="http://schemas.microsoft.com/office/drawing/2012/chart" uri="{CE6537A1-D6FC-4f65-9D91-7224C49458BB}"/>
                <c:ext xmlns:c16="http://schemas.microsoft.com/office/drawing/2014/chart" uri="{C3380CC4-5D6E-409C-BE32-E72D297353CC}">
                  <c16:uniqueId val="{0000001B-907B-DA41-A97A-49F8879856AD}"/>
                </c:ext>
              </c:extLst>
            </c:dLbl>
            <c:dLbl>
              <c:idx val="29"/>
              <c:delete val="1"/>
              <c:extLst>
                <c:ext xmlns:c15="http://schemas.microsoft.com/office/drawing/2012/chart" uri="{CE6537A1-D6FC-4f65-9D91-7224C49458BB}"/>
                <c:ext xmlns:c16="http://schemas.microsoft.com/office/drawing/2014/chart" uri="{C3380CC4-5D6E-409C-BE32-E72D297353CC}">
                  <c16:uniqueId val="{0000001C-907B-DA41-A97A-49F8879856AD}"/>
                </c:ext>
              </c:extLst>
            </c:dLbl>
            <c:dLbl>
              <c:idx val="30"/>
              <c:layout>
                <c:manualLayout>
                  <c:x val="2.3519350010690457E-2"/>
                  <c:y val="3.26797385620915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907B-DA41-A97A-49F8879856AD}"/>
                </c:ext>
              </c:extLst>
            </c:dLbl>
            <c:dLbl>
              <c:idx val="33"/>
              <c:delete val="1"/>
              <c:extLst>
                <c:ext xmlns:c15="http://schemas.microsoft.com/office/drawing/2012/chart" uri="{CE6537A1-D6FC-4f65-9D91-7224C49458BB}"/>
                <c:ext xmlns:c16="http://schemas.microsoft.com/office/drawing/2014/chart" uri="{C3380CC4-5D6E-409C-BE32-E72D297353CC}">
                  <c16:uniqueId val="{0000001E-907B-DA41-A97A-49F8879856AD}"/>
                </c:ext>
              </c:extLst>
            </c:dLbl>
            <c:dLbl>
              <c:idx val="34"/>
              <c:layout>
                <c:manualLayout>
                  <c:x val="2.7795595467179659E-2"/>
                  <c:y val="3.26797385620915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907B-DA41-A97A-49F8879856A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Sheet1!$A$2:$A$36</c:f>
              <c:strCache>
                <c:ptCount val="34"/>
                <c:pt idx="0">
                  <c:v>2018-2022</c:v>
                </c:pt>
                <c:pt idx="6">
                  <c:v>2019-2023</c:v>
                </c:pt>
                <c:pt idx="12">
                  <c:v>2020-2024</c:v>
                </c:pt>
                <c:pt idx="18">
                  <c:v>2021-2025</c:v>
                </c:pt>
                <c:pt idx="24">
                  <c:v>2022-2026</c:v>
                </c:pt>
                <c:pt idx="29">
                  <c:v>2023-2027</c:v>
                </c:pt>
                <c:pt idx="33">
                  <c:v>2024-2028</c:v>
                </c:pt>
              </c:strCache>
            </c:strRef>
          </c:cat>
          <c:val>
            <c:numRef>
              <c:f>Sheet1!$C$2:$C$36</c:f>
              <c:numCache>
                <c:formatCode>0.00%</c:formatCode>
                <c:ptCount val="35"/>
                <c:pt idx="0" formatCode="General">
                  <c:v>0</c:v>
                </c:pt>
                <c:pt idx="1">
                  <c:v>0.89710000000000001</c:v>
                </c:pt>
                <c:pt idx="2" formatCode="General">
                  <c:v>0</c:v>
                </c:pt>
                <c:pt idx="6" formatCode="General">
                  <c:v>0</c:v>
                </c:pt>
                <c:pt idx="7">
                  <c:v>0.89710000000000001</c:v>
                </c:pt>
                <c:pt idx="8" formatCode="General">
                  <c:v>0</c:v>
                </c:pt>
                <c:pt idx="12" formatCode="General">
                  <c:v>0</c:v>
                </c:pt>
                <c:pt idx="13">
                  <c:v>0.86760000000000004</c:v>
                </c:pt>
                <c:pt idx="14" formatCode="General">
                  <c:v>0</c:v>
                </c:pt>
                <c:pt idx="18" formatCode="General">
                  <c:v>0</c:v>
                </c:pt>
                <c:pt idx="19">
                  <c:v>0.9516</c:v>
                </c:pt>
                <c:pt idx="20" formatCode="General">
                  <c:v>0</c:v>
                </c:pt>
                <c:pt idx="24" formatCode="General">
                  <c:v>0</c:v>
                </c:pt>
                <c:pt idx="25">
                  <c:v>0.873</c:v>
                </c:pt>
                <c:pt idx="26" formatCode="General">
                  <c:v>0</c:v>
                </c:pt>
                <c:pt idx="29" formatCode="General">
                  <c:v>0</c:v>
                </c:pt>
                <c:pt idx="30">
                  <c:v>0.90910000000000002</c:v>
                </c:pt>
                <c:pt idx="33" formatCode="General">
                  <c:v>0</c:v>
                </c:pt>
                <c:pt idx="34">
                  <c:v>0.92959999999999998</c:v>
                </c:pt>
              </c:numCache>
            </c:numRef>
          </c:val>
          <c:extLst>
            <c:ext xmlns:c16="http://schemas.microsoft.com/office/drawing/2014/chart" uri="{C3380CC4-5D6E-409C-BE32-E72D297353CC}">
              <c16:uniqueId val="{00000020-907B-DA41-A97A-49F8879856AD}"/>
            </c:ext>
          </c:extLst>
        </c:ser>
        <c:ser>
          <c:idx val="2"/>
          <c:order val="2"/>
          <c:tx>
            <c:strRef>
              <c:f>Sheet1!$D$1</c:f>
              <c:strCache>
                <c:ptCount val="1"/>
                <c:pt idx="0">
                  <c:v>Anul III</c:v>
                </c:pt>
              </c:strCache>
            </c:strRef>
          </c:tx>
          <c:spPr>
            <a:solidFill>
              <a:schemeClr val="accent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21-907B-DA41-A97A-49F8879856AD}"/>
                </c:ext>
              </c:extLst>
            </c:dLbl>
            <c:dLbl>
              <c:idx val="1"/>
              <c:delete val="1"/>
              <c:extLst>
                <c:ext xmlns:c15="http://schemas.microsoft.com/office/drawing/2012/chart" uri="{CE6537A1-D6FC-4f65-9D91-7224C49458BB}"/>
                <c:ext xmlns:c16="http://schemas.microsoft.com/office/drawing/2014/chart" uri="{C3380CC4-5D6E-409C-BE32-E72D297353CC}">
                  <c16:uniqueId val="{00000022-907B-DA41-A97A-49F8879856AD}"/>
                </c:ext>
              </c:extLst>
            </c:dLbl>
            <c:dLbl>
              <c:idx val="2"/>
              <c:layout>
                <c:manualLayout>
                  <c:x val="2.3519350010690613E-2"/>
                  <c:y val="3.26797385620903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907B-DA41-A97A-49F8879856AD}"/>
                </c:ext>
              </c:extLst>
            </c:dLbl>
            <c:dLbl>
              <c:idx val="6"/>
              <c:delete val="1"/>
              <c:extLst>
                <c:ext xmlns:c15="http://schemas.microsoft.com/office/drawing/2012/chart" uri="{CE6537A1-D6FC-4f65-9D91-7224C49458BB}"/>
                <c:ext xmlns:c16="http://schemas.microsoft.com/office/drawing/2014/chart" uri="{C3380CC4-5D6E-409C-BE32-E72D297353CC}">
                  <c16:uniqueId val="{00000024-907B-DA41-A97A-49F8879856AD}"/>
                </c:ext>
              </c:extLst>
            </c:dLbl>
            <c:dLbl>
              <c:idx val="7"/>
              <c:delete val="1"/>
              <c:extLst>
                <c:ext xmlns:c15="http://schemas.microsoft.com/office/drawing/2012/chart" uri="{CE6537A1-D6FC-4f65-9D91-7224C49458BB}"/>
                <c:ext xmlns:c16="http://schemas.microsoft.com/office/drawing/2014/chart" uri="{C3380CC4-5D6E-409C-BE32-E72D297353CC}">
                  <c16:uniqueId val="{00000025-907B-DA41-A97A-49F8879856AD}"/>
                </c:ext>
              </c:extLst>
            </c:dLbl>
            <c:dLbl>
              <c:idx val="8"/>
              <c:layout>
                <c:manualLayout>
                  <c:x val="1.0690613641223007E-2"/>
                  <c:y val="1.96078431372549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0-907B-DA41-A97A-49F8879856AD}"/>
                </c:ext>
              </c:extLst>
            </c:dLbl>
            <c:dLbl>
              <c:idx val="12"/>
              <c:delete val="1"/>
              <c:extLst>
                <c:ext xmlns:c15="http://schemas.microsoft.com/office/drawing/2012/chart" uri="{CE6537A1-D6FC-4f65-9D91-7224C49458BB}"/>
                <c:ext xmlns:c16="http://schemas.microsoft.com/office/drawing/2014/chart" uri="{C3380CC4-5D6E-409C-BE32-E72D297353CC}">
                  <c16:uniqueId val="{00000026-907B-DA41-A97A-49F8879856AD}"/>
                </c:ext>
              </c:extLst>
            </c:dLbl>
            <c:dLbl>
              <c:idx val="13"/>
              <c:delete val="1"/>
              <c:extLst>
                <c:ext xmlns:c15="http://schemas.microsoft.com/office/drawing/2012/chart" uri="{CE6537A1-D6FC-4f65-9D91-7224C49458BB}"/>
                <c:ext xmlns:c16="http://schemas.microsoft.com/office/drawing/2014/chart" uri="{C3380CC4-5D6E-409C-BE32-E72D297353CC}">
                  <c16:uniqueId val="{00000027-907B-DA41-A97A-49F8879856AD}"/>
                </c:ext>
              </c:extLst>
            </c:dLbl>
            <c:dLbl>
              <c:idx val="14"/>
              <c:layout>
                <c:manualLayout>
                  <c:x val="8.5524909129784058E-3"/>
                  <c:y val="2.61437908496732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907B-DA41-A97A-49F8879856AD}"/>
                </c:ext>
              </c:extLst>
            </c:dLbl>
            <c:dLbl>
              <c:idx val="18"/>
              <c:delete val="1"/>
              <c:extLst>
                <c:ext xmlns:c15="http://schemas.microsoft.com/office/drawing/2012/chart" uri="{CE6537A1-D6FC-4f65-9D91-7224C49458BB}"/>
                <c:ext xmlns:c16="http://schemas.microsoft.com/office/drawing/2014/chart" uri="{C3380CC4-5D6E-409C-BE32-E72D297353CC}">
                  <c16:uniqueId val="{00000029-907B-DA41-A97A-49F8879856AD}"/>
                </c:ext>
              </c:extLst>
            </c:dLbl>
            <c:dLbl>
              <c:idx val="19"/>
              <c:delete val="1"/>
              <c:extLst>
                <c:ext xmlns:c15="http://schemas.microsoft.com/office/drawing/2012/chart" uri="{CE6537A1-D6FC-4f65-9D91-7224C49458BB}"/>
                <c:ext xmlns:c16="http://schemas.microsoft.com/office/drawing/2014/chart" uri="{C3380CC4-5D6E-409C-BE32-E72D297353CC}">
                  <c16:uniqueId val="{0000002A-907B-DA41-A97A-49F8879856AD}"/>
                </c:ext>
              </c:extLst>
            </c:dLbl>
            <c:dLbl>
              <c:idx val="24"/>
              <c:delete val="1"/>
              <c:extLst>
                <c:ext xmlns:c15="http://schemas.microsoft.com/office/drawing/2012/chart" uri="{CE6537A1-D6FC-4f65-9D91-7224C49458BB}"/>
                <c:ext xmlns:c16="http://schemas.microsoft.com/office/drawing/2014/chart" uri="{C3380CC4-5D6E-409C-BE32-E72D297353CC}">
                  <c16:uniqueId val="{0000002B-907B-DA41-A97A-49F8879856AD}"/>
                </c:ext>
              </c:extLst>
            </c:dLbl>
            <c:dLbl>
              <c:idx val="25"/>
              <c:delete val="1"/>
              <c:extLst>
                <c:ext xmlns:c15="http://schemas.microsoft.com/office/drawing/2012/chart" uri="{CE6537A1-D6FC-4f65-9D91-7224C49458BB}"/>
                <c:ext xmlns:c16="http://schemas.microsoft.com/office/drawing/2014/chart" uri="{C3380CC4-5D6E-409C-BE32-E72D297353CC}">
                  <c16:uniqueId val="{0000002C-907B-DA41-A97A-49F8879856AD}"/>
                </c:ext>
              </c:extLst>
            </c:dLbl>
            <c:dLbl>
              <c:idx val="29"/>
              <c:delete val="1"/>
              <c:extLst>
                <c:ext xmlns:c15="http://schemas.microsoft.com/office/drawing/2012/chart" uri="{CE6537A1-D6FC-4f65-9D91-7224C49458BB}"/>
                <c:ext xmlns:c16="http://schemas.microsoft.com/office/drawing/2014/chart" uri="{C3380CC4-5D6E-409C-BE32-E72D297353CC}">
                  <c16:uniqueId val="{0000002D-907B-DA41-A97A-49F8879856AD}"/>
                </c:ext>
              </c:extLst>
            </c:dLbl>
            <c:dLbl>
              <c:idx val="30"/>
              <c:delete val="1"/>
              <c:extLst>
                <c:ext xmlns:c15="http://schemas.microsoft.com/office/drawing/2012/chart" uri="{CE6537A1-D6FC-4f65-9D91-7224C49458BB}"/>
                <c:ext xmlns:c16="http://schemas.microsoft.com/office/drawing/2014/chart" uri="{C3380CC4-5D6E-409C-BE32-E72D297353CC}">
                  <c16:uniqueId val="{0000002E-907B-DA41-A97A-49F8879856AD}"/>
                </c:ext>
              </c:extLst>
            </c:dLbl>
            <c:dLbl>
              <c:idx val="31"/>
              <c:layout>
                <c:manualLayout>
                  <c:x val="1.4966859097712209E-2"/>
                  <c:y val="6.535947712418300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907B-DA41-A97A-49F8879856AD}"/>
                </c:ext>
              </c:extLst>
            </c:dLbl>
            <c:dLbl>
              <c:idx val="33"/>
              <c:delete val="1"/>
              <c:extLst>
                <c:ext xmlns:c15="http://schemas.microsoft.com/office/drawing/2012/chart" uri="{CE6537A1-D6FC-4f65-9D91-7224C49458BB}"/>
                <c:ext xmlns:c16="http://schemas.microsoft.com/office/drawing/2014/chart" uri="{C3380CC4-5D6E-409C-BE32-E72D297353CC}">
                  <c16:uniqueId val="{00000030-907B-DA41-A97A-49F8879856AD}"/>
                </c:ext>
              </c:extLst>
            </c:dLbl>
            <c:dLbl>
              <c:idx val="34"/>
              <c:delete val="1"/>
              <c:extLst>
                <c:ext xmlns:c15="http://schemas.microsoft.com/office/drawing/2012/chart" uri="{CE6537A1-D6FC-4f65-9D91-7224C49458BB}"/>
                <c:ext xmlns:c16="http://schemas.microsoft.com/office/drawing/2014/chart" uri="{C3380CC4-5D6E-409C-BE32-E72D297353CC}">
                  <c16:uniqueId val="{00000031-907B-DA41-A97A-49F8879856A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Sheet1!$A$2:$A$36</c:f>
              <c:strCache>
                <c:ptCount val="34"/>
                <c:pt idx="0">
                  <c:v>2018-2022</c:v>
                </c:pt>
                <c:pt idx="6">
                  <c:v>2019-2023</c:v>
                </c:pt>
                <c:pt idx="12">
                  <c:v>2020-2024</c:v>
                </c:pt>
                <c:pt idx="18">
                  <c:v>2021-2025</c:v>
                </c:pt>
                <c:pt idx="24">
                  <c:v>2022-2026</c:v>
                </c:pt>
                <c:pt idx="29">
                  <c:v>2023-2027</c:v>
                </c:pt>
                <c:pt idx="33">
                  <c:v>2024-2028</c:v>
                </c:pt>
              </c:strCache>
            </c:strRef>
          </c:cat>
          <c:val>
            <c:numRef>
              <c:f>Sheet1!$D$2:$D$36</c:f>
              <c:numCache>
                <c:formatCode>General</c:formatCode>
                <c:ptCount val="35"/>
                <c:pt idx="0">
                  <c:v>0</c:v>
                </c:pt>
                <c:pt idx="1">
                  <c:v>0</c:v>
                </c:pt>
                <c:pt idx="2" formatCode="0.00%">
                  <c:v>0.76470000000000005</c:v>
                </c:pt>
                <c:pt idx="6">
                  <c:v>0</c:v>
                </c:pt>
                <c:pt idx="7">
                  <c:v>0</c:v>
                </c:pt>
                <c:pt idx="8" formatCode="0.00%">
                  <c:v>0.80879999999999996</c:v>
                </c:pt>
                <c:pt idx="12">
                  <c:v>0</c:v>
                </c:pt>
                <c:pt idx="13">
                  <c:v>0</c:v>
                </c:pt>
                <c:pt idx="14" formatCode="0.00%">
                  <c:v>0.82350000000000001</c:v>
                </c:pt>
                <c:pt idx="18">
                  <c:v>0</c:v>
                </c:pt>
                <c:pt idx="19">
                  <c:v>0</c:v>
                </c:pt>
                <c:pt idx="20" formatCode="0.00%">
                  <c:v>0.7581</c:v>
                </c:pt>
                <c:pt idx="24">
                  <c:v>0</c:v>
                </c:pt>
                <c:pt idx="25">
                  <c:v>0</c:v>
                </c:pt>
                <c:pt idx="26" formatCode="0.00%">
                  <c:v>0.77780000000000005</c:v>
                </c:pt>
                <c:pt idx="29">
                  <c:v>0</c:v>
                </c:pt>
                <c:pt idx="30">
                  <c:v>0</c:v>
                </c:pt>
                <c:pt idx="31" formatCode="0.00%">
                  <c:v>0.83330000000000004</c:v>
                </c:pt>
                <c:pt idx="33">
                  <c:v>0</c:v>
                </c:pt>
                <c:pt idx="34">
                  <c:v>0</c:v>
                </c:pt>
              </c:numCache>
            </c:numRef>
          </c:val>
          <c:extLst>
            <c:ext xmlns:c16="http://schemas.microsoft.com/office/drawing/2014/chart" uri="{C3380CC4-5D6E-409C-BE32-E72D297353CC}">
              <c16:uniqueId val="{00000032-907B-DA41-A97A-49F8879856AD}"/>
            </c:ext>
          </c:extLst>
        </c:ser>
        <c:ser>
          <c:idx val="3"/>
          <c:order val="3"/>
          <c:tx>
            <c:strRef>
              <c:f>Sheet1!$E$1</c:f>
              <c:strCache>
                <c:ptCount val="1"/>
                <c:pt idx="0">
                  <c:v>Anul IV</c:v>
                </c:pt>
              </c:strCache>
            </c:strRef>
          </c:tx>
          <c:spPr>
            <a:solidFill>
              <a:schemeClr val="accent1">
                <a:lumMod val="60000"/>
              </a:schemeClr>
            </a:solidFill>
            <a:ln>
              <a:noFill/>
            </a:ln>
            <a:effectLst/>
          </c:spPr>
          <c:invertIfNegative val="0"/>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34-907B-DA41-A97A-49F8879856AD}"/>
              </c:ext>
            </c:extLst>
          </c:dPt>
          <c:dLbls>
            <c:dLbl>
              <c:idx val="3"/>
              <c:layout>
                <c:manualLayout>
                  <c:x val="1.7104981825956791E-2"/>
                  <c:y val="6.535947712418300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907B-DA41-A97A-49F8879856AD}"/>
                </c:ext>
              </c:extLst>
            </c:dLbl>
            <c:dLbl>
              <c:idx val="9"/>
              <c:layout>
                <c:manualLayout>
                  <c:x val="1.4966859097712169E-2"/>
                  <c:y val="9.80392156862745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907B-DA41-A97A-49F8879856AD}"/>
                </c:ext>
              </c:extLst>
            </c:dLbl>
            <c:dLbl>
              <c:idx val="15"/>
              <c:layout>
                <c:manualLayout>
                  <c:x val="0"/>
                  <c:y val="9.80392156862739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1-907B-DA41-A97A-49F8879856AD}"/>
                </c:ext>
              </c:extLst>
            </c:dLbl>
            <c:dLbl>
              <c:idx val="21"/>
              <c:layout>
                <c:manualLayout>
                  <c:x val="4.2762454564892029E-3"/>
                  <c:y val="1.30718954248365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907B-DA41-A97A-49F8879856AD}"/>
                </c:ext>
              </c:extLst>
            </c:dLbl>
            <c:dLbl>
              <c:idx val="27"/>
              <c:layout>
                <c:manualLayout>
                  <c:x val="1.7104981825956812E-2"/>
                  <c:y val="3.26797385620915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8-907B-DA41-A97A-49F8879856A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Sheet1!$A$2:$A$36</c:f>
              <c:strCache>
                <c:ptCount val="34"/>
                <c:pt idx="0">
                  <c:v>2018-2022</c:v>
                </c:pt>
                <c:pt idx="6">
                  <c:v>2019-2023</c:v>
                </c:pt>
                <c:pt idx="12">
                  <c:v>2020-2024</c:v>
                </c:pt>
                <c:pt idx="18">
                  <c:v>2021-2025</c:v>
                </c:pt>
                <c:pt idx="24">
                  <c:v>2022-2026</c:v>
                </c:pt>
                <c:pt idx="29">
                  <c:v>2023-2027</c:v>
                </c:pt>
                <c:pt idx="33">
                  <c:v>2024-2028</c:v>
                </c:pt>
              </c:strCache>
            </c:strRef>
          </c:cat>
          <c:val>
            <c:numRef>
              <c:f>Sheet1!$E$2:$E$36</c:f>
              <c:numCache>
                <c:formatCode>General</c:formatCode>
                <c:ptCount val="35"/>
                <c:pt idx="3" formatCode="0.00%">
                  <c:v>0.38340000000000002</c:v>
                </c:pt>
                <c:pt idx="9" formatCode="0.00%">
                  <c:v>0.35289999999999999</c:v>
                </c:pt>
                <c:pt idx="15" formatCode="0.00%">
                  <c:v>0.44119999999999998</c:v>
                </c:pt>
                <c:pt idx="21" formatCode="0.00%">
                  <c:v>0.4516</c:v>
                </c:pt>
                <c:pt idx="27" formatCode="0.00%">
                  <c:v>0.53969999999999996</c:v>
                </c:pt>
              </c:numCache>
            </c:numRef>
          </c:val>
          <c:extLst>
            <c:ext xmlns:c16="http://schemas.microsoft.com/office/drawing/2014/chart" uri="{C3380CC4-5D6E-409C-BE32-E72D297353CC}">
              <c16:uniqueId val="{00000039-907B-DA41-A97A-49F8879856AD}"/>
            </c:ext>
          </c:extLst>
        </c:ser>
        <c:ser>
          <c:idx val="4"/>
          <c:order val="4"/>
          <c:tx>
            <c:strRef>
              <c:f>Sheet1!$F$1</c:f>
              <c:strCache>
                <c:ptCount val="1"/>
                <c:pt idx="0">
                  <c:v>Absolvenți*</c:v>
                </c:pt>
              </c:strCache>
            </c:strRef>
          </c:tx>
          <c:spPr>
            <a:solidFill>
              <a:schemeClr val="accent3">
                <a:lumMod val="60000"/>
              </a:schemeClr>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3A-907B-DA41-A97A-49F8879856AD}"/>
                </c:ext>
              </c:extLst>
            </c:dLbl>
            <c:dLbl>
              <c:idx val="10"/>
              <c:delete val="1"/>
              <c:extLst>
                <c:ext xmlns:c15="http://schemas.microsoft.com/office/drawing/2012/chart" uri="{CE6537A1-D6FC-4f65-9D91-7224C49458BB}"/>
                <c:ext xmlns:c16="http://schemas.microsoft.com/office/drawing/2014/chart" uri="{C3380CC4-5D6E-409C-BE32-E72D297353CC}">
                  <c16:uniqueId val="{0000003B-907B-DA41-A97A-49F8879856AD}"/>
                </c:ext>
              </c:extLst>
            </c:dLbl>
            <c:dLbl>
              <c:idx val="16"/>
              <c:layout>
                <c:manualLayout>
                  <c:x val="1.0690613641223007E-2"/>
                  <c:y val="1.633986928104575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C-907B-DA41-A97A-49F8879856AD}"/>
                </c:ext>
              </c:extLst>
            </c:dLbl>
            <c:dLbl>
              <c:idx val="22"/>
              <c:layout>
                <c:manualLayout>
                  <c:x val="4.2762454564892029E-3"/>
                  <c:y val="1.633986928104575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D-907B-DA41-A97A-49F8879856A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Sheet1!$A$2:$A$36</c:f>
              <c:strCache>
                <c:ptCount val="34"/>
                <c:pt idx="0">
                  <c:v>2018-2022</c:v>
                </c:pt>
                <c:pt idx="6">
                  <c:v>2019-2023</c:v>
                </c:pt>
                <c:pt idx="12">
                  <c:v>2020-2024</c:v>
                </c:pt>
                <c:pt idx="18">
                  <c:v>2021-2025</c:v>
                </c:pt>
                <c:pt idx="24">
                  <c:v>2022-2026</c:v>
                </c:pt>
                <c:pt idx="29">
                  <c:v>2023-2027</c:v>
                </c:pt>
                <c:pt idx="33">
                  <c:v>2024-2028</c:v>
                </c:pt>
              </c:strCache>
            </c:strRef>
          </c:cat>
          <c:val>
            <c:numRef>
              <c:f>Sheet1!$F$2:$F$36</c:f>
              <c:numCache>
                <c:formatCode>General</c:formatCode>
                <c:ptCount val="35"/>
                <c:pt idx="4" formatCode="0.00%">
                  <c:v>0.38240000000000002</c:v>
                </c:pt>
                <c:pt idx="10" formatCode="0.00%">
                  <c:v>0.35289999999999999</c:v>
                </c:pt>
                <c:pt idx="16" formatCode="0.00%">
                  <c:v>0.69120000000000004</c:v>
                </c:pt>
                <c:pt idx="22" formatCode="0.00%">
                  <c:v>0.629</c:v>
                </c:pt>
              </c:numCache>
            </c:numRef>
          </c:val>
          <c:extLst>
            <c:ext xmlns:c16="http://schemas.microsoft.com/office/drawing/2014/chart" uri="{C3380CC4-5D6E-409C-BE32-E72D297353CC}">
              <c16:uniqueId val="{0000003E-907B-DA41-A97A-49F8879856AD}"/>
            </c:ext>
          </c:extLst>
        </c:ser>
        <c:dLbls>
          <c:dLblPos val="outEnd"/>
          <c:showLegendKey val="0"/>
          <c:showVal val="1"/>
          <c:showCatName val="0"/>
          <c:showSerName val="0"/>
          <c:showPercent val="0"/>
          <c:showBubbleSize val="0"/>
        </c:dLbls>
        <c:gapWidth val="21"/>
        <c:overlap val="100"/>
        <c:axId val="171139951"/>
        <c:axId val="324062879"/>
      </c:barChart>
      <c:lineChart>
        <c:grouping val="standard"/>
        <c:varyColors val="0"/>
        <c:ser>
          <c:idx val="5"/>
          <c:order val="5"/>
          <c:tx>
            <c:strRef>
              <c:f>Sheet1!$G$1</c:f>
              <c:strCache>
                <c:ptCount val="1"/>
                <c:pt idx="0">
                  <c:v>Media UVT</c:v>
                </c:pt>
              </c:strCache>
            </c:strRef>
          </c:tx>
          <c:spPr>
            <a:ln w="28575" cap="rnd">
              <a:solidFill>
                <a:srgbClr val="EE0000"/>
              </a:solidFill>
              <a:round/>
            </a:ln>
            <a:effectLst/>
          </c:spPr>
          <c:marker>
            <c:symbol val="circle"/>
            <c:size val="5"/>
            <c:spPr>
              <a:solidFill>
                <a:srgbClr val="EE0000"/>
              </a:solidFill>
              <a:ln w="9525">
                <a:solidFill>
                  <a:srgbClr val="EE0000"/>
                </a:solidFill>
              </a:ln>
              <a:effectLst/>
            </c:spPr>
          </c:marker>
          <c:dLbls>
            <c:delete val="1"/>
          </c:dLbls>
          <c:cat>
            <c:strRef>
              <c:f>Sheet1!$A$2:$A$36</c:f>
              <c:strCache>
                <c:ptCount val="34"/>
                <c:pt idx="0">
                  <c:v>2018-2022</c:v>
                </c:pt>
                <c:pt idx="6">
                  <c:v>2019-2023</c:v>
                </c:pt>
                <c:pt idx="12">
                  <c:v>2020-2024</c:v>
                </c:pt>
                <c:pt idx="18">
                  <c:v>2021-2025</c:v>
                </c:pt>
                <c:pt idx="24">
                  <c:v>2022-2026</c:v>
                </c:pt>
                <c:pt idx="29">
                  <c:v>2023-2027</c:v>
                </c:pt>
                <c:pt idx="33">
                  <c:v>2024-2028</c:v>
                </c:pt>
              </c:strCache>
            </c:strRef>
          </c:cat>
          <c:val>
            <c:numRef>
              <c:f>Sheet1!$G$2:$G$36</c:f>
              <c:numCache>
                <c:formatCode>0.00%</c:formatCode>
                <c:ptCount val="35"/>
                <c:pt idx="0">
                  <c:v>1</c:v>
                </c:pt>
                <c:pt idx="1">
                  <c:v>0.71779999999999999</c:v>
                </c:pt>
                <c:pt idx="2">
                  <c:v>0.61209999999999998</c:v>
                </c:pt>
                <c:pt idx="3">
                  <c:v>0.4637</c:v>
                </c:pt>
                <c:pt idx="6">
                  <c:v>1</c:v>
                </c:pt>
                <c:pt idx="7">
                  <c:v>0.75919999999999999</c:v>
                </c:pt>
                <c:pt idx="8">
                  <c:v>0.64029999999999998</c:v>
                </c:pt>
                <c:pt idx="9">
                  <c:v>0.45929999999999999</c:v>
                </c:pt>
                <c:pt idx="12">
                  <c:v>1</c:v>
                </c:pt>
                <c:pt idx="13">
                  <c:v>0.75349999999999995</c:v>
                </c:pt>
                <c:pt idx="14">
                  <c:v>0.625</c:v>
                </c:pt>
                <c:pt idx="15">
                  <c:v>0.46820000000000001</c:v>
                </c:pt>
                <c:pt idx="18">
                  <c:v>1</c:v>
                </c:pt>
                <c:pt idx="19">
                  <c:v>0.76539999999999997</c:v>
                </c:pt>
                <c:pt idx="20">
                  <c:v>0.7581</c:v>
                </c:pt>
                <c:pt idx="21">
                  <c:v>0.50229999999999997</c:v>
                </c:pt>
                <c:pt idx="24">
                  <c:v>1</c:v>
                </c:pt>
                <c:pt idx="25">
                  <c:v>0.78559999999999997</c:v>
                </c:pt>
                <c:pt idx="26">
                  <c:v>0.67430000000000001</c:v>
                </c:pt>
                <c:pt idx="29">
                  <c:v>1</c:v>
                </c:pt>
                <c:pt idx="30">
                  <c:v>0.78200000000000003</c:v>
                </c:pt>
                <c:pt idx="31">
                  <c:v>0.71579999999999999</c:v>
                </c:pt>
                <c:pt idx="33">
                  <c:v>1</c:v>
                </c:pt>
                <c:pt idx="34">
                  <c:v>0.81279999999999997</c:v>
                </c:pt>
              </c:numCache>
            </c:numRef>
          </c:val>
          <c:smooth val="0"/>
          <c:extLst>
            <c:ext xmlns:c16="http://schemas.microsoft.com/office/drawing/2014/chart" uri="{C3380CC4-5D6E-409C-BE32-E72D297353CC}">
              <c16:uniqueId val="{0000003F-907B-DA41-A97A-49F8879856AD}"/>
            </c:ext>
          </c:extLst>
        </c:ser>
        <c:dLbls>
          <c:showLegendKey val="0"/>
          <c:showVal val="1"/>
          <c:showCatName val="0"/>
          <c:showSerName val="0"/>
          <c:showPercent val="0"/>
          <c:showBubbleSize val="0"/>
        </c:dLbls>
        <c:marker val="1"/>
        <c:smooth val="0"/>
        <c:axId val="171139951"/>
        <c:axId val="324062879"/>
      </c:lineChart>
      <c:catAx>
        <c:axId val="171139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RO"/>
          </a:p>
        </c:txPr>
        <c:crossAx val="324062879"/>
        <c:crosses val="autoZero"/>
        <c:auto val="1"/>
        <c:lblAlgn val="ctr"/>
        <c:lblOffset val="100"/>
        <c:noMultiLvlLbl val="0"/>
      </c:catAx>
      <c:valAx>
        <c:axId val="324062879"/>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711399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R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kern="1200" cap="none" spc="0" normalizeH="0" baseline="0">
                <a:solidFill>
                  <a:sysClr val="windowText" lastClr="000000">
                    <a:lumMod val="65000"/>
                    <a:lumOff val="35000"/>
                  </a:sysClr>
                </a:solidFill>
                <a:latin typeface="Calibri" panose="020F0502020204030204" pitchFamily="34" charset="0"/>
                <a:cs typeface="Calibri" panose="020F0502020204030204" pitchFamily="34" charset="0"/>
              </a:rPr>
              <a:t>Procentele de promovabilitate a studenților de la ciclul de studii universitare de masterat din cadrul Facultății de </a:t>
            </a:r>
            <a:r>
              <a:rPr lang="ro-RO" sz="1200" b="1" i="0" u="none" strike="noStrike" kern="1200" cap="none" spc="0" normalizeH="0" baseline="0">
                <a:solidFill>
                  <a:sysClr val="windowText" lastClr="000000">
                    <a:lumMod val="65000"/>
                    <a:lumOff val="35000"/>
                  </a:sysClr>
                </a:solidFill>
                <a:latin typeface="Calibri" panose="020F0502020204030204" pitchFamily="34" charset="0"/>
                <a:cs typeface="Calibri" panose="020F0502020204030204" pitchFamily="34" charset="0"/>
              </a:rPr>
              <a:t>Muzică și Teatru</a:t>
            </a:r>
            <a:endParaRPr lang="en-US" sz="1200" b="1" i="0" u="none" strike="noStrike" kern="1200" cap="none" spc="0" normalizeH="0" baseline="0">
              <a:solidFill>
                <a:sysClr val="windowText" lastClr="000000">
                  <a:lumMod val="65000"/>
                  <a:lumOff val="35000"/>
                </a:sysClr>
              </a:solidFill>
              <a:latin typeface="Calibri" panose="020F0502020204030204" pitchFamily="34" charset="0"/>
              <a:cs typeface="Calibri" panose="020F0502020204030204" pitchFamily="34" charset="0"/>
            </a:endParaRPr>
          </a:p>
        </c:rich>
      </c:tx>
      <c:layout>
        <c:manualLayout>
          <c:xMode val="edge"/>
          <c:yMode val="edge"/>
          <c:x val="0.14264477363677841"/>
          <c:y val="1.76959830118563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Anul I</c:v>
                </c:pt>
              </c:strCache>
            </c:strRef>
          </c:tx>
          <c:spPr>
            <a:solidFill>
              <a:schemeClr val="accent1"/>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C0D6-804D-AF95-634AFF6D977E}"/>
                </c:ext>
              </c:extLst>
            </c:dLbl>
            <c:dLbl>
              <c:idx val="2"/>
              <c:delete val="1"/>
              <c:extLst>
                <c:ext xmlns:c15="http://schemas.microsoft.com/office/drawing/2012/chart" uri="{CE6537A1-D6FC-4f65-9D91-7224C49458BB}"/>
                <c:ext xmlns:c16="http://schemas.microsoft.com/office/drawing/2014/chart" uri="{C3380CC4-5D6E-409C-BE32-E72D297353CC}">
                  <c16:uniqueId val="{00000001-C0D6-804D-AF95-634AFF6D977E}"/>
                </c:ext>
              </c:extLst>
            </c:dLbl>
            <c:dLbl>
              <c:idx val="4"/>
              <c:delete val="1"/>
              <c:extLst>
                <c:ext xmlns:c15="http://schemas.microsoft.com/office/drawing/2012/chart" uri="{CE6537A1-D6FC-4f65-9D91-7224C49458BB}"/>
                <c:ext xmlns:c16="http://schemas.microsoft.com/office/drawing/2014/chart" uri="{C3380CC4-5D6E-409C-BE32-E72D297353CC}">
                  <c16:uniqueId val="{00000002-C0D6-804D-AF95-634AFF6D977E}"/>
                </c:ext>
              </c:extLst>
            </c:dLbl>
            <c:dLbl>
              <c:idx val="5"/>
              <c:delete val="1"/>
              <c:extLst>
                <c:ext xmlns:c15="http://schemas.microsoft.com/office/drawing/2012/chart" uri="{CE6537A1-D6FC-4f65-9D91-7224C49458BB}"/>
                <c:ext xmlns:c16="http://schemas.microsoft.com/office/drawing/2014/chart" uri="{C3380CC4-5D6E-409C-BE32-E72D297353CC}">
                  <c16:uniqueId val="{00000003-C0D6-804D-AF95-634AFF6D977E}"/>
                </c:ext>
              </c:extLst>
            </c:dLbl>
            <c:dLbl>
              <c:idx val="6"/>
              <c:delete val="1"/>
              <c:extLst>
                <c:ext xmlns:c15="http://schemas.microsoft.com/office/drawing/2012/chart" uri="{CE6537A1-D6FC-4f65-9D91-7224C49458BB}"/>
                <c:ext xmlns:c16="http://schemas.microsoft.com/office/drawing/2014/chart" uri="{C3380CC4-5D6E-409C-BE32-E72D297353CC}">
                  <c16:uniqueId val="{00000004-C0D6-804D-AF95-634AFF6D977E}"/>
                </c:ext>
              </c:extLst>
            </c:dLbl>
            <c:dLbl>
              <c:idx val="8"/>
              <c:delete val="1"/>
              <c:extLst>
                <c:ext xmlns:c15="http://schemas.microsoft.com/office/drawing/2012/chart" uri="{CE6537A1-D6FC-4f65-9D91-7224C49458BB}"/>
                <c:ext xmlns:c16="http://schemas.microsoft.com/office/drawing/2014/chart" uri="{C3380CC4-5D6E-409C-BE32-E72D297353CC}">
                  <c16:uniqueId val="{00000005-C0D6-804D-AF95-634AFF6D977E}"/>
                </c:ext>
              </c:extLst>
            </c:dLbl>
            <c:dLbl>
              <c:idx val="9"/>
              <c:delete val="1"/>
              <c:extLst>
                <c:ext xmlns:c15="http://schemas.microsoft.com/office/drawing/2012/chart" uri="{CE6537A1-D6FC-4f65-9D91-7224C49458BB}"/>
                <c:ext xmlns:c16="http://schemas.microsoft.com/office/drawing/2014/chart" uri="{C3380CC4-5D6E-409C-BE32-E72D297353CC}">
                  <c16:uniqueId val="{00000006-C0D6-804D-AF95-634AFF6D977E}"/>
                </c:ext>
              </c:extLst>
            </c:dLbl>
            <c:dLbl>
              <c:idx val="10"/>
              <c:delete val="1"/>
              <c:extLst>
                <c:ext xmlns:c15="http://schemas.microsoft.com/office/drawing/2012/chart" uri="{CE6537A1-D6FC-4f65-9D91-7224C49458BB}"/>
                <c:ext xmlns:c16="http://schemas.microsoft.com/office/drawing/2014/chart" uri="{C3380CC4-5D6E-409C-BE32-E72D297353CC}">
                  <c16:uniqueId val="{00000007-C0D6-804D-AF95-634AFF6D977E}"/>
                </c:ext>
              </c:extLst>
            </c:dLbl>
            <c:dLbl>
              <c:idx val="12"/>
              <c:delete val="1"/>
              <c:extLst>
                <c:ext xmlns:c15="http://schemas.microsoft.com/office/drawing/2012/chart" uri="{CE6537A1-D6FC-4f65-9D91-7224C49458BB}"/>
                <c:ext xmlns:c16="http://schemas.microsoft.com/office/drawing/2014/chart" uri="{C3380CC4-5D6E-409C-BE32-E72D297353CC}">
                  <c16:uniqueId val="{00000008-C0D6-804D-AF95-634AFF6D977E}"/>
                </c:ext>
              </c:extLst>
            </c:dLbl>
            <c:dLbl>
              <c:idx val="13"/>
              <c:delete val="1"/>
              <c:extLst>
                <c:ext xmlns:c15="http://schemas.microsoft.com/office/drawing/2012/chart" uri="{CE6537A1-D6FC-4f65-9D91-7224C49458BB}"/>
                <c:ext xmlns:c16="http://schemas.microsoft.com/office/drawing/2014/chart" uri="{C3380CC4-5D6E-409C-BE32-E72D297353CC}">
                  <c16:uniqueId val="{00000009-C0D6-804D-AF95-634AFF6D977E}"/>
                </c:ext>
              </c:extLst>
            </c:dLbl>
            <c:dLbl>
              <c:idx val="14"/>
              <c:delete val="1"/>
              <c:extLst>
                <c:ext xmlns:c15="http://schemas.microsoft.com/office/drawing/2012/chart" uri="{CE6537A1-D6FC-4f65-9D91-7224C49458BB}"/>
                <c:ext xmlns:c16="http://schemas.microsoft.com/office/drawing/2014/chart" uri="{C3380CC4-5D6E-409C-BE32-E72D297353CC}">
                  <c16:uniqueId val="{0000000A-C0D6-804D-AF95-634AFF6D977E}"/>
                </c:ext>
              </c:extLst>
            </c:dLbl>
            <c:dLbl>
              <c:idx val="16"/>
              <c:delete val="1"/>
              <c:extLst>
                <c:ext xmlns:c15="http://schemas.microsoft.com/office/drawing/2012/chart" uri="{CE6537A1-D6FC-4f65-9D91-7224C49458BB}"/>
                <c:ext xmlns:c16="http://schemas.microsoft.com/office/drawing/2014/chart" uri="{C3380CC4-5D6E-409C-BE32-E72D297353CC}">
                  <c16:uniqueId val="{0000000B-C0D6-804D-AF95-634AFF6D977E}"/>
                </c:ext>
              </c:extLst>
            </c:dLbl>
            <c:dLbl>
              <c:idx val="17"/>
              <c:delete val="1"/>
              <c:extLst>
                <c:ext xmlns:c15="http://schemas.microsoft.com/office/drawing/2012/chart" uri="{CE6537A1-D6FC-4f65-9D91-7224C49458BB}"/>
                <c:ext xmlns:c16="http://schemas.microsoft.com/office/drawing/2014/chart" uri="{C3380CC4-5D6E-409C-BE32-E72D297353CC}">
                  <c16:uniqueId val="{0000000C-C0D6-804D-AF95-634AFF6D977E}"/>
                </c:ext>
              </c:extLst>
            </c:dLbl>
            <c:dLbl>
              <c:idx val="18"/>
              <c:delete val="1"/>
              <c:extLst>
                <c:ext xmlns:c15="http://schemas.microsoft.com/office/drawing/2012/chart" uri="{CE6537A1-D6FC-4f65-9D91-7224C49458BB}"/>
                <c:ext xmlns:c16="http://schemas.microsoft.com/office/drawing/2014/chart" uri="{C3380CC4-5D6E-409C-BE32-E72D297353CC}">
                  <c16:uniqueId val="{0000000D-C0D6-804D-AF95-634AFF6D977E}"/>
                </c:ext>
              </c:extLst>
            </c:dLbl>
            <c:dLbl>
              <c:idx val="20"/>
              <c:delete val="1"/>
              <c:extLst>
                <c:ext xmlns:c15="http://schemas.microsoft.com/office/drawing/2012/chart" uri="{CE6537A1-D6FC-4f65-9D91-7224C49458BB}"/>
                <c:ext xmlns:c16="http://schemas.microsoft.com/office/drawing/2014/chart" uri="{C3380CC4-5D6E-409C-BE32-E72D297353CC}">
                  <c16:uniqueId val="{0000000E-C0D6-804D-AF95-634AFF6D977E}"/>
                </c:ext>
              </c:extLst>
            </c:dLbl>
            <c:dLbl>
              <c:idx val="21"/>
              <c:delete val="1"/>
              <c:extLst>
                <c:ext xmlns:c15="http://schemas.microsoft.com/office/drawing/2012/chart" uri="{CE6537A1-D6FC-4f65-9D91-7224C49458BB}"/>
                <c:ext xmlns:c16="http://schemas.microsoft.com/office/drawing/2014/chart" uri="{C3380CC4-5D6E-409C-BE32-E72D297353CC}">
                  <c16:uniqueId val="{0000000F-C0D6-804D-AF95-634AFF6D977E}"/>
                </c:ext>
              </c:extLst>
            </c:dLbl>
            <c:dLbl>
              <c:idx val="24"/>
              <c:delete val="1"/>
              <c:extLst>
                <c:ext xmlns:c15="http://schemas.microsoft.com/office/drawing/2012/chart" uri="{CE6537A1-D6FC-4f65-9D91-7224C49458BB}"/>
                <c:ext xmlns:c16="http://schemas.microsoft.com/office/drawing/2014/chart" uri="{C3380CC4-5D6E-409C-BE32-E72D297353CC}">
                  <c16:uniqueId val="{00000010-C0D6-804D-AF95-634AFF6D977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Sheet1!$A$2:$A$27</c:f>
              <c:strCache>
                <c:ptCount val="25"/>
                <c:pt idx="0">
                  <c:v>2018-2020</c:v>
                </c:pt>
                <c:pt idx="4">
                  <c:v>2019-2021</c:v>
                </c:pt>
                <c:pt idx="8">
                  <c:v>2020-2022</c:v>
                </c:pt>
                <c:pt idx="12">
                  <c:v>2021-2023</c:v>
                </c:pt>
                <c:pt idx="16">
                  <c:v>2022-2024</c:v>
                </c:pt>
                <c:pt idx="20">
                  <c:v>2023-2025</c:v>
                </c:pt>
                <c:pt idx="24">
                  <c:v>2024-2026</c:v>
                </c:pt>
              </c:strCache>
            </c:strRef>
          </c:cat>
          <c:val>
            <c:numRef>
              <c:f>Sheet1!$B$2:$B$27</c:f>
              <c:numCache>
                <c:formatCode>General</c:formatCode>
                <c:ptCount val="26"/>
                <c:pt idx="0" formatCode="0.00%">
                  <c:v>1</c:v>
                </c:pt>
                <c:pt idx="1">
                  <c:v>0</c:v>
                </c:pt>
                <c:pt idx="2">
                  <c:v>0</c:v>
                </c:pt>
                <c:pt idx="4" formatCode="0.00%">
                  <c:v>1</c:v>
                </c:pt>
                <c:pt idx="5">
                  <c:v>0</c:v>
                </c:pt>
                <c:pt idx="6">
                  <c:v>0</c:v>
                </c:pt>
                <c:pt idx="8" formatCode="0.00%">
                  <c:v>1</c:v>
                </c:pt>
                <c:pt idx="9">
                  <c:v>0</c:v>
                </c:pt>
                <c:pt idx="10">
                  <c:v>0</c:v>
                </c:pt>
                <c:pt idx="12" formatCode="0.00%">
                  <c:v>1</c:v>
                </c:pt>
                <c:pt idx="13">
                  <c:v>0</c:v>
                </c:pt>
                <c:pt idx="14">
                  <c:v>0</c:v>
                </c:pt>
                <c:pt idx="16" formatCode="0.00%">
                  <c:v>1</c:v>
                </c:pt>
                <c:pt idx="17">
                  <c:v>0</c:v>
                </c:pt>
                <c:pt idx="18">
                  <c:v>0</c:v>
                </c:pt>
                <c:pt idx="20" formatCode="0.00%">
                  <c:v>1</c:v>
                </c:pt>
                <c:pt idx="21">
                  <c:v>0</c:v>
                </c:pt>
                <c:pt idx="24" formatCode="0.00%">
                  <c:v>1</c:v>
                </c:pt>
              </c:numCache>
            </c:numRef>
          </c:val>
          <c:extLst>
            <c:ext xmlns:c16="http://schemas.microsoft.com/office/drawing/2014/chart" uri="{C3380CC4-5D6E-409C-BE32-E72D297353CC}">
              <c16:uniqueId val="{00000011-C0D6-804D-AF95-634AFF6D977E}"/>
            </c:ext>
          </c:extLst>
        </c:ser>
        <c:ser>
          <c:idx val="1"/>
          <c:order val="1"/>
          <c:tx>
            <c:strRef>
              <c:f>Sheet1!$C$1</c:f>
              <c:strCache>
                <c:ptCount val="1"/>
                <c:pt idx="0">
                  <c:v>Anul II</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2-C0D6-804D-AF95-634AFF6D977E}"/>
                </c:ext>
              </c:extLst>
            </c:dLbl>
            <c:dLbl>
              <c:idx val="1"/>
              <c:layout>
                <c:manualLayout>
                  <c:x val="2.0833333333333343E-2"/>
                  <c:y val="-6.89655172413793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0D6-804D-AF95-634AFF6D977E}"/>
                </c:ext>
              </c:extLst>
            </c:dLbl>
            <c:dLbl>
              <c:idx val="2"/>
              <c:delete val="1"/>
              <c:extLst>
                <c:ext xmlns:c15="http://schemas.microsoft.com/office/drawing/2012/chart" uri="{CE6537A1-D6FC-4f65-9D91-7224C49458BB}"/>
                <c:ext xmlns:c16="http://schemas.microsoft.com/office/drawing/2014/chart" uri="{C3380CC4-5D6E-409C-BE32-E72D297353CC}">
                  <c16:uniqueId val="{00000014-C0D6-804D-AF95-634AFF6D977E}"/>
                </c:ext>
              </c:extLst>
            </c:dLbl>
            <c:dLbl>
              <c:idx val="4"/>
              <c:delete val="1"/>
              <c:extLst>
                <c:ext xmlns:c15="http://schemas.microsoft.com/office/drawing/2012/chart" uri="{CE6537A1-D6FC-4f65-9D91-7224C49458BB}"/>
                <c:ext xmlns:c16="http://schemas.microsoft.com/office/drawing/2014/chart" uri="{C3380CC4-5D6E-409C-BE32-E72D297353CC}">
                  <c16:uniqueId val="{00000015-C0D6-804D-AF95-634AFF6D977E}"/>
                </c:ext>
              </c:extLst>
            </c:dLbl>
            <c:dLbl>
              <c:idx val="5"/>
              <c:layout>
                <c:manualLayout>
                  <c:x val="1.1611016551090191E-2"/>
                  <c:y val="-5.30879490355689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0D6-804D-AF95-634AFF6D977E}"/>
                </c:ext>
              </c:extLst>
            </c:dLbl>
            <c:dLbl>
              <c:idx val="6"/>
              <c:delete val="1"/>
              <c:extLst>
                <c:ext xmlns:c15="http://schemas.microsoft.com/office/drawing/2012/chart" uri="{CE6537A1-D6FC-4f65-9D91-7224C49458BB}"/>
                <c:ext xmlns:c16="http://schemas.microsoft.com/office/drawing/2014/chart" uri="{C3380CC4-5D6E-409C-BE32-E72D297353CC}">
                  <c16:uniqueId val="{00000017-C0D6-804D-AF95-634AFF6D977E}"/>
                </c:ext>
              </c:extLst>
            </c:dLbl>
            <c:dLbl>
              <c:idx val="8"/>
              <c:delete val="1"/>
              <c:extLst>
                <c:ext xmlns:c15="http://schemas.microsoft.com/office/drawing/2012/chart" uri="{CE6537A1-D6FC-4f65-9D91-7224C49458BB}"/>
                <c:ext xmlns:c16="http://schemas.microsoft.com/office/drawing/2014/chart" uri="{C3380CC4-5D6E-409C-BE32-E72D297353CC}">
                  <c16:uniqueId val="{00000018-C0D6-804D-AF95-634AFF6D977E}"/>
                </c:ext>
              </c:extLst>
            </c:dLbl>
            <c:dLbl>
              <c:idx val="9"/>
              <c:layout>
                <c:manualLayout>
                  <c:x val="1.5925853018372703E-2"/>
                  <c:y val="-4.03393972305186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C0D6-804D-AF95-634AFF6D977E}"/>
                </c:ext>
              </c:extLst>
            </c:dLbl>
            <c:dLbl>
              <c:idx val="10"/>
              <c:delete val="1"/>
              <c:extLst>
                <c:ext xmlns:c15="http://schemas.microsoft.com/office/drawing/2012/chart" uri="{CE6537A1-D6FC-4f65-9D91-7224C49458BB}"/>
                <c:ext xmlns:c16="http://schemas.microsoft.com/office/drawing/2014/chart" uri="{C3380CC4-5D6E-409C-BE32-E72D297353CC}">
                  <c16:uniqueId val="{0000001A-C0D6-804D-AF95-634AFF6D977E}"/>
                </c:ext>
              </c:extLst>
            </c:dLbl>
            <c:dLbl>
              <c:idx val="12"/>
              <c:delete val="1"/>
              <c:extLst>
                <c:ext xmlns:c15="http://schemas.microsoft.com/office/drawing/2012/chart" uri="{CE6537A1-D6FC-4f65-9D91-7224C49458BB}"/>
                <c:ext xmlns:c16="http://schemas.microsoft.com/office/drawing/2014/chart" uri="{C3380CC4-5D6E-409C-BE32-E72D297353CC}">
                  <c16:uniqueId val="{0000001B-C0D6-804D-AF95-634AFF6D977E}"/>
                </c:ext>
              </c:extLst>
            </c:dLbl>
            <c:dLbl>
              <c:idx val="13"/>
              <c:layout>
                <c:manualLayout>
                  <c:x val="2.4182168056446442E-2"/>
                  <c:y val="1.636669420923356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C0D6-804D-AF95-634AFF6D977E}"/>
                </c:ext>
              </c:extLst>
            </c:dLbl>
            <c:dLbl>
              <c:idx val="14"/>
              <c:delete val="1"/>
              <c:extLst>
                <c:ext xmlns:c15="http://schemas.microsoft.com/office/drawing/2012/chart" uri="{CE6537A1-D6FC-4f65-9D91-7224C49458BB}"/>
                <c:ext xmlns:c16="http://schemas.microsoft.com/office/drawing/2014/chart" uri="{C3380CC4-5D6E-409C-BE32-E72D297353CC}">
                  <c16:uniqueId val="{0000001D-C0D6-804D-AF95-634AFF6D977E}"/>
                </c:ext>
              </c:extLst>
            </c:dLbl>
            <c:dLbl>
              <c:idx val="16"/>
              <c:delete val="1"/>
              <c:extLst>
                <c:ext xmlns:c15="http://schemas.microsoft.com/office/drawing/2012/chart" uri="{CE6537A1-D6FC-4f65-9D91-7224C49458BB}"/>
                <c:ext xmlns:c16="http://schemas.microsoft.com/office/drawing/2014/chart" uri="{C3380CC4-5D6E-409C-BE32-E72D297353CC}">
                  <c16:uniqueId val="{0000001E-C0D6-804D-AF95-634AFF6D977E}"/>
                </c:ext>
              </c:extLst>
            </c:dLbl>
            <c:dLbl>
              <c:idx val="17"/>
              <c:layout>
                <c:manualLayout>
                  <c:x val="2.3370242782152231E-2"/>
                  <c:y val="-5.12041813738799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C0D6-804D-AF95-634AFF6D977E}"/>
                </c:ext>
              </c:extLst>
            </c:dLbl>
            <c:dLbl>
              <c:idx val="18"/>
              <c:delete val="1"/>
              <c:extLst>
                <c:ext xmlns:c15="http://schemas.microsoft.com/office/drawing/2012/chart" uri="{CE6537A1-D6FC-4f65-9D91-7224C49458BB}"/>
                <c:ext xmlns:c16="http://schemas.microsoft.com/office/drawing/2014/chart" uri="{C3380CC4-5D6E-409C-BE32-E72D297353CC}">
                  <c16:uniqueId val="{00000020-C0D6-804D-AF95-634AFF6D977E}"/>
                </c:ext>
              </c:extLst>
            </c:dLbl>
            <c:dLbl>
              <c:idx val="20"/>
              <c:delete val="1"/>
              <c:extLst>
                <c:ext xmlns:c15="http://schemas.microsoft.com/office/drawing/2012/chart" uri="{CE6537A1-D6FC-4f65-9D91-7224C49458BB}"/>
                <c:ext xmlns:c16="http://schemas.microsoft.com/office/drawing/2014/chart" uri="{C3380CC4-5D6E-409C-BE32-E72D297353CC}">
                  <c16:uniqueId val="{00000021-C0D6-804D-AF95-634AFF6D977E}"/>
                </c:ext>
              </c:extLst>
            </c:dLbl>
            <c:dLbl>
              <c:idx val="21"/>
              <c:layout>
                <c:manualLayout>
                  <c:x val="1.7861056430446193E-2"/>
                  <c:y val="-5.32294325278305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C0D6-804D-AF95-634AFF6D977E}"/>
                </c:ext>
              </c:extLst>
            </c:dLbl>
            <c:dLbl>
              <c:idx val="25"/>
              <c:layout>
                <c:manualLayout>
                  <c:x val="4.1666456221516246E-3"/>
                  <c:y val="-5.7711477447375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C0D6-804D-AF95-634AFF6D977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Sheet1!$A$2:$A$27</c:f>
              <c:strCache>
                <c:ptCount val="25"/>
                <c:pt idx="0">
                  <c:v>2018-2020</c:v>
                </c:pt>
                <c:pt idx="4">
                  <c:v>2019-2021</c:v>
                </c:pt>
                <c:pt idx="8">
                  <c:v>2020-2022</c:v>
                </c:pt>
                <c:pt idx="12">
                  <c:v>2021-2023</c:v>
                </c:pt>
                <c:pt idx="16">
                  <c:v>2022-2024</c:v>
                </c:pt>
                <c:pt idx="20">
                  <c:v>2023-2025</c:v>
                </c:pt>
                <c:pt idx="24">
                  <c:v>2024-2026</c:v>
                </c:pt>
              </c:strCache>
            </c:strRef>
          </c:cat>
          <c:val>
            <c:numRef>
              <c:f>Sheet1!$C$2:$C$27</c:f>
              <c:numCache>
                <c:formatCode>0.00%</c:formatCode>
                <c:ptCount val="26"/>
                <c:pt idx="0" formatCode="General">
                  <c:v>0</c:v>
                </c:pt>
                <c:pt idx="1">
                  <c:v>0.84909999999999997</c:v>
                </c:pt>
                <c:pt idx="2" formatCode="General">
                  <c:v>0</c:v>
                </c:pt>
                <c:pt idx="4" formatCode="General">
                  <c:v>0</c:v>
                </c:pt>
                <c:pt idx="5">
                  <c:v>0.91490000000000005</c:v>
                </c:pt>
                <c:pt idx="6" formatCode="General">
                  <c:v>0</c:v>
                </c:pt>
                <c:pt idx="8" formatCode="General">
                  <c:v>0</c:v>
                </c:pt>
                <c:pt idx="9">
                  <c:v>0.87229999999999996</c:v>
                </c:pt>
                <c:pt idx="10" formatCode="General">
                  <c:v>0</c:v>
                </c:pt>
                <c:pt idx="12" formatCode="General">
                  <c:v>0</c:v>
                </c:pt>
                <c:pt idx="13">
                  <c:v>0.98180000000000001</c:v>
                </c:pt>
                <c:pt idx="14" formatCode="General">
                  <c:v>0</c:v>
                </c:pt>
                <c:pt idx="16" formatCode="General">
                  <c:v>0</c:v>
                </c:pt>
                <c:pt idx="17">
                  <c:v>0.90239999999999998</c:v>
                </c:pt>
                <c:pt idx="18" formatCode="General">
                  <c:v>0</c:v>
                </c:pt>
                <c:pt idx="20" formatCode="General">
                  <c:v>0</c:v>
                </c:pt>
                <c:pt idx="21">
                  <c:v>0.88370000000000004</c:v>
                </c:pt>
                <c:pt idx="25">
                  <c:v>0.90910000000000002</c:v>
                </c:pt>
              </c:numCache>
            </c:numRef>
          </c:val>
          <c:extLst>
            <c:ext xmlns:c16="http://schemas.microsoft.com/office/drawing/2014/chart" uri="{C3380CC4-5D6E-409C-BE32-E72D297353CC}">
              <c16:uniqueId val="{00000024-C0D6-804D-AF95-634AFF6D977E}"/>
            </c:ext>
          </c:extLst>
        </c:ser>
        <c:ser>
          <c:idx val="2"/>
          <c:order val="2"/>
          <c:tx>
            <c:strRef>
              <c:f>Sheet1!$D$1</c:f>
              <c:strCache>
                <c:ptCount val="1"/>
                <c:pt idx="0">
                  <c:v>Absolvenți*</c:v>
                </c:pt>
              </c:strCache>
            </c:strRef>
          </c:tx>
          <c:spPr>
            <a:solidFill>
              <a:schemeClr val="accent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25-C0D6-804D-AF95-634AFF6D977E}"/>
                </c:ext>
              </c:extLst>
            </c:dLbl>
            <c:dLbl>
              <c:idx val="1"/>
              <c:delete val="1"/>
              <c:extLst>
                <c:ext xmlns:c15="http://schemas.microsoft.com/office/drawing/2012/chart" uri="{CE6537A1-D6FC-4f65-9D91-7224C49458BB}"/>
                <c:ext xmlns:c16="http://schemas.microsoft.com/office/drawing/2014/chart" uri="{C3380CC4-5D6E-409C-BE32-E72D297353CC}">
                  <c16:uniqueId val="{00000026-C0D6-804D-AF95-634AFF6D977E}"/>
                </c:ext>
              </c:extLst>
            </c:dLbl>
            <c:dLbl>
              <c:idx val="2"/>
              <c:layout>
                <c:manualLayout>
                  <c:x val="1.7481463254593176E-2"/>
                  <c:y val="-6.35742601140375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C0D6-804D-AF95-634AFF6D977E}"/>
                </c:ext>
              </c:extLst>
            </c:dLbl>
            <c:dLbl>
              <c:idx val="4"/>
              <c:delete val="1"/>
              <c:extLst>
                <c:ext xmlns:c15="http://schemas.microsoft.com/office/drawing/2012/chart" uri="{CE6537A1-D6FC-4f65-9D91-7224C49458BB}"/>
                <c:ext xmlns:c16="http://schemas.microsoft.com/office/drawing/2014/chart" uri="{C3380CC4-5D6E-409C-BE32-E72D297353CC}">
                  <c16:uniqueId val="{00000028-C0D6-804D-AF95-634AFF6D977E}"/>
                </c:ext>
              </c:extLst>
            </c:dLbl>
            <c:dLbl>
              <c:idx val="5"/>
              <c:delete val="1"/>
              <c:extLst>
                <c:ext xmlns:c15="http://schemas.microsoft.com/office/drawing/2012/chart" uri="{CE6537A1-D6FC-4f65-9D91-7224C49458BB}"/>
                <c:ext xmlns:c16="http://schemas.microsoft.com/office/drawing/2014/chart" uri="{C3380CC4-5D6E-409C-BE32-E72D297353CC}">
                  <c16:uniqueId val="{00000029-C0D6-804D-AF95-634AFF6D977E}"/>
                </c:ext>
              </c:extLst>
            </c:dLbl>
            <c:dLbl>
              <c:idx val="6"/>
              <c:layout>
                <c:manualLayout>
                  <c:x val="2.5694389763779527E-2"/>
                  <c:y val="-3.34428455063806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C0D6-804D-AF95-634AFF6D977E}"/>
                </c:ext>
              </c:extLst>
            </c:dLbl>
            <c:dLbl>
              <c:idx val="8"/>
              <c:delete val="1"/>
              <c:extLst>
                <c:ext xmlns:c15="http://schemas.microsoft.com/office/drawing/2012/chart" uri="{CE6537A1-D6FC-4f65-9D91-7224C49458BB}"/>
                <c:ext xmlns:c16="http://schemas.microsoft.com/office/drawing/2014/chart" uri="{C3380CC4-5D6E-409C-BE32-E72D297353CC}">
                  <c16:uniqueId val="{0000002B-C0D6-804D-AF95-634AFF6D977E}"/>
                </c:ext>
              </c:extLst>
            </c:dLbl>
            <c:dLbl>
              <c:idx val="9"/>
              <c:delete val="1"/>
              <c:extLst>
                <c:ext xmlns:c15="http://schemas.microsoft.com/office/drawing/2012/chart" uri="{CE6537A1-D6FC-4f65-9D91-7224C49458BB}"/>
                <c:ext xmlns:c16="http://schemas.microsoft.com/office/drawing/2014/chart" uri="{C3380CC4-5D6E-409C-BE32-E72D297353CC}">
                  <c16:uniqueId val="{0000002C-C0D6-804D-AF95-634AFF6D977E}"/>
                </c:ext>
              </c:extLst>
            </c:dLbl>
            <c:dLbl>
              <c:idx val="10"/>
              <c:layout>
                <c:manualLayout>
                  <c:x val="1.5509186351705961E-2"/>
                  <c:y val="-5.12041813738799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C0D6-804D-AF95-634AFF6D977E}"/>
                </c:ext>
              </c:extLst>
            </c:dLbl>
            <c:dLbl>
              <c:idx val="12"/>
              <c:delete val="1"/>
              <c:extLst>
                <c:ext xmlns:c15="http://schemas.microsoft.com/office/drawing/2012/chart" uri="{CE6537A1-D6FC-4f65-9D91-7224C49458BB}"/>
                <c:ext xmlns:c16="http://schemas.microsoft.com/office/drawing/2014/chart" uri="{C3380CC4-5D6E-409C-BE32-E72D297353CC}">
                  <c16:uniqueId val="{0000002E-C0D6-804D-AF95-634AFF6D977E}"/>
                </c:ext>
              </c:extLst>
            </c:dLbl>
            <c:dLbl>
              <c:idx val="13"/>
              <c:delete val="1"/>
              <c:extLst>
                <c:ext xmlns:c15="http://schemas.microsoft.com/office/drawing/2012/chart" uri="{CE6537A1-D6FC-4f65-9D91-7224C49458BB}"/>
                <c:ext xmlns:c16="http://schemas.microsoft.com/office/drawing/2014/chart" uri="{C3380CC4-5D6E-409C-BE32-E72D297353CC}">
                  <c16:uniqueId val="{0000002F-C0D6-804D-AF95-634AFF6D977E}"/>
                </c:ext>
              </c:extLst>
            </c:dLbl>
            <c:dLbl>
              <c:idx val="14"/>
              <c:layout>
                <c:manualLayout>
                  <c:x val="2.1138779527558979E-2"/>
                  <c:y val="-5.068422481672556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C0D6-804D-AF95-634AFF6D977E}"/>
                </c:ext>
              </c:extLst>
            </c:dLbl>
            <c:dLbl>
              <c:idx val="16"/>
              <c:delete val="1"/>
              <c:extLst>
                <c:ext xmlns:c15="http://schemas.microsoft.com/office/drawing/2012/chart" uri="{CE6537A1-D6FC-4f65-9D91-7224C49458BB}"/>
                <c:ext xmlns:c16="http://schemas.microsoft.com/office/drawing/2014/chart" uri="{C3380CC4-5D6E-409C-BE32-E72D297353CC}">
                  <c16:uniqueId val="{00000031-C0D6-804D-AF95-634AFF6D977E}"/>
                </c:ext>
              </c:extLst>
            </c:dLbl>
            <c:dLbl>
              <c:idx val="17"/>
              <c:delete val="1"/>
              <c:extLst>
                <c:ext xmlns:c15="http://schemas.microsoft.com/office/drawing/2012/chart" uri="{CE6537A1-D6FC-4f65-9D91-7224C49458BB}"/>
                <c:ext xmlns:c16="http://schemas.microsoft.com/office/drawing/2014/chart" uri="{C3380CC4-5D6E-409C-BE32-E72D297353CC}">
                  <c16:uniqueId val="{00000032-C0D6-804D-AF95-634AFF6D977E}"/>
                </c:ext>
              </c:extLst>
            </c:dLbl>
            <c:dLbl>
              <c:idx val="18"/>
              <c:layout>
                <c:manualLayout>
                  <c:x val="1.5629593175853017E-2"/>
                  <c:y val="-5.32294325278305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C0D6-804D-AF95-634AFF6D977E}"/>
                </c:ext>
              </c:extLst>
            </c:dLbl>
            <c:dLbl>
              <c:idx val="20"/>
              <c:delete val="1"/>
              <c:extLst>
                <c:ext xmlns:c15="http://schemas.microsoft.com/office/drawing/2012/chart" uri="{CE6537A1-D6FC-4f65-9D91-7224C49458BB}"/>
                <c:ext xmlns:c16="http://schemas.microsoft.com/office/drawing/2014/chart" uri="{C3380CC4-5D6E-409C-BE32-E72D297353CC}">
                  <c16:uniqueId val="{00000034-C0D6-804D-AF95-634AFF6D977E}"/>
                </c:ext>
              </c:extLst>
            </c:dLbl>
            <c:dLbl>
              <c:idx val="21"/>
              <c:delete val="1"/>
              <c:extLst>
                <c:ext xmlns:c15="http://schemas.microsoft.com/office/drawing/2012/chart" uri="{CE6537A1-D6FC-4f65-9D91-7224C49458BB}"/>
                <c:ext xmlns:c16="http://schemas.microsoft.com/office/drawing/2014/chart" uri="{C3380CC4-5D6E-409C-BE32-E72D297353CC}">
                  <c16:uniqueId val="{00000035-C0D6-804D-AF95-634AFF6D977E}"/>
                </c:ext>
              </c:extLst>
            </c:dLbl>
            <c:dLbl>
              <c:idx val="22"/>
              <c:layout>
                <c:manualLayout>
                  <c:x val="1.2500000000000001E-2"/>
                  <c:y val="-2.75862068965517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C0D6-804D-AF95-634AFF6D977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Sheet1!$A$2:$A$27</c:f>
              <c:strCache>
                <c:ptCount val="25"/>
                <c:pt idx="0">
                  <c:v>2018-2020</c:v>
                </c:pt>
                <c:pt idx="4">
                  <c:v>2019-2021</c:v>
                </c:pt>
                <c:pt idx="8">
                  <c:v>2020-2022</c:v>
                </c:pt>
                <c:pt idx="12">
                  <c:v>2021-2023</c:v>
                </c:pt>
                <c:pt idx="16">
                  <c:v>2022-2024</c:v>
                </c:pt>
                <c:pt idx="20">
                  <c:v>2023-2025</c:v>
                </c:pt>
                <c:pt idx="24">
                  <c:v>2024-2026</c:v>
                </c:pt>
              </c:strCache>
            </c:strRef>
          </c:cat>
          <c:val>
            <c:numRef>
              <c:f>Sheet1!$D$2:$D$27</c:f>
              <c:numCache>
                <c:formatCode>General</c:formatCode>
                <c:ptCount val="26"/>
                <c:pt idx="0">
                  <c:v>0</c:v>
                </c:pt>
                <c:pt idx="1">
                  <c:v>0</c:v>
                </c:pt>
                <c:pt idx="2" formatCode="0.00%">
                  <c:v>0.66039999999999999</c:v>
                </c:pt>
                <c:pt idx="4">
                  <c:v>0</c:v>
                </c:pt>
                <c:pt idx="5">
                  <c:v>0</c:v>
                </c:pt>
                <c:pt idx="6" formatCode="0.00%">
                  <c:v>0.8085</c:v>
                </c:pt>
                <c:pt idx="8">
                  <c:v>0</c:v>
                </c:pt>
                <c:pt idx="9">
                  <c:v>0</c:v>
                </c:pt>
                <c:pt idx="10" formatCode="0.00%">
                  <c:v>0.70209999999999995</c:v>
                </c:pt>
                <c:pt idx="12">
                  <c:v>0</c:v>
                </c:pt>
                <c:pt idx="13">
                  <c:v>0</c:v>
                </c:pt>
                <c:pt idx="14" formatCode="0.00%">
                  <c:v>0.74550000000000005</c:v>
                </c:pt>
                <c:pt idx="16">
                  <c:v>0</c:v>
                </c:pt>
                <c:pt idx="17">
                  <c:v>0</c:v>
                </c:pt>
                <c:pt idx="18" formatCode="0.00%">
                  <c:v>0.65849999999999997</c:v>
                </c:pt>
                <c:pt idx="20">
                  <c:v>0</c:v>
                </c:pt>
                <c:pt idx="21">
                  <c:v>0</c:v>
                </c:pt>
                <c:pt idx="22" formatCode="0.00%">
                  <c:v>0.6512</c:v>
                </c:pt>
              </c:numCache>
            </c:numRef>
          </c:val>
          <c:extLst>
            <c:ext xmlns:c16="http://schemas.microsoft.com/office/drawing/2014/chart" uri="{C3380CC4-5D6E-409C-BE32-E72D297353CC}">
              <c16:uniqueId val="{00000037-C0D6-804D-AF95-634AFF6D977E}"/>
            </c:ext>
          </c:extLst>
        </c:ser>
        <c:dLbls>
          <c:dLblPos val="outEnd"/>
          <c:showLegendKey val="0"/>
          <c:showVal val="1"/>
          <c:showCatName val="0"/>
          <c:showSerName val="0"/>
          <c:showPercent val="0"/>
          <c:showBubbleSize val="0"/>
        </c:dLbls>
        <c:gapWidth val="10"/>
        <c:overlap val="100"/>
        <c:axId val="171139951"/>
        <c:axId val="324062879"/>
      </c:barChart>
      <c:lineChart>
        <c:grouping val="standard"/>
        <c:varyColors val="0"/>
        <c:ser>
          <c:idx val="3"/>
          <c:order val="3"/>
          <c:tx>
            <c:strRef>
              <c:f>Sheet1!$E$1</c:f>
              <c:strCache>
                <c:ptCount val="1"/>
                <c:pt idx="0">
                  <c:v>Media UVT</c:v>
                </c:pt>
              </c:strCache>
            </c:strRef>
          </c:tx>
          <c:spPr>
            <a:ln w="19050" cap="rnd">
              <a:solidFill>
                <a:srgbClr val="EE0000"/>
              </a:solidFill>
              <a:prstDash val="solid"/>
              <a:round/>
            </a:ln>
            <a:effectLst/>
          </c:spPr>
          <c:marker>
            <c:symbol val="circle"/>
            <c:size val="5"/>
            <c:spPr>
              <a:solidFill>
                <a:srgbClr val="EE0000"/>
              </a:solidFill>
              <a:ln w="9525">
                <a:solidFill>
                  <a:srgbClr val="EE0000"/>
                </a:solidFill>
              </a:ln>
              <a:effectLst/>
            </c:spPr>
          </c:marker>
          <c:dPt>
            <c:idx val="6"/>
            <c:marker>
              <c:symbol val="circle"/>
              <c:size val="5"/>
              <c:spPr>
                <a:solidFill>
                  <a:srgbClr val="EE0000"/>
                </a:solidFill>
                <a:ln w="9525">
                  <a:solidFill>
                    <a:srgbClr val="EE0000"/>
                  </a:solidFill>
                </a:ln>
                <a:effectLst/>
              </c:spPr>
            </c:marker>
            <c:bubble3D val="0"/>
            <c:spPr>
              <a:ln w="19050" cap="flat" cmpd="sng" algn="ctr">
                <a:solidFill>
                  <a:srgbClr val="EE0000"/>
                </a:solidFill>
                <a:prstDash val="solid"/>
                <a:round/>
              </a:ln>
              <a:effectLst/>
            </c:spPr>
            <c:extLst>
              <c:ext xmlns:c16="http://schemas.microsoft.com/office/drawing/2014/chart" uri="{C3380CC4-5D6E-409C-BE32-E72D297353CC}">
                <c16:uniqueId val="{00000039-C0D6-804D-AF95-634AFF6D977E}"/>
              </c:ext>
            </c:extLst>
          </c:dPt>
          <c:dLbls>
            <c:delete val="1"/>
          </c:dLbls>
          <c:cat>
            <c:strRef>
              <c:f>Sheet1!$A$2:$A$27</c:f>
              <c:strCache>
                <c:ptCount val="25"/>
                <c:pt idx="0">
                  <c:v>2018-2020</c:v>
                </c:pt>
                <c:pt idx="4">
                  <c:v>2019-2021</c:v>
                </c:pt>
                <c:pt idx="8">
                  <c:v>2020-2022</c:v>
                </c:pt>
                <c:pt idx="12">
                  <c:v>2021-2023</c:v>
                </c:pt>
                <c:pt idx="16">
                  <c:v>2022-2024</c:v>
                </c:pt>
                <c:pt idx="20">
                  <c:v>2023-2025</c:v>
                </c:pt>
                <c:pt idx="24">
                  <c:v>2024-2026</c:v>
                </c:pt>
              </c:strCache>
            </c:strRef>
          </c:cat>
          <c:val>
            <c:numRef>
              <c:f>Sheet1!$E$2:$E$27</c:f>
              <c:numCache>
                <c:formatCode>0.00%</c:formatCode>
                <c:ptCount val="26"/>
                <c:pt idx="0">
                  <c:v>1</c:v>
                </c:pt>
                <c:pt idx="1">
                  <c:v>0.84440000000000004</c:v>
                </c:pt>
                <c:pt idx="2">
                  <c:v>0.55330000000000001</c:v>
                </c:pt>
                <c:pt idx="4">
                  <c:v>1</c:v>
                </c:pt>
                <c:pt idx="5">
                  <c:v>0.82410000000000005</c:v>
                </c:pt>
                <c:pt idx="6">
                  <c:v>0.54259999999999997</c:v>
                </c:pt>
                <c:pt idx="8">
                  <c:v>1</c:v>
                </c:pt>
                <c:pt idx="9">
                  <c:v>0.82709999999999995</c:v>
                </c:pt>
                <c:pt idx="10">
                  <c:v>0.505</c:v>
                </c:pt>
                <c:pt idx="12">
                  <c:v>1</c:v>
                </c:pt>
                <c:pt idx="13">
                  <c:v>0.80649999999999999</c:v>
                </c:pt>
                <c:pt idx="14">
                  <c:v>0.54990000000000006</c:v>
                </c:pt>
                <c:pt idx="16">
                  <c:v>1</c:v>
                </c:pt>
                <c:pt idx="17">
                  <c:v>0.78</c:v>
                </c:pt>
                <c:pt idx="18">
                  <c:v>0.56189999999999996</c:v>
                </c:pt>
                <c:pt idx="20">
                  <c:v>1</c:v>
                </c:pt>
                <c:pt idx="21">
                  <c:v>0.77669999999999995</c:v>
                </c:pt>
                <c:pt idx="22">
                  <c:v>0.64439999999999997</c:v>
                </c:pt>
                <c:pt idx="24">
                  <c:v>1</c:v>
                </c:pt>
                <c:pt idx="25">
                  <c:v>0.80830000000000002</c:v>
                </c:pt>
              </c:numCache>
            </c:numRef>
          </c:val>
          <c:smooth val="0"/>
          <c:extLst>
            <c:ext xmlns:c16="http://schemas.microsoft.com/office/drawing/2014/chart" uri="{C3380CC4-5D6E-409C-BE32-E72D297353CC}">
              <c16:uniqueId val="{0000003A-C0D6-804D-AF95-634AFF6D977E}"/>
            </c:ext>
          </c:extLst>
        </c:ser>
        <c:dLbls>
          <c:showLegendKey val="0"/>
          <c:showVal val="1"/>
          <c:showCatName val="0"/>
          <c:showSerName val="0"/>
          <c:showPercent val="0"/>
          <c:showBubbleSize val="0"/>
        </c:dLbls>
        <c:marker val="1"/>
        <c:smooth val="0"/>
        <c:axId val="171139951"/>
        <c:axId val="324062879"/>
      </c:lineChart>
      <c:catAx>
        <c:axId val="171139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RO"/>
          </a:p>
        </c:txPr>
        <c:crossAx val="324062879"/>
        <c:crosses val="autoZero"/>
        <c:auto val="1"/>
        <c:lblAlgn val="ctr"/>
        <c:lblOffset val="100"/>
        <c:noMultiLvlLbl val="0"/>
      </c:catAx>
      <c:valAx>
        <c:axId val="324062879"/>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711399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R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kern="1200" spc="0" baseline="0">
                <a:solidFill>
                  <a:schemeClr val="tx1">
                    <a:lumMod val="65000"/>
                    <a:lumOff val="35000"/>
                  </a:schemeClr>
                </a:solidFill>
              </a:rPr>
              <a:t>Procentul studenților înmatriculați pe locuri cu taxă la ciclul de studii universitare de licență din cadrul Facultății de Muzică și Teatru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barChart>
        <c:barDir val="col"/>
        <c:grouping val="clustered"/>
        <c:varyColors val="0"/>
        <c:ser>
          <c:idx val="0"/>
          <c:order val="0"/>
          <c:tx>
            <c:strRef>
              <c:f>Sheet1!$B$1</c:f>
              <c:strCache>
                <c:ptCount val="1"/>
                <c:pt idx="0">
                  <c:v>Anul I</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EDAC-4746-A44D-29C461FFE81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Promoția care a început studiile în 2020</c:v>
                </c:pt>
                <c:pt idx="1">
                  <c:v>Promoția care a început studiile în 2021</c:v>
                </c:pt>
                <c:pt idx="2">
                  <c:v>Promoția care a început studiile în 2022</c:v>
                </c:pt>
                <c:pt idx="3">
                  <c:v>Promoția care a început studiile în 2023</c:v>
                </c:pt>
                <c:pt idx="4">
                  <c:v>Promoția care a început studiile în 2024</c:v>
                </c:pt>
                <c:pt idx="5">
                  <c:v>Promoția care a început studiile în 2025</c:v>
                </c:pt>
              </c:strCache>
            </c:strRef>
          </c:cat>
          <c:val>
            <c:numRef>
              <c:f>Sheet1!$B$2:$B$7</c:f>
              <c:numCache>
                <c:formatCode>0%</c:formatCode>
                <c:ptCount val="6"/>
                <c:pt idx="0">
                  <c:v>0</c:v>
                </c:pt>
                <c:pt idx="1">
                  <c:v>0.51162790697674421</c:v>
                </c:pt>
                <c:pt idx="2">
                  <c:v>0.40601503759398494</c:v>
                </c:pt>
                <c:pt idx="3">
                  <c:v>0.47509578544061304</c:v>
                </c:pt>
                <c:pt idx="4">
                  <c:v>0.45289855072463769</c:v>
                </c:pt>
                <c:pt idx="5">
                  <c:v>0.32411067193675891</c:v>
                </c:pt>
              </c:numCache>
            </c:numRef>
          </c:val>
          <c:extLst>
            <c:ext xmlns:c16="http://schemas.microsoft.com/office/drawing/2014/chart" uri="{C3380CC4-5D6E-409C-BE32-E72D297353CC}">
              <c16:uniqueId val="{00000000-9F1E-0145-BE23-E12004FF9D12}"/>
            </c:ext>
          </c:extLst>
        </c:ser>
        <c:ser>
          <c:idx val="1"/>
          <c:order val="1"/>
          <c:tx>
            <c:strRef>
              <c:f>Sheet1!$C$1</c:f>
              <c:strCache>
                <c:ptCount val="1"/>
                <c:pt idx="0">
                  <c:v>Anul II</c:v>
                </c:pt>
              </c:strCache>
            </c:strRef>
          </c:tx>
          <c:spPr>
            <a:solidFill>
              <a:schemeClr val="accent3"/>
            </a:solidFill>
            <a:ln>
              <a:noFill/>
            </a:ln>
            <a:effectLst/>
          </c:spPr>
          <c:invertIfNegative val="0"/>
          <c:dLbls>
            <c:delete val="1"/>
          </c:dLbls>
          <c:cat>
            <c:strRef>
              <c:f>Sheet1!$A$2:$A$7</c:f>
              <c:strCache>
                <c:ptCount val="6"/>
                <c:pt idx="0">
                  <c:v>Promoția care a început studiile în 2020</c:v>
                </c:pt>
                <c:pt idx="1">
                  <c:v>Promoția care a început studiile în 2021</c:v>
                </c:pt>
                <c:pt idx="2">
                  <c:v>Promoția care a început studiile în 2022</c:v>
                </c:pt>
                <c:pt idx="3">
                  <c:v>Promoția care a început studiile în 2023</c:v>
                </c:pt>
                <c:pt idx="4">
                  <c:v>Promoția care a început studiile în 2024</c:v>
                </c:pt>
                <c:pt idx="5">
                  <c:v>Promoția care a început studiile în 2025</c:v>
                </c:pt>
              </c:strCache>
            </c:strRef>
          </c:cat>
          <c:val>
            <c:numRef>
              <c:f>Sheet1!$C$2:$C$7</c:f>
              <c:numCache>
                <c:formatCode>0%</c:formatCode>
                <c:ptCount val="6"/>
                <c:pt idx="0">
                  <c:v>0</c:v>
                </c:pt>
                <c:pt idx="1">
                  <c:v>0.45021645021645024</c:v>
                </c:pt>
                <c:pt idx="2">
                  <c:v>0.28155339805825241</c:v>
                </c:pt>
                <c:pt idx="3">
                  <c:v>0.32857142857142857</c:v>
                </c:pt>
                <c:pt idx="4">
                  <c:v>0.33196721311475408</c:v>
                </c:pt>
                <c:pt idx="5">
                  <c:v>0</c:v>
                </c:pt>
              </c:numCache>
            </c:numRef>
          </c:val>
          <c:extLst>
            <c:ext xmlns:c16="http://schemas.microsoft.com/office/drawing/2014/chart" uri="{C3380CC4-5D6E-409C-BE32-E72D297353CC}">
              <c16:uniqueId val="{00000001-9F1E-0145-BE23-E12004FF9D12}"/>
            </c:ext>
          </c:extLst>
        </c:ser>
        <c:ser>
          <c:idx val="2"/>
          <c:order val="2"/>
          <c:tx>
            <c:strRef>
              <c:f>Sheet1!$D$1</c:f>
              <c:strCache>
                <c:ptCount val="1"/>
                <c:pt idx="0">
                  <c:v>Anul III</c:v>
                </c:pt>
              </c:strCache>
            </c:strRef>
          </c:tx>
          <c:spPr>
            <a:solidFill>
              <a:schemeClr val="accent5"/>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1-EDAC-4746-A44D-29C461FFE819}"/>
                </c:ext>
              </c:extLst>
            </c:dLbl>
            <c:dLbl>
              <c:idx val="5"/>
              <c:delete val="1"/>
              <c:extLst>
                <c:ext xmlns:c15="http://schemas.microsoft.com/office/drawing/2012/chart" uri="{CE6537A1-D6FC-4f65-9D91-7224C49458BB}"/>
                <c:ext xmlns:c16="http://schemas.microsoft.com/office/drawing/2014/chart" uri="{C3380CC4-5D6E-409C-BE32-E72D297353CC}">
                  <c16:uniqueId val="{00000002-EDAC-4746-A44D-29C461FFE81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Promoția care a început studiile în 2020</c:v>
                </c:pt>
                <c:pt idx="1">
                  <c:v>Promoția care a început studiile în 2021</c:v>
                </c:pt>
                <c:pt idx="2">
                  <c:v>Promoția care a început studiile în 2022</c:v>
                </c:pt>
                <c:pt idx="3">
                  <c:v>Promoția care a început studiile în 2023</c:v>
                </c:pt>
                <c:pt idx="4">
                  <c:v>Promoția care a început studiile în 2024</c:v>
                </c:pt>
                <c:pt idx="5">
                  <c:v>Promoția care a început studiile în 2025</c:v>
                </c:pt>
              </c:strCache>
            </c:strRef>
          </c:cat>
          <c:val>
            <c:numRef>
              <c:f>Sheet1!$D$2:$D$7</c:f>
              <c:numCache>
                <c:formatCode>0%</c:formatCode>
                <c:ptCount val="6"/>
                <c:pt idx="0">
                  <c:v>0.4</c:v>
                </c:pt>
                <c:pt idx="1">
                  <c:v>0.4247787610619469</c:v>
                </c:pt>
                <c:pt idx="2">
                  <c:v>0.38532110091743121</c:v>
                </c:pt>
                <c:pt idx="3">
                  <c:v>0.37219730941704038</c:v>
                </c:pt>
                <c:pt idx="4">
                  <c:v>0</c:v>
                </c:pt>
                <c:pt idx="5">
                  <c:v>0</c:v>
                </c:pt>
              </c:numCache>
            </c:numRef>
          </c:val>
          <c:extLst>
            <c:ext xmlns:c16="http://schemas.microsoft.com/office/drawing/2014/chart" uri="{C3380CC4-5D6E-409C-BE32-E72D297353CC}">
              <c16:uniqueId val="{00000002-9F1E-0145-BE23-E12004FF9D12}"/>
            </c:ext>
          </c:extLst>
        </c:ser>
        <c:ser>
          <c:idx val="3"/>
          <c:order val="3"/>
          <c:tx>
            <c:strRef>
              <c:f>Sheet1!$E$1</c:f>
              <c:strCache>
                <c:ptCount val="1"/>
                <c:pt idx="0">
                  <c:v>Anul IV</c:v>
                </c:pt>
              </c:strCache>
            </c:strRef>
          </c:tx>
          <c:spPr>
            <a:solidFill>
              <a:schemeClr val="accent1">
                <a:lumMod val="60000"/>
              </a:schemeClr>
            </a:solidFill>
            <a:ln>
              <a:noFill/>
            </a:ln>
            <a:effectLst/>
          </c:spPr>
          <c:invertIfNegative val="0"/>
          <c:dLbls>
            <c:delete val="1"/>
          </c:dLbls>
          <c:cat>
            <c:strRef>
              <c:f>Sheet1!$A$2:$A$7</c:f>
              <c:strCache>
                <c:ptCount val="6"/>
                <c:pt idx="0">
                  <c:v>Promoția care a început studiile în 2020</c:v>
                </c:pt>
                <c:pt idx="1">
                  <c:v>Promoția care a început studiile în 2021</c:v>
                </c:pt>
                <c:pt idx="2">
                  <c:v>Promoția care a început studiile în 2022</c:v>
                </c:pt>
                <c:pt idx="3">
                  <c:v>Promoția care a început studiile în 2023</c:v>
                </c:pt>
                <c:pt idx="4">
                  <c:v>Promoția care a început studiile în 2024</c:v>
                </c:pt>
                <c:pt idx="5">
                  <c:v>Promoția care a început studiile în 2025</c:v>
                </c:pt>
              </c:strCache>
            </c:strRef>
          </c:cat>
          <c:val>
            <c:numRef>
              <c:f>Sheet1!$E$2:$E$7</c:f>
              <c:numCache>
                <c:formatCode>General</c:formatCode>
                <c:ptCount val="6"/>
                <c:pt idx="0" formatCode="0%">
                  <c:v>0</c:v>
                </c:pt>
                <c:pt idx="1">
                  <c:v>0</c:v>
                </c:pt>
                <c:pt idx="2">
                  <c:v>0</c:v>
                </c:pt>
                <c:pt idx="3">
                  <c:v>0</c:v>
                </c:pt>
                <c:pt idx="4">
                  <c:v>0</c:v>
                </c:pt>
                <c:pt idx="5">
                  <c:v>0</c:v>
                </c:pt>
              </c:numCache>
            </c:numRef>
          </c:val>
          <c:extLst>
            <c:ext xmlns:c16="http://schemas.microsoft.com/office/drawing/2014/chart" uri="{C3380CC4-5D6E-409C-BE32-E72D297353CC}">
              <c16:uniqueId val="{00000000-018B-2A43-8CD6-681BE2CD153E}"/>
            </c:ext>
          </c:extLst>
        </c:ser>
        <c:dLbls>
          <c:dLblPos val="outEnd"/>
          <c:showLegendKey val="0"/>
          <c:showVal val="1"/>
          <c:showCatName val="0"/>
          <c:showSerName val="0"/>
          <c:showPercent val="0"/>
          <c:showBubbleSize val="0"/>
        </c:dLbls>
        <c:gapWidth val="219"/>
        <c:overlap val="-27"/>
        <c:axId val="1279481295"/>
        <c:axId val="141499727"/>
      </c:barChart>
      <c:catAx>
        <c:axId val="127948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RO"/>
          </a:p>
        </c:txPr>
        <c:crossAx val="141499727"/>
        <c:crosses val="autoZero"/>
        <c:auto val="1"/>
        <c:lblAlgn val="ctr"/>
        <c:lblOffset val="100"/>
        <c:noMultiLvlLbl val="0"/>
      </c:catAx>
      <c:valAx>
        <c:axId val="1414997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RO"/>
          </a:p>
        </c:txPr>
        <c:crossAx val="12794812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R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kern="1200" spc="0" baseline="0">
                <a:solidFill>
                  <a:schemeClr val="tx1">
                    <a:lumMod val="65000"/>
                    <a:lumOff val="35000"/>
                  </a:schemeClr>
                </a:solidFill>
              </a:rPr>
              <a:t>Procentul studenților înmatriculați pe locuri cu taxă la ciclul de studii universitare de masterat din cadrul Facultății de Muzică și Teatru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barChart>
        <c:barDir val="col"/>
        <c:grouping val="clustered"/>
        <c:varyColors val="0"/>
        <c:ser>
          <c:idx val="0"/>
          <c:order val="0"/>
          <c:tx>
            <c:strRef>
              <c:f>Sheet1!$B$1</c:f>
              <c:strCache>
                <c:ptCount val="1"/>
                <c:pt idx="0">
                  <c:v>Anul I</c:v>
                </c:pt>
              </c:strCache>
            </c:strRef>
          </c:tx>
          <c:spPr>
            <a:solidFill>
              <a:schemeClr val="accent1"/>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09B2-414B-BBD0-E5BBD350583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Promoția care a început studiile în 2020</c:v>
                </c:pt>
                <c:pt idx="1">
                  <c:v>Promoția care a început studiile în 2021</c:v>
                </c:pt>
                <c:pt idx="2">
                  <c:v>Promoția care a început studiile în 2022</c:v>
                </c:pt>
                <c:pt idx="3">
                  <c:v>Promoția care a început studiile în 2023</c:v>
                </c:pt>
                <c:pt idx="4">
                  <c:v>Promoția care a început studiile în 2024</c:v>
                </c:pt>
                <c:pt idx="5">
                  <c:v>Promoția care a început studiile în 2025</c:v>
                </c:pt>
              </c:strCache>
            </c:strRef>
          </c:cat>
          <c:val>
            <c:numRef>
              <c:f>Sheet1!$B$2:$B$7</c:f>
              <c:numCache>
                <c:formatCode>0%</c:formatCode>
                <c:ptCount val="6"/>
                <c:pt idx="0">
                  <c:v>2.2222222222222223E-2</c:v>
                </c:pt>
                <c:pt idx="1">
                  <c:v>3.5714285714285712E-2</c:v>
                </c:pt>
                <c:pt idx="2">
                  <c:v>0</c:v>
                </c:pt>
                <c:pt idx="3">
                  <c:v>2.3255813953488372E-2</c:v>
                </c:pt>
                <c:pt idx="4">
                  <c:v>6.6666666666666666E-2</c:v>
                </c:pt>
                <c:pt idx="5">
                  <c:v>0.11428571428571428</c:v>
                </c:pt>
              </c:numCache>
            </c:numRef>
          </c:val>
          <c:extLst>
            <c:ext xmlns:c16="http://schemas.microsoft.com/office/drawing/2014/chart" uri="{C3380CC4-5D6E-409C-BE32-E72D297353CC}">
              <c16:uniqueId val="{00000000-150A-3746-8C20-95FD34CE8DAB}"/>
            </c:ext>
          </c:extLst>
        </c:ser>
        <c:ser>
          <c:idx val="1"/>
          <c:order val="1"/>
          <c:tx>
            <c:strRef>
              <c:f>Sheet1!$C$1</c:f>
              <c:strCache>
                <c:ptCount val="1"/>
                <c:pt idx="0">
                  <c:v>Anul II</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09B2-414B-BBD0-E5BBD350583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Promoția care a început studiile în 2020</c:v>
                </c:pt>
                <c:pt idx="1">
                  <c:v>Promoția care a început studiile în 2021</c:v>
                </c:pt>
                <c:pt idx="2">
                  <c:v>Promoția care a început studiile în 2022</c:v>
                </c:pt>
                <c:pt idx="3">
                  <c:v>Promoția care a început studiile în 2023</c:v>
                </c:pt>
                <c:pt idx="4">
                  <c:v>Promoția care a început studiile în 2024</c:v>
                </c:pt>
                <c:pt idx="5">
                  <c:v>Promoția care a început studiile în 2025</c:v>
                </c:pt>
              </c:strCache>
            </c:strRef>
          </c:cat>
          <c:val>
            <c:numRef>
              <c:f>Sheet1!$C$2:$C$7</c:f>
              <c:numCache>
                <c:formatCode>0%</c:formatCode>
                <c:ptCount val="6"/>
                <c:pt idx="0">
                  <c:v>0</c:v>
                </c:pt>
                <c:pt idx="1">
                  <c:v>1.7857142857142856E-2</c:v>
                </c:pt>
                <c:pt idx="2">
                  <c:v>0.11904761904761904</c:v>
                </c:pt>
                <c:pt idx="3">
                  <c:v>0.11904761904761904</c:v>
                </c:pt>
                <c:pt idx="4">
                  <c:v>4.6511627906976744E-2</c:v>
                </c:pt>
              </c:numCache>
            </c:numRef>
          </c:val>
          <c:extLst>
            <c:ext xmlns:c16="http://schemas.microsoft.com/office/drawing/2014/chart" uri="{C3380CC4-5D6E-409C-BE32-E72D297353CC}">
              <c16:uniqueId val="{00000001-150A-3746-8C20-95FD34CE8DAB}"/>
            </c:ext>
          </c:extLst>
        </c:ser>
        <c:dLbls>
          <c:dLblPos val="outEnd"/>
          <c:showLegendKey val="0"/>
          <c:showVal val="1"/>
          <c:showCatName val="0"/>
          <c:showSerName val="0"/>
          <c:showPercent val="0"/>
          <c:showBubbleSize val="0"/>
        </c:dLbls>
        <c:gapWidth val="219"/>
        <c:overlap val="-27"/>
        <c:axId val="1279481295"/>
        <c:axId val="141499727"/>
      </c:barChart>
      <c:catAx>
        <c:axId val="127948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RO"/>
          </a:p>
        </c:txPr>
        <c:crossAx val="141499727"/>
        <c:crosses val="autoZero"/>
        <c:auto val="1"/>
        <c:lblAlgn val="ctr"/>
        <c:lblOffset val="100"/>
        <c:noMultiLvlLbl val="0"/>
      </c:catAx>
      <c:valAx>
        <c:axId val="1414997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RO"/>
          </a:p>
        </c:txPr>
        <c:crossAx val="12794812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R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kern="1200" spc="0" baseline="0">
                <a:solidFill>
                  <a:schemeClr val="tx1">
                    <a:lumMod val="65000"/>
                    <a:lumOff val="35000"/>
                  </a:schemeClr>
                </a:solidFill>
              </a:rPr>
              <a:t>Motivele de retragere de la studii ale studenților înmatriculați la ciclul de studii universitare de licență din cadrul Facultății de Muzică și Teatru, în funcție de numărul de studenți care le-au indicat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barChart>
        <c:barDir val="bar"/>
        <c:grouping val="clustered"/>
        <c:varyColors val="0"/>
        <c:ser>
          <c:idx val="0"/>
          <c:order val="0"/>
          <c:tx>
            <c:strRef>
              <c:f>Sheet1!$B$1</c:f>
              <c:strCache>
                <c:ptCount val="1"/>
                <c:pt idx="0">
                  <c:v>2021-2022</c:v>
                </c:pt>
              </c:strCache>
            </c:strRef>
          </c:tx>
          <c:spPr>
            <a:solidFill>
              <a:schemeClr val="accent1"/>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8-A0C0-7445-8E21-FFB75BB08C64}"/>
                </c:ext>
              </c:extLst>
            </c:dLbl>
            <c:dLbl>
              <c:idx val="6"/>
              <c:delete val="1"/>
              <c:extLst>
                <c:ext xmlns:c15="http://schemas.microsoft.com/office/drawing/2012/chart" uri="{CE6537A1-D6FC-4f65-9D91-7224C49458BB}"/>
                <c:ext xmlns:c16="http://schemas.microsoft.com/office/drawing/2014/chart" uri="{C3380CC4-5D6E-409C-BE32-E72D297353CC}">
                  <c16:uniqueId val="{00000003-907C-5C48-9746-4D6B6C76BDE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Am realizat că nu mi se potrivește domeniul de studii</c:v>
                </c:pt>
                <c:pt idx="1">
                  <c:v>Sunt nemulțumit(ă) de calitatea cursurilor și seminarelor / de pregătitrea cadrelor didactice</c:v>
                </c:pt>
                <c:pt idx="2">
                  <c:v>Vreau să studiez altceva</c:v>
                </c:pt>
                <c:pt idx="3">
                  <c:v>Am deja un loc de muncă și nu mai am timp pentru studiu</c:v>
                </c:pt>
                <c:pt idx="4">
                  <c:v>Nu sunt mulțumit(ă) de de procesul educațional</c:v>
                </c:pt>
                <c:pt idx="5">
                  <c:v>Mă mut în altă localitate/țară</c:v>
                </c:pt>
                <c:pt idx="6">
                  <c:v>Din motive medicale</c:v>
                </c:pt>
              </c:strCache>
            </c:strRef>
          </c:cat>
          <c:val>
            <c:numRef>
              <c:f>Sheet1!$B$2:$B$8</c:f>
              <c:numCache>
                <c:formatCode>General</c:formatCode>
                <c:ptCount val="7"/>
                <c:pt idx="0">
                  <c:v>3</c:v>
                </c:pt>
                <c:pt idx="1">
                  <c:v>0</c:v>
                </c:pt>
                <c:pt idx="2">
                  <c:v>1</c:v>
                </c:pt>
                <c:pt idx="3">
                  <c:v>0</c:v>
                </c:pt>
                <c:pt idx="4">
                  <c:v>0</c:v>
                </c:pt>
                <c:pt idx="5">
                  <c:v>0</c:v>
                </c:pt>
                <c:pt idx="6">
                  <c:v>1</c:v>
                </c:pt>
              </c:numCache>
            </c:numRef>
          </c:val>
          <c:extLst>
            <c:ext xmlns:c16="http://schemas.microsoft.com/office/drawing/2014/chart" uri="{C3380CC4-5D6E-409C-BE32-E72D297353CC}">
              <c16:uniqueId val="{00000000-A0C0-7445-8E21-FFB75BB08C64}"/>
            </c:ext>
          </c:extLst>
        </c:ser>
        <c:ser>
          <c:idx val="1"/>
          <c:order val="1"/>
          <c:tx>
            <c:strRef>
              <c:f>Sheet1!$C$1</c:f>
              <c:strCache>
                <c:ptCount val="1"/>
                <c:pt idx="0">
                  <c:v>2022-2023</c:v>
                </c:pt>
              </c:strCache>
            </c:strRef>
          </c:tx>
          <c:spPr>
            <a:solidFill>
              <a:schemeClr val="accent3"/>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A-A0C0-7445-8E21-FFB75BB08C64}"/>
                </c:ext>
              </c:extLst>
            </c:dLbl>
            <c:dLbl>
              <c:idx val="6"/>
              <c:delete val="1"/>
              <c:extLst>
                <c:ext xmlns:c15="http://schemas.microsoft.com/office/drawing/2012/chart" uri="{CE6537A1-D6FC-4f65-9D91-7224C49458BB}"/>
                <c:ext xmlns:c16="http://schemas.microsoft.com/office/drawing/2014/chart" uri="{C3380CC4-5D6E-409C-BE32-E72D297353CC}">
                  <c16:uniqueId val="{00000002-907C-5C48-9746-4D6B6C76BDE2}"/>
                </c:ext>
              </c:extLst>
            </c:dLbl>
            <c:dLbl>
              <c:idx val="10"/>
              <c:delete val="1"/>
              <c:extLst>
                <c:ext xmlns:c15="http://schemas.microsoft.com/office/drawing/2012/chart" uri="{CE6537A1-D6FC-4f65-9D91-7224C49458BB}"/>
                <c:ext xmlns:c16="http://schemas.microsoft.com/office/drawing/2014/chart" uri="{C3380CC4-5D6E-409C-BE32-E72D297353CC}">
                  <c16:uniqueId val="{00000007-A0C0-7445-8E21-FFB75BB08C64}"/>
                </c:ext>
              </c:extLst>
            </c:dLbl>
            <c:dLbl>
              <c:idx val="11"/>
              <c:delete val="1"/>
              <c:extLst>
                <c:ext xmlns:c15="http://schemas.microsoft.com/office/drawing/2012/chart" uri="{CE6537A1-D6FC-4f65-9D91-7224C49458BB}"/>
                <c:ext xmlns:c16="http://schemas.microsoft.com/office/drawing/2014/chart" uri="{C3380CC4-5D6E-409C-BE32-E72D297353CC}">
                  <c16:uniqueId val="{00000004-A0C0-7445-8E21-FFB75BB08C6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Am realizat că nu mi se potrivește domeniul de studii</c:v>
                </c:pt>
                <c:pt idx="1">
                  <c:v>Sunt nemulțumit(ă) de calitatea cursurilor și seminarelor / de pregătitrea cadrelor didactice</c:v>
                </c:pt>
                <c:pt idx="2">
                  <c:v>Vreau să studiez altceva</c:v>
                </c:pt>
                <c:pt idx="3">
                  <c:v>Am deja un loc de muncă și nu mai am timp pentru studiu</c:v>
                </c:pt>
                <c:pt idx="4">
                  <c:v>Nu sunt mulțumit(ă) de de procesul educațional</c:v>
                </c:pt>
                <c:pt idx="5">
                  <c:v>Mă mut în altă localitate/țară</c:v>
                </c:pt>
                <c:pt idx="6">
                  <c:v>Din motive medicale</c:v>
                </c:pt>
              </c:strCache>
            </c:strRef>
          </c:cat>
          <c:val>
            <c:numRef>
              <c:f>Sheet1!$C$2:$C$8</c:f>
              <c:numCache>
                <c:formatCode>General</c:formatCode>
                <c:ptCount val="7"/>
                <c:pt idx="0">
                  <c:v>3</c:v>
                </c:pt>
                <c:pt idx="1">
                  <c:v>1</c:v>
                </c:pt>
                <c:pt idx="2">
                  <c:v>1</c:v>
                </c:pt>
                <c:pt idx="3">
                  <c:v>6</c:v>
                </c:pt>
                <c:pt idx="4">
                  <c:v>2</c:v>
                </c:pt>
                <c:pt idx="5">
                  <c:v>0</c:v>
                </c:pt>
                <c:pt idx="6">
                  <c:v>0</c:v>
                </c:pt>
              </c:numCache>
            </c:numRef>
          </c:val>
          <c:extLst>
            <c:ext xmlns:c16="http://schemas.microsoft.com/office/drawing/2014/chart" uri="{C3380CC4-5D6E-409C-BE32-E72D297353CC}">
              <c16:uniqueId val="{00000001-A0C0-7445-8E21-FFB75BB08C64}"/>
            </c:ext>
          </c:extLst>
        </c:ser>
        <c:ser>
          <c:idx val="2"/>
          <c:order val="2"/>
          <c:tx>
            <c:strRef>
              <c:f>Sheet1!$D$1</c:f>
              <c:strCache>
                <c:ptCount val="1"/>
                <c:pt idx="0">
                  <c:v>2023-2024</c:v>
                </c:pt>
              </c:strCache>
            </c:strRef>
          </c:tx>
          <c:spPr>
            <a:solidFill>
              <a:schemeClr val="accent5"/>
            </a:solidFill>
            <a:ln>
              <a:noFill/>
            </a:ln>
            <a:effectLst/>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RO"/>
                </a:p>
              </c:txPr>
              <c:dLblPos val="outEnd"/>
              <c:showLegendKey val="0"/>
              <c:showVal val="1"/>
              <c:showCatName val="0"/>
              <c:showSerName val="0"/>
              <c:showPercent val="0"/>
              <c:showBubbleSize val="0"/>
              <c:extLst>
                <c:ext xmlns:c16="http://schemas.microsoft.com/office/drawing/2014/chart" uri="{C3380CC4-5D6E-409C-BE32-E72D297353CC}">
                  <c16:uniqueId val="{00000002-F0CB-4541-8F1C-E1799108F5A8}"/>
                </c:ext>
              </c:extLst>
            </c:dLbl>
            <c:dLbl>
              <c:idx val="6"/>
              <c:delete val="1"/>
              <c:extLst>
                <c:ext xmlns:c15="http://schemas.microsoft.com/office/drawing/2012/chart" uri="{CE6537A1-D6FC-4f65-9D91-7224C49458BB}"/>
                <c:ext xmlns:c16="http://schemas.microsoft.com/office/drawing/2014/chart" uri="{C3380CC4-5D6E-409C-BE32-E72D297353CC}">
                  <c16:uniqueId val="{00000001-907C-5C48-9746-4D6B6C76BDE2}"/>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Am realizat că nu mi se potrivește domeniul de studii</c:v>
                </c:pt>
                <c:pt idx="1">
                  <c:v>Sunt nemulțumit(ă) de calitatea cursurilor și seminarelor / de pregătitrea cadrelor didactice</c:v>
                </c:pt>
                <c:pt idx="2">
                  <c:v>Vreau să studiez altceva</c:v>
                </c:pt>
                <c:pt idx="3">
                  <c:v>Am deja un loc de muncă și nu mai am timp pentru studiu</c:v>
                </c:pt>
                <c:pt idx="4">
                  <c:v>Nu sunt mulțumit(ă) de de procesul educațional</c:v>
                </c:pt>
                <c:pt idx="5">
                  <c:v>Mă mut în altă localitate/țară</c:v>
                </c:pt>
                <c:pt idx="6">
                  <c:v>Din motive medicale</c:v>
                </c:pt>
              </c:strCache>
            </c:strRef>
          </c:cat>
          <c:val>
            <c:numRef>
              <c:f>Sheet1!$D$2:$D$8</c:f>
              <c:numCache>
                <c:formatCode>General</c:formatCode>
                <c:ptCount val="7"/>
                <c:pt idx="0">
                  <c:v>0</c:v>
                </c:pt>
                <c:pt idx="1">
                  <c:v>0</c:v>
                </c:pt>
                <c:pt idx="2">
                  <c:v>4</c:v>
                </c:pt>
                <c:pt idx="3">
                  <c:v>0</c:v>
                </c:pt>
                <c:pt idx="4">
                  <c:v>0</c:v>
                </c:pt>
                <c:pt idx="5">
                  <c:v>0</c:v>
                </c:pt>
                <c:pt idx="6">
                  <c:v>2</c:v>
                </c:pt>
              </c:numCache>
            </c:numRef>
          </c:val>
          <c:extLst>
            <c:ext xmlns:c16="http://schemas.microsoft.com/office/drawing/2014/chart" uri="{C3380CC4-5D6E-409C-BE32-E72D297353CC}">
              <c16:uniqueId val="{00000002-A0C0-7445-8E21-FFB75BB08C64}"/>
            </c:ext>
          </c:extLst>
        </c:ser>
        <c:ser>
          <c:idx val="3"/>
          <c:order val="3"/>
          <c:tx>
            <c:strRef>
              <c:f>Sheet1!$E$1</c:f>
              <c:strCache>
                <c:ptCount val="1"/>
                <c:pt idx="0">
                  <c:v>2024-2025</c:v>
                </c:pt>
              </c:strCache>
            </c:strRef>
          </c:tx>
          <c:spPr>
            <a:solidFill>
              <a:schemeClr val="accent1">
                <a:lumMod val="60000"/>
              </a:schemeClr>
            </a:solidFill>
            <a:ln>
              <a:noFill/>
            </a:ln>
            <a:effectLst/>
          </c:spPr>
          <c:invertIfNegative val="0"/>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RO"/>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Am realizat că nu mi se potrivește domeniul de studii</c:v>
                </c:pt>
                <c:pt idx="1">
                  <c:v>Sunt nemulțumit(ă) de calitatea cursurilor și seminarelor / de pregătitrea cadrelor didactice</c:v>
                </c:pt>
                <c:pt idx="2">
                  <c:v>Vreau să studiez altceva</c:v>
                </c:pt>
                <c:pt idx="3">
                  <c:v>Am deja un loc de muncă și nu mai am timp pentru studiu</c:v>
                </c:pt>
                <c:pt idx="4">
                  <c:v>Nu sunt mulțumit(ă) de de procesul educațional</c:v>
                </c:pt>
                <c:pt idx="5">
                  <c:v>Mă mut în altă localitate/țară</c:v>
                </c:pt>
                <c:pt idx="6">
                  <c:v>Din motive medicale</c:v>
                </c:pt>
              </c:strCache>
            </c:strRef>
          </c:cat>
          <c:val>
            <c:numRef>
              <c:f>Sheet1!$E$2:$E$8</c:f>
              <c:numCache>
                <c:formatCode>General</c:formatCode>
                <c:ptCount val="7"/>
                <c:pt idx="0">
                  <c:v>0</c:v>
                </c:pt>
                <c:pt idx="1">
                  <c:v>1</c:v>
                </c:pt>
                <c:pt idx="2">
                  <c:v>0</c:v>
                </c:pt>
                <c:pt idx="3">
                  <c:v>1</c:v>
                </c:pt>
                <c:pt idx="4">
                  <c:v>0</c:v>
                </c:pt>
                <c:pt idx="5">
                  <c:v>2</c:v>
                </c:pt>
                <c:pt idx="6">
                  <c:v>1</c:v>
                </c:pt>
              </c:numCache>
            </c:numRef>
          </c:val>
          <c:extLst>
            <c:ext xmlns:c16="http://schemas.microsoft.com/office/drawing/2014/chart" uri="{C3380CC4-5D6E-409C-BE32-E72D297353CC}">
              <c16:uniqueId val="{00000003-A0C0-7445-8E21-FFB75BB08C64}"/>
            </c:ext>
          </c:extLst>
        </c:ser>
        <c:dLbls>
          <c:showLegendKey val="0"/>
          <c:showVal val="0"/>
          <c:showCatName val="0"/>
          <c:showSerName val="0"/>
          <c:showPercent val="0"/>
          <c:showBubbleSize val="0"/>
        </c:dLbls>
        <c:gapWidth val="62"/>
        <c:axId val="1958431680"/>
        <c:axId val="1958433392"/>
      </c:barChart>
      <c:catAx>
        <c:axId val="1958431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RO"/>
          </a:p>
        </c:txPr>
        <c:crossAx val="1958433392"/>
        <c:crosses val="autoZero"/>
        <c:auto val="1"/>
        <c:lblAlgn val="ctr"/>
        <c:lblOffset val="100"/>
        <c:noMultiLvlLbl val="0"/>
      </c:catAx>
      <c:valAx>
        <c:axId val="1958433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RO"/>
          </a:p>
        </c:txPr>
        <c:crossAx val="1958431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R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kern="1200" spc="0" baseline="0">
                <a:solidFill>
                  <a:schemeClr val="tx1">
                    <a:lumMod val="65000"/>
                    <a:lumOff val="35000"/>
                  </a:schemeClr>
                </a:solidFill>
              </a:rPr>
              <a:t>Motivele de retragere de la studii ale studenților înmatriculați la ciclul de studii universitare de masterat din cadrul Facultății de Muzică și Teatru, în funcție de numărul de studenți care le-au indicat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barChart>
        <c:barDir val="bar"/>
        <c:grouping val="clustered"/>
        <c:varyColors val="0"/>
        <c:ser>
          <c:idx val="0"/>
          <c:order val="0"/>
          <c:tx>
            <c:strRef>
              <c:f>Sheet1!$B$1</c:f>
              <c:strCache>
                <c:ptCount val="1"/>
                <c:pt idx="0">
                  <c:v>2021-2022</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8-25E7-2B43-87D2-5C581FC89907}"/>
                </c:ext>
              </c:extLst>
            </c:dLbl>
            <c:dLbl>
              <c:idx val="1"/>
              <c:delete val="1"/>
              <c:extLst>
                <c:ext xmlns:c15="http://schemas.microsoft.com/office/drawing/2012/chart" uri="{CE6537A1-D6FC-4f65-9D91-7224C49458BB}"/>
                <c:ext xmlns:c16="http://schemas.microsoft.com/office/drawing/2014/chart" uri="{C3380CC4-5D6E-409C-BE32-E72D297353CC}">
                  <c16:uniqueId val="{00000016-25E7-2B43-87D2-5C581FC89907}"/>
                </c:ext>
              </c:extLst>
            </c:dLbl>
            <c:dLbl>
              <c:idx val="2"/>
              <c:delete val="1"/>
              <c:extLst>
                <c:ext xmlns:c15="http://schemas.microsoft.com/office/drawing/2012/chart" uri="{CE6537A1-D6FC-4f65-9D91-7224C49458BB}"/>
                <c:ext xmlns:c16="http://schemas.microsoft.com/office/drawing/2014/chart" uri="{C3380CC4-5D6E-409C-BE32-E72D297353CC}">
                  <c16:uniqueId val="{00000013-25E7-2B43-87D2-5C581FC89907}"/>
                </c:ext>
              </c:extLst>
            </c:dLbl>
            <c:dLbl>
              <c:idx val="3"/>
              <c:delete val="1"/>
              <c:extLst>
                <c:ext xmlns:c15="http://schemas.microsoft.com/office/drawing/2012/chart" uri="{CE6537A1-D6FC-4f65-9D91-7224C49458BB}"/>
                <c:ext xmlns:c16="http://schemas.microsoft.com/office/drawing/2014/chart" uri="{C3380CC4-5D6E-409C-BE32-E72D297353CC}">
                  <c16:uniqueId val="{00000011-25E7-2B43-87D2-5C581FC89907}"/>
                </c:ext>
              </c:extLst>
            </c:dLbl>
            <c:dLbl>
              <c:idx val="4"/>
              <c:delete val="1"/>
              <c:extLst>
                <c:ext xmlns:c15="http://schemas.microsoft.com/office/drawing/2012/chart" uri="{CE6537A1-D6FC-4f65-9D91-7224C49458BB}"/>
                <c:ext xmlns:c16="http://schemas.microsoft.com/office/drawing/2014/chart" uri="{C3380CC4-5D6E-409C-BE32-E72D297353CC}">
                  <c16:uniqueId val="{0000000E-25E7-2B43-87D2-5C581FC89907}"/>
                </c:ext>
              </c:extLst>
            </c:dLbl>
            <c:dLbl>
              <c:idx val="7"/>
              <c:delete val="1"/>
              <c:extLst>
                <c:ext xmlns:c15="http://schemas.microsoft.com/office/drawing/2012/chart" uri="{CE6537A1-D6FC-4f65-9D91-7224C49458BB}"/>
                <c:ext xmlns:c16="http://schemas.microsoft.com/office/drawing/2014/chart" uri="{C3380CC4-5D6E-409C-BE32-E72D297353CC}">
                  <c16:uniqueId val="{0000000A-25E7-2B43-87D2-5C581FC89907}"/>
                </c:ext>
              </c:extLst>
            </c:dLbl>
            <c:dLbl>
              <c:idx val="8"/>
              <c:delete val="1"/>
              <c:extLst>
                <c:ext xmlns:c15="http://schemas.microsoft.com/office/drawing/2012/chart" uri="{CE6537A1-D6FC-4f65-9D91-7224C49458BB}"/>
                <c:ext xmlns:c16="http://schemas.microsoft.com/office/drawing/2014/chart" uri="{C3380CC4-5D6E-409C-BE32-E72D297353CC}">
                  <c16:uniqueId val="{00000006-25E7-2B43-87D2-5C581FC89907}"/>
                </c:ext>
              </c:extLst>
            </c:dLbl>
            <c:dLbl>
              <c:idx val="9"/>
              <c:delete val="1"/>
              <c:extLst>
                <c:ext xmlns:c15="http://schemas.microsoft.com/office/drawing/2012/chart" uri="{CE6537A1-D6FC-4f65-9D91-7224C49458BB}"/>
                <c:ext xmlns:c16="http://schemas.microsoft.com/office/drawing/2014/chart" uri="{C3380CC4-5D6E-409C-BE32-E72D297353CC}">
                  <c16:uniqueId val="{00000004-25E7-2B43-87D2-5C581FC89907}"/>
                </c:ext>
              </c:extLst>
            </c:dLbl>
            <c:dLbl>
              <c:idx val="10"/>
              <c:delete val="1"/>
              <c:extLst>
                <c:ext xmlns:c15="http://schemas.microsoft.com/office/drawing/2012/chart" uri="{CE6537A1-D6FC-4f65-9D91-7224C49458BB}"/>
                <c:ext xmlns:c16="http://schemas.microsoft.com/office/drawing/2014/chart" uri="{C3380CC4-5D6E-409C-BE32-E72D297353CC}">
                  <c16:uniqueId val="{00000001-25E7-2B43-87D2-5C581FC8990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Am realizat că nu mi se potrivește domeniul de studii</c:v>
                </c:pt>
                <c:pt idx="1">
                  <c:v>Sunt nemulțumit(ă) de calitatea cursurilor și seminarelor / de pregătitrea cadrelor didactice</c:v>
                </c:pt>
                <c:pt idx="2">
                  <c:v>Întâmpin dificultăți materiale care mă împiedică să-mi continui studiile</c:v>
                </c:pt>
                <c:pt idx="3">
                  <c:v>Cerințele sunt prea ridicate pentru nivelul meu.</c:v>
                </c:pt>
                <c:pt idx="4">
                  <c:v>Nu beneficiez de un loc de cazare și nu îmi permit să achit o chirie în Timișoara</c:v>
                </c:pt>
                <c:pt idx="5">
                  <c:v>Vreau să studiez altceva</c:v>
                </c:pt>
                <c:pt idx="6">
                  <c:v>Am deja un loc de muncă și nu mai am timp pentru studiu</c:v>
                </c:pt>
                <c:pt idx="7">
                  <c:v>Programul de studii nu este adaptat cerințelor muncii</c:v>
                </c:pt>
                <c:pt idx="8">
                  <c:v>Mă mut în altă țară/localitate</c:v>
                </c:pt>
                <c:pt idx="9">
                  <c:v>Nu sunt mulțumit(ă) de de procesul educațional</c:v>
                </c:pt>
                <c:pt idx="10">
                  <c:v>Din motive medicale</c:v>
                </c:pt>
              </c:strCache>
            </c:strRef>
          </c:cat>
          <c:val>
            <c:numRef>
              <c:f>Sheet1!$B$2:$B$12</c:f>
              <c:numCache>
                <c:formatCode>General</c:formatCode>
                <c:ptCount val="11"/>
                <c:pt idx="0">
                  <c:v>0</c:v>
                </c:pt>
                <c:pt idx="1">
                  <c:v>0</c:v>
                </c:pt>
                <c:pt idx="2">
                  <c:v>0</c:v>
                </c:pt>
                <c:pt idx="3">
                  <c:v>0</c:v>
                </c:pt>
                <c:pt idx="4">
                  <c:v>0</c:v>
                </c:pt>
                <c:pt idx="5">
                  <c:v>2</c:v>
                </c:pt>
                <c:pt idx="6">
                  <c:v>1</c:v>
                </c:pt>
                <c:pt idx="7">
                  <c:v>0</c:v>
                </c:pt>
                <c:pt idx="8">
                  <c:v>0</c:v>
                </c:pt>
                <c:pt idx="9">
                  <c:v>0</c:v>
                </c:pt>
                <c:pt idx="10">
                  <c:v>0</c:v>
                </c:pt>
              </c:numCache>
            </c:numRef>
          </c:val>
          <c:extLst>
            <c:ext xmlns:c16="http://schemas.microsoft.com/office/drawing/2014/chart" uri="{C3380CC4-5D6E-409C-BE32-E72D297353CC}">
              <c16:uniqueId val="{00000000-11E7-C84F-842B-B7450E1E7E03}"/>
            </c:ext>
          </c:extLst>
        </c:ser>
        <c:ser>
          <c:idx val="1"/>
          <c:order val="1"/>
          <c:tx>
            <c:strRef>
              <c:f>Sheet1!$C$1</c:f>
              <c:strCache>
                <c:ptCount val="1"/>
                <c:pt idx="0">
                  <c:v>2022-2023</c:v>
                </c:pt>
              </c:strCache>
            </c:strRef>
          </c:tx>
          <c:spPr>
            <a:solidFill>
              <a:schemeClr val="accent3"/>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15-25E7-2B43-87D2-5C581FC89907}"/>
                </c:ext>
              </c:extLst>
            </c:dLbl>
            <c:dLbl>
              <c:idx val="5"/>
              <c:delete val="1"/>
              <c:extLst>
                <c:ext xmlns:c15="http://schemas.microsoft.com/office/drawing/2012/chart" uri="{CE6537A1-D6FC-4f65-9D91-7224C49458BB}"/>
                <c:ext xmlns:c16="http://schemas.microsoft.com/office/drawing/2014/chart" uri="{C3380CC4-5D6E-409C-BE32-E72D297353CC}">
                  <c16:uniqueId val="{0000000B-25E7-2B43-87D2-5C581FC89907}"/>
                </c:ext>
              </c:extLst>
            </c:dLbl>
            <c:dLbl>
              <c:idx val="7"/>
              <c:delete val="1"/>
              <c:extLst>
                <c:ext xmlns:c15="http://schemas.microsoft.com/office/drawing/2012/chart" uri="{CE6537A1-D6FC-4f65-9D91-7224C49458BB}"/>
                <c:ext xmlns:c16="http://schemas.microsoft.com/office/drawing/2014/chart" uri="{C3380CC4-5D6E-409C-BE32-E72D297353CC}">
                  <c16:uniqueId val="{00000009-25E7-2B43-87D2-5C581FC89907}"/>
                </c:ext>
              </c:extLst>
            </c:dLbl>
            <c:dLbl>
              <c:idx val="8"/>
              <c:delete val="1"/>
              <c:extLst>
                <c:ext xmlns:c15="http://schemas.microsoft.com/office/drawing/2012/chart" uri="{CE6537A1-D6FC-4f65-9D91-7224C49458BB}"/>
                <c:ext xmlns:c16="http://schemas.microsoft.com/office/drawing/2014/chart" uri="{C3380CC4-5D6E-409C-BE32-E72D297353CC}">
                  <c16:uniqueId val="{00000005-25E7-2B43-87D2-5C581FC89907}"/>
                </c:ext>
              </c:extLst>
            </c:dLbl>
            <c:dLbl>
              <c:idx val="9"/>
              <c:delete val="1"/>
              <c:extLst>
                <c:ext xmlns:c15="http://schemas.microsoft.com/office/drawing/2012/chart" uri="{CE6537A1-D6FC-4f65-9D91-7224C49458BB}"/>
                <c:ext xmlns:c16="http://schemas.microsoft.com/office/drawing/2014/chart" uri="{C3380CC4-5D6E-409C-BE32-E72D297353CC}">
                  <c16:uniqueId val="{00000003-25E7-2B43-87D2-5C581FC89907}"/>
                </c:ext>
              </c:extLst>
            </c:dLbl>
            <c:dLbl>
              <c:idx val="10"/>
              <c:delete val="1"/>
              <c:extLst>
                <c:ext xmlns:c15="http://schemas.microsoft.com/office/drawing/2012/chart" uri="{CE6537A1-D6FC-4f65-9D91-7224C49458BB}"/>
                <c:ext xmlns:c16="http://schemas.microsoft.com/office/drawing/2014/chart" uri="{C3380CC4-5D6E-409C-BE32-E72D297353CC}">
                  <c16:uniqueId val="{00000000-25E7-2B43-87D2-5C581FC8990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Am realizat că nu mi se potrivește domeniul de studii</c:v>
                </c:pt>
                <c:pt idx="1">
                  <c:v>Sunt nemulțumit(ă) de calitatea cursurilor și seminarelor / de pregătitrea cadrelor didactice</c:v>
                </c:pt>
                <c:pt idx="2">
                  <c:v>Întâmpin dificultăți materiale care mă împiedică să-mi continui studiile</c:v>
                </c:pt>
                <c:pt idx="3">
                  <c:v>Cerințele sunt prea ridicate pentru nivelul meu.</c:v>
                </c:pt>
                <c:pt idx="4">
                  <c:v>Nu beneficiez de un loc de cazare și nu îmi permit să achit o chirie în Timișoara</c:v>
                </c:pt>
                <c:pt idx="5">
                  <c:v>Vreau să studiez altceva</c:v>
                </c:pt>
                <c:pt idx="6">
                  <c:v>Am deja un loc de muncă și nu mai am timp pentru studiu</c:v>
                </c:pt>
                <c:pt idx="7">
                  <c:v>Programul de studii nu este adaptat cerințelor muncii</c:v>
                </c:pt>
                <c:pt idx="8">
                  <c:v>Mă mut în altă țară/localitate</c:v>
                </c:pt>
                <c:pt idx="9">
                  <c:v>Nu sunt mulțumit(ă) de de procesul educațional</c:v>
                </c:pt>
                <c:pt idx="10">
                  <c:v>Din motive medicale</c:v>
                </c:pt>
              </c:strCache>
            </c:strRef>
          </c:cat>
          <c:val>
            <c:numRef>
              <c:f>Sheet1!$C$2:$C$12</c:f>
              <c:numCache>
                <c:formatCode>General</c:formatCode>
                <c:ptCount val="11"/>
                <c:pt idx="0">
                  <c:v>2</c:v>
                </c:pt>
                <c:pt idx="1">
                  <c:v>0</c:v>
                </c:pt>
                <c:pt idx="2">
                  <c:v>1</c:v>
                </c:pt>
                <c:pt idx="3">
                  <c:v>1</c:v>
                </c:pt>
                <c:pt idx="4">
                  <c:v>1</c:v>
                </c:pt>
                <c:pt idx="5">
                  <c:v>0</c:v>
                </c:pt>
                <c:pt idx="6">
                  <c:v>3</c:v>
                </c:pt>
                <c:pt idx="7">
                  <c:v>0</c:v>
                </c:pt>
                <c:pt idx="8">
                  <c:v>0</c:v>
                </c:pt>
                <c:pt idx="9">
                  <c:v>0</c:v>
                </c:pt>
                <c:pt idx="10">
                  <c:v>0</c:v>
                </c:pt>
              </c:numCache>
            </c:numRef>
          </c:val>
          <c:extLst>
            <c:ext xmlns:c16="http://schemas.microsoft.com/office/drawing/2014/chart" uri="{C3380CC4-5D6E-409C-BE32-E72D297353CC}">
              <c16:uniqueId val="{00000002-11E7-C84F-842B-B7450E1E7E03}"/>
            </c:ext>
          </c:extLst>
        </c:ser>
        <c:ser>
          <c:idx val="2"/>
          <c:order val="2"/>
          <c:tx>
            <c:strRef>
              <c:f>Sheet1!$D$1</c:f>
              <c:strCache>
                <c:ptCount val="1"/>
                <c:pt idx="0">
                  <c:v>2023-2024</c:v>
                </c:pt>
              </c:strCache>
            </c:strRef>
          </c:tx>
          <c:spPr>
            <a:solidFill>
              <a:schemeClr val="accent5"/>
            </a:solidFill>
            <a:ln>
              <a:noFill/>
            </a:ln>
            <a:effectLst/>
          </c:spPr>
          <c:invertIfNegative val="0"/>
          <c:dLbls>
            <c:dLbl>
              <c:idx val="0"/>
              <c:layout>
                <c:manualLayout>
                  <c:x val="1.2440389798880213E-2"/>
                  <c:y val="-1.4015416958654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25E7-2B43-87D2-5C581FC89907}"/>
                </c:ext>
              </c:extLst>
            </c:dLbl>
            <c:dLbl>
              <c:idx val="2"/>
              <c:layout>
                <c:manualLayout>
                  <c:x val="1.2440389798880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25E7-2B43-87D2-5C581FC89907}"/>
                </c:ext>
              </c:extLst>
            </c:dLbl>
            <c:dLbl>
              <c:idx val="3"/>
              <c:delete val="1"/>
              <c:extLst>
                <c:ext xmlns:c15="http://schemas.microsoft.com/office/drawing/2012/chart" uri="{CE6537A1-D6FC-4f65-9D91-7224C49458BB}"/>
                <c:ext xmlns:c16="http://schemas.microsoft.com/office/drawing/2014/chart" uri="{C3380CC4-5D6E-409C-BE32-E72D297353CC}">
                  <c16:uniqueId val="{00000010-25E7-2B43-87D2-5C581FC89907}"/>
                </c:ext>
              </c:extLst>
            </c:dLbl>
            <c:dLbl>
              <c:idx val="4"/>
              <c:delete val="1"/>
              <c:extLst>
                <c:ext xmlns:c15="http://schemas.microsoft.com/office/drawing/2012/chart" uri="{CE6537A1-D6FC-4f65-9D91-7224C49458BB}"/>
                <c:ext xmlns:c16="http://schemas.microsoft.com/office/drawing/2014/chart" uri="{C3380CC4-5D6E-409C-BE32-E72D297353CC}">
                  <c16:uniqueId val="{0000000D-25E7-2B43-87D2-5C581FC89907}"/>
                </c:ext>
              </c:extLst>
            </c:dLbl>
            <c:dLbl>
              <c:idx val="6"/>
              <c:layout>
                <c:manualLayout>
                  <c:x val="8.2935931992534247E-3"/>
                  <c:y val="-9.34361130576968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25E7-2B43-87D2-5C581FC89907}"/>
                </c:ext>
              </c:extLst>
            </c:dLbl>
            <c:dLbl>
              <c:idx val="8"/>
              <c:layout>
                <c:manualLayout>
                  <c:x val="1.0366991499066818E-2"/>
                  <c:y val="1.63513197850969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25E7-2B43-87D2-5C581FC89907}"/>
                </c:ext>
              </c:extLst>
            </c:dLbl>
            <c:dLbl>
              <c:idx val="9"/>
              <c:delete val="1"/>
              <c:extLst>
                <c:ext xmlns:c15="http://schemas.microsoft.com/office/drawing/2012/chart" uri="{CE6537A1-D6FC-4f65-9D91-7224C49458BB}"/>
                <c:ext xmlns:c16="http://schemas.microsoft.com/office/drawing/2014/chart" uri="{C3380CC4-5D6E-409C-BE32-E72D297353CC}">
                  <c16:uniqueId val="{00000002-25E7-2B43-87D2-5C581FC89907}"/>
                </c:ext>
              </c:extLst>
            </c:dLbl>
            <c:dLbl>
              <c:idx val="10"/>
              <c:layout>
                <c:manualLayout>
                  <c:x val="4.1467965996267887E-3"/>
                  <c:y val="1.8687222611539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25E7-2B43-87D2-5C581FC8990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Am realizat că nu mi se potrivește domeniul de studii</c:v>
                </c:pt>
                <c:pt idx="1">
                  <c:v>Sunt nemulțumit(ă) de calitatea cursurilor și seminarelor / de pregătitrea cadrelor didactice</c:v>
                </c:pt>
                <c:pt idx="2">
                  <c:v>Întâmpin dificultăți materiale care mă împiedică să-mi continui studiile</c:v>
                </c:pt>
                <c:pt idx="3">
                  <c:v>Cerințele sunt prea ridicate pentru nivelul meu.</c:v>
                </c:pt>
                <c:pt idx="4">
                  <c:v>Nu beneficiez de un loc de cazare și nu îmi permit să achit o chirie în Timișoara</c:v>
                </c:pt>
                <c:pt idx="5">
                  <c:v>Vreau să studiez altceva</c:v>
                </c:pt>
                <c:pt idx="6">
                  <c:v>Am deja un loc de muncă și nu mai am timp pentru studiu</c:v>
                </c:pt>
                <c:pt idx="7">
                  <c:v>Programul de studii nu este adaptat cerințelor muncii</c:v>
                </c:pt>
                <c:pt idx="8">
                  <c:v>Mă mut în altă țară/localitate</c:v>
                </c:pt>
                <c:pt idx="9">
                  <c:v>Nu sunt mulțumit(ă) de de procesul educațional</c:v>
                </c:pt>
                <c:pt idx="10">
                  <c:v>Din motive medicale</c:v>
                </c:pt>
              </c:strCache>
            </c:strRef>
          </c:cat>
          <c:val>
            <c:numRef>
              <c:f>Sheet1!$D$2:$D$12</c:f>
              <c:numCache>
                <c:formatCode>General</c:formatCode>
                <c:ptCount val="11"/>
                <c:pt idx="0">
                  <c:v>2</c:v>
                </c:pt>
                <c:pt idx="1">
                  <c:v>1</c:v>
                </c:pt>
                <c:pt idx="2">
                  <c:v>1</c:v>
                </c:pt>
                <c:pt idx="3">
                  <c:v>0</c:v>
                </c:pt>
                <c:pt idx="4">
                  <c:v>0</c:v>
                </c:pt>
                <c:pt idx="5">
                  <c:v>4</c:v>
                </c:pt>
                <c:pt idx="6">
                  <c:v>3</c:v>
                </c:pt>
                <c:pt idx="7">
                  <c:v>1</c:v>
                </c:pt>
                <c:pt idx="8">
                  <c:v>1</c:v>
                </c:pt>
                <c:pt idx="9">
                  <c:v>0</c:v>
                </c:pt>
                <c:pt idx="10">
                  <c:v>1</c:v>
                </c:pt>
              </c:numCache>
            </c:numRef>
          </c:val>
          <c:extLst>
            <c:ext xmlns:c16="http://schemas.microsoft.com/office/drawing/2014/chart" uri="{C3380CC4-5D6E-409C-BE32-E72D297353CC}">
              <c16:uniqueId val="{00000003-11E7-C84F-842B-B7450E1E7E03}"/>
            </c:ext>
          </c:extLst>
        </c:ser>
        <c:ser>
          <c:idx val="3"/>
          <c:order val="3"/>
          <c:tx>
            <c:strRef>
              <c:f>Sheet1!$E$1</c:f>
              <c:strCache>
                <c:ptCount val="1"/>
                <c:pt idx="0">
                  <c:v>2024-2025</c:v>
                </c:pt>
              </c:strCache>
            </c:strRef>
          </c:tx>
          <c:spPr>
            <a:solidFill>
              <a:schemeClr val="accent1">
                <a:lumMod val="6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7-25E7-2B43-87D2-5C581FC89907}"/>
                </c:ext>
              </c:extLst>
            </c:dLbl>
            <c:dLbl>
              <c:idx val="1"/>
              <c:delete val="1"/>
              <c:extLst>
                <c:ext xmlns:c15="http://schemas.microsoft.com/office/drawing/2012/chart" uri="{CE6537A1-D6FC-4f65-9D91-7224C49458BB}"/>
                <c:ext xmlns:c16="http://schemas.microsoft.com/office/drawing/2014/chart" uri="{C3380CC4-5D6E-409C-BE32-E72D297353CC}">
                  <c16:uniqueId val="{00000014-25E7-2B43-87D2-5C581FC89907}"/>
                </c:ext>
              </c:extLst>
            </c:dLbl>
            <c:dLbl>
              <c:idx val="2"/>
              <c:delete val="1"/>
              <c:extLst>
                <c:ext xmlns:c15="http://schemas.microsoft.com/office/drawing/2012/chart" uri="{CE6537A1-D6FC-4f65-9D91-7224C49458BB}"/>
                <c:ext xmlns:c16="http://schemas.microsoft.com/office/drawing/2014/chart" uri="{C3380CC4-5D6E-409C-BE32-E72D297353CC}">
                  <c16:uniqueId val="{00000012-25E7-2B43-87D2-5C581FC89907}"/>
                </c:ext>
              </c:extLst>
            </c:dLbl>
            <c:dLbl>
              <c:idx val="3"/>
              <c:delete val="1"/>
              <c:extLst>
                <c:ext xmlns:c15="http://schemas.microsoft.com/office/drawing/2012/chart" uri="{CE6537A1-D6FC-4f65-9D91-7224C49458BB}"/>
                <c:ext xmlns:c16="http://schemas.microsoft.com/office/drawing/2014/chart" uri="{C3380CC4-5D6E-409C-BE32-E72D297353CC}">
                  <c16:uniqueId val="{0000000F-25E7-2B43-87D2-5C581FC89907}"/>
                </c:ext>
              </c:extLst>
            </c:dLbl>
            <c:dLbl>
              <c:idx val="4"/>
              <c:delete val="1"/>
              <c:extLst>
                <c:ext xmlns:c15="http://schemas.microsoft.com/office/drawing/2012/chart" uri="{CE6537A1-D6FC-4f65-9D91-7224C49458BB}"/>
                <c:ext xmlns:c16="http://schemas.microsoft.com/office/drawing/2014/chart" uri="{C3380CC4-5D6E-409C-BE32-E72D297353CC}">
                  <c16:uniqueId val="{0000000C-25E7-2B43-87D2-5C581FC89907}"/>
                </c:ext>
              </c:extLst>
            </c:dLbl>
            <c:dLbl>
              <c:idx val="5"/>
              <c:delete val="1"/>
              <c:extLst>
                <c:ext xmlns:c15="http://schemas.microsoft.com/office/drawing/2012/chart" uri="{CE6537A1-D6FC-4f65-9D91-7224C49458BB}"/>
                <c:ext xmlns:c16="http://schemas.microsoft.com/office/drawing/2014/chart" uri="{C3380CC4-5D6E-409C-BE32-E72D297353CC}">
                  <c16:uniqueId val="{00000008-25E7-2B43-87D2-5C581FC89907}"/>
                </c:ext>
              </c:extLst>
            </c:dLbl>
            <c:dLbl>
              <c:idx val="7"/>
              <c:delete val="1"/>
              <c:extLst>
                <c:ext xmlns:c15="http://schemas.microsoft.com/office/drawing/2012/chart" uri="{CE6537A1-D6FC-4f65-9D91-7224C49458BB}"/>
                <c:ext xmlns:c16="http://schemas.microsoft.com/office/drawing/2014/chart" uri="{C3380CC4-5D6E-409C-BE32-E72D297353CC}">
                  <c16:uniqueId val="{00000007-25E7-2B43-87D2-5C581FC8990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Am realizat că nu mi se potrivește domeniul de studii</c:v>
                </c:pt>
                <c:pt idx="1">
                  <c:v>Sunt nemulțumit(ă) de calitatea cursurilor și seminarelor / de pregătitrea cadrelor didactice</c:v>
                </c:pt>
                <c:pt idx="2">
                  <c:v>Întâmpin dificultăți materiale care mă împiedică să-mi continui studiile</c:v>
                </c:pt>
                <c:pt idx="3">
                  <c:v>Cerințele sunt prea ridicate pentru nivelul meu.</c:v>
                </c:pt>
                <c:pt idx="4">
                  <c:v>Nu beneficiez de un loc de cazare și nu îmi permit să achit o chirie în Timișoara</c:v>
                </c:pt>
                <c:pt idx="5">
                  <c:v>Vreau să studiez altceva</c:v>
                </c:pt>
                <c:pt idx="6">
                  <c:v>Am deja un loc de muncă și nu mai am timp pentru studiu</c:v>
                </c:pt>
                <c:pt idx="7">
                  <c:v>Programul de studii nu este adaptat cerințelor muncii</c:v>
                </c:pt>
                <c:pt idx="8">
                  <c:v>Mă mut în altă țară/localitate</c:v>
                </c:pt>
                <c:pt idx="9">
                  <c:v>Nu sunt mulțumit(ă) de de procesul educațional</c:v>
                </c:pt>
                <c:pt idx="10">
                  <c:v>Din motive medicale</c:v>
                </c:pt>
              </c:strCache>
            </c:strRef>
          </c:cat>
          <c:val>
            <c:numRef>
              <c:f>Sheet1!$E$2:$E$12</c:f>
              <c:numCache>
                <c:formatCode>General</c:formatCode>
                <c:ptCount val="11"/>
                <c:pt idx="0">
                  <c:v>0</c:v>
                </c:pt>
                <c:pt idx="1">
                  <c:v>0</c:v>
                </c:pt>
                <c:pt idx="2">
                  <c:v>0</c:v>
                </c:pt>
                <c:pt idx="3">
                  <c:v>0</c:v>
                </c:pt>
                <c:pt idx="4">
                  <c:v>0</c:v>
                </c:pt>
                <c:pt idx="5">
                  <c:v>0</c:v>
                </c:pt>
                <c:pt idx="6">
                  <c:v>1</c:v>
                </c:pt>
                <c:pt idx="7">
                  <c:v>0</c:v>
                </c:pt>
                <c:pt idx="8">
                  <c:v>2</c:v>
                </c:pt>
                <c:pt idx="9">
                  <c:v>1</c:v>
                </c:pt>
                <c:pt idx="10">
                  <c:v>1</c:v>
                </c:pt>
              </c:numCache>
            </c:numRef>
          </c:val>
          <c:extLst>
            <c:ext xmlns:c16="http://schemas.microsoft.com/office/drawing/2014/chart" uri="{C3380CC4-5D6E-409C-BE32-E72D297353CC}">
              <c16:uniqueId val="{00000005-11E7-C84F-842B-B7450E1E7E03}"/>
            </c:ext>
          </c:extLst>
        </c:ser>
        <c:dLbls>
          <c:dLblPos val="outEnd"/>
          <c:showLegendKey val="0"/>
          <c:showVal val="1"/>
          <c:showCatName val="0"/>
          <c:showSerName val="0"/>
          <c:showPercent val="0"/>
          <c:showBubbleSize val="0"/>
        </c:dLbls>
        <c:gapWidth val="74"/>
        <c:axId val="1958431680"/>
        <c:axId val="1958433392"/>
      </c:barChart>
      <c:catAx>
        <c:axId val="1958431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RO"/>
          </a:p>
        </c:txPr>
        <c:crossAx val="1958433392"/>
        <c:crosses val="autoZero"/>
        <c:auto val="1"/>
        <c:lblAlgn val="ctr"/>
        <c:lblOffset val="100"/>
        <c:noMultiLvlLbl val="0"/>
      </c:catAx>
      <c:valAx>
        <c:axId val="1958433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RO"/>
          </a:p>
        </c:txPr>
        <c:crossAx val="1958431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R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o-RO" sz="1000" b="1">
                <a:effectLst/>
              </a:rPr>
              <a:t>Comparația între numărul absolvenților de studii universitare de licență și numărul studenților înmatriculați la studii universitare de masterat în cadrul Faculății</a:t>
            </a:r>
            <a:r>
              <a:rPr lang="ro-RO" sz="1000" b="1" baseline="0">
                <a:effectLst/>
              </a:rPr>
              <a:t> de Muzică și Teatru</a:t>
            </a:r>
            <a:endParaRPr lang="en-RO" sz="1000" b="1">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barChart>
        <c:barDir val="col"/>
        <c:grouping val="clustered"/>
        <c:varyColors val="0"/>
        <c:ser>
          <c:idx val="0"/>
          <c:order val="0"/>
          <c:tx>
            <c:strRef>
              <c:f>Sheet1!$B$1</c:f>
              <c:strCache>
                <c:ptCount val="1"/>
                <c:pt idx="0">
                  <c:v>Numărul de studenți din promoția curentă care au promovat examenul de finalizare a studiilor universitare de licență</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2019</c:v>
                </c:pt>
                <c:pt idx="1">
                  <c:v>2020</c:v>
                </c:pt>
                <c:pt idx="2">
                  <c:v>2021</c:v>
                </c:pt>
                <c:pt idx="3">
                  <c:v>2022</c:v>
                </c:pt>
                <c:pt idx="4">
                  <c:v>2023</c:v>
                </c:pt>
                <c:pt idx="5">
                  <c:v>2024</c:v>
                </c:pt>
                <c:pt idx="6">
                  <c:v>2025</c:v>
                </c:pt>
              </c:numCache>
            </c:numRef>
          </c:cat>
          <c:val>
            <c:numRef>
              <c:f>Sheet1!$B$2:$B$8</c:f>
              <c:numCache>
                <c:formatCode>General</c:formatCode>
                <c:ptCount val="7"/>
                <c:pt idx="0">
                  <c:v>55</c:v>
                </c:pt>
                <c:pt idx="1">
                  <c:v>41</c:v>
                </c:pt>
                <c:pt idx="2">
                  <c:v>53</c:v>
                </c:pt>
                <c:pt idx="3">
                  <c:v>43</c:v>
                </c:pt>
                <c:pt idx="4">
                  <c:v>43</c:v>
                </c:pt>
                <c:pt idx="5">
                  <c:v>37</c:v>
                </c:pt>
                <c:pt idx="6">
                  <c:v>39</c:v>
                </c:pt>
              </c:numCache>
            </c:numRef>
          </c:val>
          <c:extLst>
            <c:ext xmlns:c16="http://schemas.microsoft.com/office/drawing/2014/chart" uri="{C3380CC4-5D6E-409C-BE32-E72D297353CC}">
              <c16:uniqueId val="{00000000-B04C-9745-8482-D652F58BDBA3}"/>
            </c:ext>
          </c:extLst>
        </c:ser>
        <c:ser>
          <c:idx val="1"/>
          <c:order val="1"/>
          <c:tx>
            <c:strRef>
              <c:f>Sheet1!$C$1</c:f>
              <c:strCache>
                <c:ptCount val="1"/>
                <c:pt idx="0">
                  <c:v>Numărul de studenți înmatriculați în anul I la studii universitare de masterat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2019</c:v>
                </c:pt>
                <c:pt idx="1">
                  <c:v>2020</c:v>
                </c:pt>
                <c:pt idx="2">
                  <c:v>2021</c:v>
                </c:pt>
                <c:pt idx="3">
                  <c:v>2022</c:v>
                </c:pt>
                <c:pt idx="4">
                  <c:v>2023</c:v>
                </c:pt>
                <c:pt idx="5">
                  <c:v>2024</c:v>
                </c:pt>
                <c:pt idx="6">
                  <c:v>2025</c:v>
                </c:pt>
              </c:numCache>
            </c:numRef>
          </c:cat>
          <c:val>
            <c:numRef>
              <c:f>Sheet1!$C$2:$C$8</c:f>
              <c:numCache>
                <c:formatCode>General</c:formatCode>
                <c:ptCount val="7"/>
                <c:pt idx="0">
                  <c:v>47</c:v>
                </c:pt>
                <c:pt idx="1">
                  <c:v>47</c:v>
                </c:pt>
                <c:pt idx="2">
                  <c:v>55</c:v>
                </c:pt>
                <c:pt idx="3">
                  <c:v>41</c:v>
                </c:pt>
                <c:pt idx="4">
                  <c:v>43</c:v>
                </c:pt>
                <c:pt idx="5">
                  <c:v>44</c:v>
                </c:pt>
                <c:pt idx="6">
                  <c:v>35</c:v>
                </c:pt>
              </c:numCache>
            </c:numRef>
          </c:val>
          <c:extLst>
            <c:ext xmlns:c16="http://schemas.microsoft.com/office/drawing/2014/chart" uri="{C3380CC4-5D6E-409C-BE32-E72D297353CC}">
              <c16:uniqueId val="{00000001-B04C-9745-8482-D652F58BDBA3}"/>
            </c:ext>
          </c:extLst>
        </c:ser>
        <c:dLbls>
          <c:showLegendKey val="0"/>
          <c:showVal val="1"/>
          <c:showCatName val="0"/>
          <c:showSerName val="0"/>
          <c:showPercent val="0"/>
          <c:showBubbleSize val="0"/>
        </c:dLbls>
        <c:gapWidth val="219"/>
        <c:overlap val="-27"/>
        <c:axId val="1975014207"/>
        <c:axId val="1975103119"/>
      </c:barChart>
      <c:catAx>
        <c:axId val="1975014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RO"/>
          </a:p>
        </c:txPr>
        <c:crossAx val="1975103119"/>
        <c:crosses val="autoZero"/>
        <c:auto val="1"/>
        <c:lblAlgn val="ctr"/>
        <c:lblOffset val="100"/>
        <c:noMultiLvlLbl val="0"/>
      </c:catAx>
      <c:valAx>
        <c:axId val="19751031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RO"/>
          </a:p>
        </c:txPr>
        <c:crossAx val="19750142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R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Evoluția numărului de studenți înmatriculați în anul I de studii universitare de masterat la Facultatea de Muzică și Teatru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lineChart>
        <c:grouping val="standard"/>
        <c:varyColors val="0"/>
        <c:ser>
          <c:idx val="0"/>
          <c:order val="0"/>
          <c:tx>
            <c:strRef>
              <c:f>Sheet1!$B$1</c:f>
              <c:strCache>
                <c:ptCount val="1"/>
                <c:pt idx="0">
                  <c:v>Studenți înmatriculați în anul I de studii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2.4591996422982338E-2"/>
                  <c:y val="-3.90930414386239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09-3145-9D78-267C5B1A406D}"/>
                </c:ext>
              </c:extLst>
            </c:dLbl>
            <c:dLbl>
              <c:idx val="1"/>
              <c:layout>
                <c:manualLayout>
                  <c:x val="-2.23563603845294E-2"/>
                  <c:y val="-3.90930414386239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D09-3145-9D78-267C5B1A406D}"/>
                </c:ext>
              </c:extLst>
            </c:dLbl>
            <c:dLbl>
              <c:idx val="2"/>
              <c:layout>
                <c:manualLayout>
                  <c:x val="-2.0120724346076459E-2"/>
                  <c:y val="3.12744331508991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09-3145-9D78-267C5B1A406D}"/>
                </c:ext>
              </c:extLst>
            </c:dLbl>
            <c:dLbl>
              <c:idx val="3"/>
              <c:layout>
                <c:manualLayout>
                  <c:x val="-6.7069081153588199E-3"/>
                  <c:y val="-1.56372165754495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13-204B-89AA-329F35DA0B25}"/>
                </c:ext>
              </c:extLst>
            </c:dLbl>
            <c:dLbl>
              <c:idx val="4"/>
              <c:layout>
                <c:manualLayout>
                  <c:x val="-2.0120724346076459E-2"/>
                  <c:y val="3.12744331508990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09-3145-9D78-267C5B1A406D}"/>
                </c:ext>
              </c:extLst>
            </c:dLbl>
            <c:dLbl>
              <c:idx val="5"/>
              <c:layout>
                <c:manualLayout>
                  <c:x val="-2.0120724346076542E-2"/>
                  <c:y val="3.51837372947615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D09-3145-9D78-267C5B1A406D}"/>
                </c:ext>
              </c:extLst>
            </c:dLbl>
            <c:dLbl>
              <c:idx val="6"/>
              <c:layout>
                <c:manualLayout>
                  <c:x val="-1.7885088307623517E-2"/>
                  <c:y val="-2.34558248631744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09-3145-9D78-267C5B1A406D}"/>
                </c:ext>
              </c:extLst>
            </c:dLbl>
            <c:dLbl>
              <c:idx val="7"/>
              <c:layout>
                <c:manualLayout>
                  <c:x val="-8.9425441538119235E-3"/>
                  <c:y val="3.90930414386239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D09-3145-9D78-267C5B1A40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2018-2019</c:v>
                </c:pt>
                <c:pt idx="1">
                  <c:v>2019-2020</c:v>
                </c:pt>
                <c:pt idx="2">
                  <c:v>2020-2021</c:v>
                </c:pt>
                <c:pt idx="3">
                  <c:v>2021-2022</c:v>
                </c:pt>
                <c:pt idx="4">
                  <c:v>2022-2023</c:v>
                </c:pt>
                <c:pt idx="5">
                  <c:v>2023-2024</c:v>
                </c:pt>
                <c:pt idx="6">
                  <c:v>2024-2025</c:v>
                </c:pt>
                <c:pt idx="7">
                  <c:v>2025-2026</c:v>
                </c:pt>
              </c:strCache>
            </c:strRef>
          </c:cat>
          <c:val>
            <c:numRef>
              <c:f>Sheet1!$B$2:$B$9</c:f>
              <c:numCache>
                <c:formatCode>General</c:formatCode>
                <c:ptCount val="8"/>
                <c:pt idx="0">
                  <c:v>53</c:v>
                </c:pt>
                <c:pt idx="1">
                  <c:v>47</c:v>
                </c:pt>
                <c:pt idx="2">
                  <c:v>47</c:v>
                </c:pt>
                <c:pt idx="3">
                  <c:v>55</c:v>
                </c:pt>
                <c:pt idx="4">
                  <c:v>41</c:v>
                </c:pt>
                <c:pt idx="5">
                  <c:v>43</c:v>
                </c:pt>
                <c:pt idx="6">
                  <c:v>44</c:v>
                </c:pt>
                <c:pt idx="7">
                  <c:v>35</c:v>
                </c:pt>
              </c:numCache>
            </c:numRef>
          </c:val>
          <c:smooth val="0"/>
          <c:extLst>
            <c:ext xmlns:c16="http://schemas.microsoft.com/office/drawing/2014/chart" uri="{C3380CC4-5D6E-409C-BE32-E72D297353CC}">
              <c16:uniqueId val="{00000000-F374-364A-A806-05D6B2EE25A3}"/>
            </c:ext>
          </c:extLst>
        </c:ser>
        <c:dLbls>
          <c:dLblPos val="t"/>
          <c:showLegendKey val="0"/>
          <c:showVal val="1"/>
          <c:showCatName val="0"/>
          <c:showSerName val="0"/>
          <c:showPercent val="0"/>
          <c:showBubbleSize val="0"/>
        </c:dLbls>
        <c:marker val="1"/>
        <c:smooth val="0"/>
        <c:axId val="94066911"/>
        <c:axId val="94056543"/>
      </c:lineChart>
      <c:catAx>
        <c:axId val="94066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RO"/>
          </a:p>
        </c:txPr>
        <c:crossAx val="94056543"/>
        <c:crosses val="autoZero"/>
        <c:auto val="1"/>
        <c:lblAlgn val="ctr"/>
        <c:lblOffset val="100"/>
        <c:noMultiLvlLbl val="0"/>
      </c:catAx>
      <c:valAx>
        <c:axId val="94056543"/>
        <c:scaling>
          <c:orientation val="minMax"/>
          <c:max val="6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RO"/>
          </a:p>
        </c:txPr>
        <c:crossAx val="94066911"/>
        <c:crosses val="autoZero"/>
        <c:crossBetween val="between"/>
        <c:majorUnit val="10"/>
        <c:min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R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baseline="0">
                <a:solidFill>
                  <a:schemeClr val="tx1">
                    <a:lumMod val="65000"/>
                    <a:lumOff val="35000"/>
                  </a:schemeClr>
                </a:solidFill>
                <a:latin typeface="+mn-lt"/>
                <a:ea typeface="+mn-ea"/>
                <a:cs typeface="+mn-cs"/>
              </a:defRPr>
            </a:pPr>
            <a:r>
              <a:rPr lang="en-US" sz="1200" b="1" cap="none" baseline="0"/>
              <a:t>Procent studenți înmatriculați în anul I de studii</a:t>
            </a:r>
            <a:r>
              <a:rPr lang="en-US" sz="1200" b="1" i="0" u="none" strike="noStrike" cap="none" baseline="0">
                <a:solidFill>
                  <a:srgbClr val="000000">
                    <a:lumMod val="65000"/>
                    <a:lumOff val="35000"/>
                  </a:srgbClr>
                </a:solidFill>
                <a:effectLst/>
                <a:latin typeface="Calibri"/>
                <a:ea typeface="Calibri"/>
                <a:cs typeface="Calibri"/>
              </a:rPr>
              <a:t> universitare de licență</a:t>
            </a:r>
            <a:r>
              <a:rPr lang="en-US" sz="1200" b="1" cap="none" baseline="0"/>
              <a:t> la Facultatea de Muzică și Teatru în anul 2025-2026, în funcție de județul de proveniență</a:t>
            </a:r>
          </a:p>
        </c:rich>
      </c:tx>
      <c:overlay val="0"/>
      <c:spPr>
        <a:noFill/>
        <a:ln>
          <a:noFill/>
        </a:ln>
        <a:effectLst/>
      </c:spPr>
      <c:txPr>
        <a:bodyPr rot="0" spcFirstLastPara="1" vertOverflow="ellipsis" vert="horz" wrap="square" anchor="ctr" anchorCtr="1"/>
        <a:lstStyle/>
        <a:p>
          <a:pPr>
            <a:defRPr sz="1200" b="1" i="0" u="none" strike="noStrike" kern="1200" cap="none" baseline="0">
              <a:solidFill>
                <a:schemeClr val="tx1">
                  <a:lumMod val="65000"/>
                  <a:lumOff val="35000"/>
                </a:schemeClr>
              </a:solidFill>
              <a:latin typeface="+mn-lt"/>
              <a:ea typeface="+mn-ea"/>
              <a:cs typeface="+mn-cs"/>
            </a:defRPr>
          </a:pPr>
          <a:endParaRPr lang="en-RO"/>
        </a:p>
      </c:txPr>
    </c:title>
    <c:autoTitleDeleted val="0"/>
    <c:plotArea>
      <c:layout/>
      <c:pieChart>
        <c:varyColors val="1"/>
        <c:ser>
          <c:idx val="0"/>
          <c:order val="0"/>
          <c:tx>
            <c:strRef>
              <c:f>Sheet1!$B$1</c:f>
              <c:strCache>
                <c:ptCount val="1"/>
                <c:pt idx="0">
                  <c:v>Număr studenți</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A86-DF4E-9993-A64A0607F98B}"/>
              </c:ext>
            </c:extLst>
          </c:dPt>
          <c:dPt>
            <c:idx val="1"/>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A86-DF4E-9993-A64A0607F98B}"/>
              </c:ext>
            </c:extLst>
          </c:dPt>
          <c:dPt>
            <c:idx val="2"/>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3A86-DF4E-9993-A64A0607F98B}"/>
              </c:ext>
            </c:extLst>
          </c:dPt>
          <c:dPt>
            <c:idx val="3"/>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3A86-DF4E-9993-A64A0607F98B}"/>
              </c:ext>
            </c:extLst>
          </c:dPt>
          <c:dPt>
            <c:idx val="4"/>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3A86-DF4E-9993-A64A0607F98B}"/>
              </c:ext>
            </c:extLst>
          </c:dPt>
          <c:dLbls>
            <c:dLbl>
              <c:idx val="0"/>
              <c:layout>
                <c:manualLayout>
                  <c:x val="6.1728395061728239E-2"/>
                  <c:y val="2.380952380952366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A86-DF4E-9993-A64A0607F98B}"/>
                </c:ext>
              </c:extLst>
            </c:dLbl>
            <c:dLbl>
              <c:idx val="1"/>
              <c:layout>
                <c:manualLayout>
                  <c:x val="-6.8114091102596891E-2"/>
                  <c:y val="7.9365079365079361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A86-DF4E-9993-A64A0607F98B}"/>
                </c:ext>
              </c:extLst>
            </c:dLbl>
            <c:dLbl>
              <c:idx val="2"/>
              <c:layout>
                <c:manualLayout>
                  <c:x val="-3.8314176245210725E-2"/>
                  <c:y val="-3.9682539682540045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A86-DF4E-9993-A64A0607F98B}"/>
                </c:ext>
              </c:extLst>
            </c:dLbl>
            <c:dLbl>
              <c:idx val="3"/>
              <c:layout>
                <c:manualLayout>
                  <c:x val="-6.5985525755640734E-2"/>
                  <c:y val="-2.380952380952380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A86-DF4E-9993-A64A0607F98B}"/>
                </c:ext>
              </c:extLst>
            </c:dLbl>
            <c:dLbl>
              <c:idx val="4"/>
              <c:layout>
                <c:manualLayout>
                  <c:x val="-9.7914005959982939E-2"/>
                  <c:y val="1.190476190476190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A86-DF4E-9993-A64A0607F98B}"/>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Timiş</c:v>
                </c:pt>
                <c:pt idx="1">
                  <c:v>Arad</c:v>
                </c:pt>
                <c:pt idx="2">
                  <c:v>Caraş-Severin</c:v>
                </c:pt>
                <c:pt idx="3">
                  <c:v>Mehedinţi</c:v>
                </c:pt>
                <c:pt idx="4">
                  <c:v>Alte județe</c:v>
                </c:pt>
              </c:strCache>
            </c:strRef>
          </c:cat>
          <c:val>
            <c:numRef>
              <c:f>Sheet1!$B$2:$B$6</c:f>
              <c:numCache>
                <c:formatCode>General</c:formatCode>
                <c:ptCount val="5"/>
                <c:pt idx="0">
                  <c:v>31</c:v>
                </c:pt>
                <c:pt idx="1">
                  <c:v>8</c:v>
                </c:pt>
                <c:pt idx="2">
                  <c:v>8</c:v>
                </c:pt>
                <c:pt idx="3">
                  <c:v>7</c:v>
                </c:pt>
                <c:pt idx="4">
                  <c:v>16</c:v>
                </c:pt>
              </c:numCache>
            </c:numRef>
          </c:val>
          <c:extLst>
            <c:ext xmlns:c16="http://schemas.microsoft.com/office/drawing/2014/chart" uri="{C3380CC4-5D6E-409C-BE32-E72D297353CC}">
              <c16:uniqueId val="{0000000A-3A86-DF4E-9993-A64A0607F98B}"/>
            </c:ext>
          </c:extLst>
        </c:ser>
        <c:ser>
          <c:idx val="1"/>
          <c:order val="1"/>
          <c:tx>
            <c:strRef>
              <c:f>Sheet1!$C$1</c:f>
              <c:strCache>
                <c:ptCount val="1"/>
                <c:pt idx="0">
                  <c:v>Column1</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C-3A86-DF4E-9993-A64A0607F98B}"/>
              </c:ext>
            </c:extLst>
          </c:dPt>
          <c:dPt>
            <c:idx val="1"/>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E-3A86-DF4E-9993-A64A0607F98B}"/>
              </c:ext>
            </c:extLst>
          </c:dPt>
          <c:dPt>
            <c:idx val="2"/>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0-3A86-DF4E-9993-A64A0607F98B}"/>
              </c:ext>
            </c:extLst>
          </c:dPt>
          <c:dPt>
            <c:idx val="3"/>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2-3A86-DF4E-9993-A64A0607F98B}"/>
              </c:ext>
            </c:extLst>
          </c:dPt>
          <c:dPt>
            <c:idx val="4"/>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4-3A86-DF4E-9993-A64A0607F98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RO"/>
                </a:p>
              </c:txPr>
              <c:dLblPos val="outEnd"/>
              <c:showLegendKey val="0"/>
              <c:showVal val="0"/>
              <c:showCatName val="1"/>
              <c:showSerName val="0"/>
              <c:showPercent val="0"/>
              <c:showBubbleSize val="0"/>
              <c:extLst>
                <c:ext xmlns:c16="http://schemas.microsoft.com/office/drawing/2014/chart" uri="{C3380CC4-5D6E-409C-BE32-E72D297353CC}">
                  <c16:uniqueId val="{0000000C-3A86-DF4E-9993-A64A0607F98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RO"/>
                </a:p>
              </c:txPr>
              <c:dLblPos val="outEnd"/>
              <c:showLegendKey val="0"/>
              <c:showVal val="0"/>
              <c:showCatName val="1"/>
              <c:showSerName val="0"/>
              <c:showPercent val="0"/>
              <c:showBubbleSize val="0"/>
              <c:extLst>
                <c:ext xmlns:c16="http://schemas.microsoft.com/office/drawing/2014/chart" uri="{C3380CC4-5D6E-409C-BE32-E72D297353CC}">
                  <c16:uniqueId val="{0000000E-3A86-DF4E-9993-A64A0607F98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RO"/>
                </a:p>
              </c:txPr>
              <c:dLblPos val="outEnd"/>
              <c:showLegendKey val="0"/>
              <c:showVal val="0"/>
              <c:showCatName val="1"/>
              <c:showSerName val="0"/>
              <c:showPercent val="0"/>
              <c:showBubbleSize val="0"/>
              <c:extLst>
                <c:ext xmlns:c16="http://schemas.microsoft.com/office/drawing/2014/chart" uri="{C3380CC4-5D6E-409C-BE32-E72D297353CC}">
                  <c16:uniqueId val="{00000010-3A86-DF4E-9993-A64A0607F98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RO"/>
                </a:p>
              </c:txPr>
              <c:dLblPos val="outEnd"/>
              <c:showLegendKey val="0"/>
              <c:showVal val="0"/>
              <c:showCatName val="1"/>
              <c:showSerName val="0"/>
              <c:showPercent val="0"/>
              <c:showBubbleSize val="0"/>
              <c:extLst>
                <c:ext xmlns:c16="http://schemas.microsoft.com/office/drawing/2014/chart" uri="{C3380CC4-5D6E-409C-BE32-E72D297353CC}">
                  <c16:uniqueId val="{00000012-3A86-DF4E-9993-A64A0607F98B}"/>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RO"/>
                </a:p>
              </c:txPr>
              <c:dLblPos val="outEnd"/>
              <c:showLegendKey val="0"/>
              <c:showVal val="0"/>
              <c:showCatName val="1"/>
              <c:showSerName val="0"/>
              <c:showPercent val="0"/>
              <c:showBubbleSize val="0"/>
              <c:extLst>
                <c:ext xmlns:c16="http://schemas.microsoft.com/office/drawing/2014/chart" uri="{C3380CC4-5D6E-409C-BE32-E72D297353CC}">
                  <c16:uniqueId val="{00000014-3A86-DF4E-9993-A64A0607F98B}"/>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Timiş</c:v>
                </c:pt>
                <c:pt idx="1">
                  <c:v>Arad</c:v>
                </c:pt>
                <c:pt idx="2">
                  <c:v>Caraş-Severin</c:v>
                </c:pt>
                <c:pt idx="3">
                  <c:v>Mehedinţi</c:v>
                </c:pt>
                <c:pt idx="4">
                  <c:v>Alte județe</c:v>
                </c:pt>
              </c:strCache>
            </c:strRef>
          </c:cat>
          <c:val>
            <c:numRef>
              <c:f>Sheet1!$C$2:$C$6</c:f>
              <c:numCache>
                <c:formatCode>0%</c:formatCode>
                <c:ptCount val="5"/>
                <c:pt idx="0">
                  <c:v>0.44927536231884058</c:v>
                </c:pt>
                <c:pt idx="1">
                  <c:v>0.11594202898550725</c:v>
                </c:pt>
                <c:pt idx="2">
                  <c:v>0.11594202898550725</c:v>
                </c:pt>
                <c:pt idx="3">
                  <c:v>0.10144927536231885</c:v>
                </c:pt>
                <c:pt idx="4">
                  <c:v>0.2318840579710145</c:v>
                </c:pt>
              </c:numCache>
            </c:numRef>
          </c:val>
          <c:extLst>
            <c:ext xmlns:c16="http://schemas.microsoft.com/office/drawing/2014/chart" uri="{C3380CC4-5D6E-409C-BE32-E72D297353CC}">
              <c16:uniqueId val="{00000015-3A86-DF4E-9993-A64A0607F98B}"/>
            </c:ext>
          </c:extLst>
        </c:ser>
        <c:dLbls>
          <c:dLblPos val="outEnd"/>
          <c:showLegendKey val="0"/>
          <c:showVal val="0"/>
          <c:showCatName val="1"/>
          <c:showSerName val="0"/>
          <c:showPercent val="0"/>
          <c:showBubbleSize val="0"/>
          <c:showLeaderLines val="1"/>
        </c:dLbls>
        <c:firstSliceAng val="23"/>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R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baseline="0">
                <a:solidFill>
                  <a:schemeClr val="tx1">
                    <a:lumMod val="65000"/>
                    <a:lumOff val="35000"/>
                  </a:schemeClr>
                </a:solidFill>
                <a:latin typeface="+mn-lt"/>
                <a:ea typeface="+mn-ea"/>
                <a:cs typeface="+mn-cs"/>
              </a:defRPr>
            </a:pPr>
            <a:r>
              <a:rPr lang="en-US" sz="1200" b="1" i="0" u="none" strike="noStrike" kern="1200" cap="none" baseline="0">
                <a:solidFill>
                  <a:schemeClr val="tx1">
                    <a:lumMod val="65000"/>
                    <a:lumOff val="35000"/>
                  </a:schemeClr>
                </a:solidFill>
              </a:rPr>
              <a:t>Repartizarea studenților înmatriculați în anul universitar 2025-2026 în anul I de studii universitare de licență la Facultatea de Muzică și Teatru, în funcție de domeniul studiilor liceale absolvite</a:t>
            </a:r>
          </a:p>
          <a:p>
            <a:pPr>
              <a:defRPr sz="1200" cap="none"/>
            </a:pPr>
            <a:endParaRPr lang="en-US" sz="1200" b="1" i="0" u="none" strike="noStrike" kern="1200" cap="none" baseline="0">
              <a:solidFill>
                <a:schemeClr val="tx1">
                  <a:lumMod val="65000"/>
                  <a:lumOff val="35000"/>
                </a:schemeClr>
              </a:solidFill>
            </a:endParaRPr>
          </a:p>
        </c:rich>
      </c:tx>
      <c:layout>
        <c:manualLayout>
          <c:xMode val="edge"/>
          <c:yMode val="edge"/>
          <c:x val="0.12704518337681733"/>
          <c:y val="2.1167878071760435E-2"/>
        </c:manualLayout>
      </c:layout>
      <c:overlay val="0"/>
      <c:spPr>
        <a:noFill/>
        <a:ln>
          <a:noFill/>
        </a:ln>
        <a:effectLst/>
      </c:spPr>
      <c:txPr>
        <a:bodyPr rot="0" spcFirstLastPara="1" vertOverflow="ellipsis" vert="horz" wrap="square" anchor="ctr" anchorCtr="1"/>
        <a:lstStyle/>
        <a:p>
          <a:pPr>
            <a:defRPr sz="1200" b="1" i="0" u="none" strike="noStrike" kern="1200" cap="none" baseline="0">
              <a:solidFill>
                <a:schemeClr val="tx1">
                  <a:lumMod val="65000"/>
                  <a:lumOff val="35000"/>
                </a:schemeClr>
              </a:solidFill>
              <a:latin typeface="+mn-lt"/>
              <a:ea typeface="+mn-ea"/>
              <a:cs typeface="+mn-cs"/>
            </a:defRPr>
          </a:pPr>
          <a:endParaRPr lang="en-RO"/>
        </a:p>
      </c:txPr>
    </c:title>
    <c:autoTitleDeleted val="0"/>
    <c:plotArea>
      <c:layout/>
      <c:pieChart>
        <c:varyColors val="1"/>
        <c:ser>
          <c:idx val="0"/>
          <c:order val="0"/>
          <c:tx>
            <c:strRef>
              <c:f>Sheet1!$B$1</c:f>
              <c:strCache>
                <c:ptCount val="1"/>
                <c:pt idx="0">
                  <c:v>Număr studenți</c:v>
                </c:pt>
              </c:strCache>
            </c:strRef>
          </c:tx>
          <c:spPr>
            <a:ln>
              <a:solidFill>
                <a:schemeClr val="tx1">
                  <a:lumMod val="65000"/>
                  <a:lumOff val="35000"/>
                </a:schemeClr>
              </a:solidFill>
            </a:ln>
          </c:spPr>
          <c:dPt>
            <c:idx val="0"/>
            <c:bubble3D val="0"/>
            <c:spPr>
              <a:solidFill>
                <a:schemeClr val="accent1"/>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608-8F47-B0B9-27DD7819E54D}"/>
              </c:ext>
            </c:extLst>
          </c:dPt>
          <c:dPt>
            <c:idx val="1"/>
            <c:bubble3D val="0"/>
            <c:spPr>
              <a:solidFill>
                <a:schemeClr val="accent3"/>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608-8F47-B0B9-27DD7819E54D}"/>
              </c:ext>
            </c:extLst>
          </c:dPt>
          <c:dPt>
            <c:idx val="2"/>
            <c:bubble3D val="0"/>
            <c:spPr>
              <a:solidFill>
                <a:schemeClr val="accent5"/>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7608-8F47-B0B9-27DD7819E54D}"/>
              </c:ext>
            </c:extLst>
          </c:dPt>
          <c:dPt>
            <c:idx val="3"/>
            <c:bubble3D val="0"/>
            <c:spPr>
              <a:solidFill>
                <a:schemeClr val="accent1">
                  <a:lumMod val="60000"/>
                </a:schemeClr>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7608-8F47-B0B9-27DD7819E54D}"/>
              </c:ext>
            </c:extLst>
          </c:dPt>
          <c:dPt>
            <c:idx val="4"/>
            <c:bubble3D val="0"/>
            <c:spPr>
              <a:solidFill>
                <a:schemeClr val="accent3">
                  <a:lumMod val="60000"/>
                </a:schemeClr>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7608-8F47-B0B9-27DD7819E54D}"/>
              </c:ext>
            </c:extLst>
          </c:dPt>
          <c:dPt>
            <c:idx val="5"/>
            <c:bubble3D val="0"/>
            <c:spPr>
              <a:solidFill>
                <a:schemeClr val="accent5">
                  <a:lumMod val="60000"/>
                </a:schemeClr>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7608-8F47-B0B9-27DD7819E54D}"/>
              </c:ext>
            </c:extLst>
          </c:dPt>
          <c:dPt>
            <c:idx val="6"/>
            <c:bubble3D val="0"/>
            <c:spPr>
              <a:solidFill>
                <a:schemeClr val="accent1">
                  <a:lumMod val="80000"/>
                  <a:lumOff val="20000"/>
                </a:schemeClr>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7608-8F47-B0B9-27DD7819E54D}"/>
              </c:ext>
            </c:extLst>
          </c:dPt>
          <c:dLbls>
            <c:dLbl>
              <c:idx val="0"/>
              <c:layout>
                <c:manualLayout>
                  <c:x val="0.15247579220390373"/>
                  <c:y val="1.489373388333606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608-8F47-B0B9-27DD7819E54D}"/>
                </c:ext>
              </c:extLst>
            </c:dLbl>
            <c:dLbl>
              <c:idx val="1"/>
              <c:layout>
                <c:manualLayout>
                  <c:x val="0.22938117340848752"/>
                  <c:y val="-7.27428326914849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608-8F47-B0B9-27DD7819E54D}"/>
                </c:ext>
              </c:extLst>
            </c:dLbl>
            <c:dLbl>
              <c:idx val="2"/>
              <c:layout>
                <c:manualLayout>
                  <c:x val="-0.1118180580193482"/>
                  <c:y val="0.138624082291985"/>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608-8F47-B0B9-27DD7819E54D}"/>
                </c:ext>
              </c:extLst>
            </c:dLbl>
            <c:dLbl>
              <c:idx val="3"/>
              <c:layout>
                <c:manualLayout>
                  <c:x val="-0.15094499912971879"/>
                  <c:y val="0.13710533098047065"/>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608-8F47-B0B9-27DD7819E54D}"/>
                </c:ext>
              </c:extLst>
            </c:dLbl>
            <c:dLbl>
              <c:idx val="4"/>
              <c:layout>
                <c:manualLayout>
                  <c:x val="-0.16704402901418333"/>
                  <c:y val="2.7337523607259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608-8F47-B0B9-27DD7819E54D}"/>
                </c:ext>
              </c:extLst>
            </c:dLbl>
            <c:dLbl>
              <c:idx val="5"/>
              <c:layout>
                <c:manualLayout>
                  <c:x val="-6.7475021125738055E-2"/>
                  <c:y val="-3.637567124892790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608-8F47-B0B9-27DD7819E54D}"/>
                </c:ext>
              </c:extLst>
            </c:dLbl>
            <c:dLbl>
              <c:idx val="6"/>
              <c:layout>
                <c:manualLayout>
                  <c:x val="8.2993442679131293E-2"/>
                  <c:y val="-2.073298340837425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lumOff val="20000"/>
                        </a:schemeClr>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608-8F47-B0B9-27DD7819E54D}"/>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Artistic</c:v>
                </c:pt>
                <c:pt idx="1">
                  <c:v>Muzică</c:v>
                </c:pt>
                <c:pt idx="2">
                  <c:v>Real</c:v>
                </c:pt>
                <c:pt idx="3">
                  <c:v>Servicii</c:v>
                </c:pt>
                <c:pt idx="4">
                  <c:v>Teologic</c:v>
                </c:pt>
                <c:pt idx="5">
                  <c:v>Umanist</c:v>
                </c:pt>
                <c:pt idx="6">
                  <c:v>Alte domenii</c:v>
                </c:pt>
              </c:strCache>
            </c:strRef>
          </c:cat>
          <c:val>
            <c:numRef>
              <c:f>Sheet1!$B$2:$B$8</c:f>
              <c:numCache>
                <c:formatCode>General</c:formatCode>
                <c:ptCount val="7"/>
                <c:pt idx="0">
                  <c:v>3</c:v>
                </c:pt>
                <c:pt idx="1">
                  <c:v>42</c:v>
                </c:pt>
                <c:pt idx="2">
                  <c:v>9</c:v>
                </c:pt>
                <c:pt idx="3">
                  <c:v>3</c:v>
                </c:pt>
                <c:pt idx="4">
                  <c:v>2</c:v>
                </c:pt>
                <c:pt idx="5">
                  <c:v>4</c:v>
                </c:pt>
                <c:pt idx="6">
                  <c:v>6</c:v>
                </c:pt>
              </c:numCache>
            </c:numRef>
          </c:val>
          <c:extLst>
            <c:ext xmlns:c16="http://schemas.microsoft.com/office/drawing/2014/chart" uri="{C3380CC4-5D6E-409C-BE32-E72D297353CC}">
              <c16:uniqueId val="{0000000E-7608-8F47-B0B9-27DD7819E54D}"/>
            </c:ext>
          </c:extLst>
        </c:ser>
        <c:ser>
          <c:idx val="1"/>
          <c:order val="1"/>
          <c:tx>
            <c:strRef>
              <c:f>Sheet1!$C$1</c:f>
              <c:strCache>
                <c:ptCount val="1"/>
                <c:pt idx="0">
                  <c:v>Column1</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0-7608-8F47-B0B9-27DD7819E54D}"/>
              </c:ext>
            </c:extLst>
          </c:dPt>
          <c:dPt>
            <c:idx val="1"/>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2-7608-8F47-B0B9-27DD7819E54D}"/>
              </c:ext>
            </c:extLst>
          </c:dPt>
          <c:dPt>
            <c:idx val="2"/>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4-7608-8F47-B0B9-27DD7819E54D}"/>
              </c:ext>
            </c:extLst>
          </c:dPt>
          <c:dPt>
            <c:idx val="3"/>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7608-8F47-B0B9-27DD7819E54D}"/>
              </c:ext>
            </c:extLst>
          </c:dPt>
          <c:dPt>
            <c:idx val="4"/>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7608-8F47-B0B9-27DD7819E54D}"/>
              </c:ext>
            </c:extLst>
          </c:dPt>
          <c:dPt>
            <c:idx val="5"/>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7608-8F47-B0B9-27DD7819E54D}"/>
              </c:ext>
            </c:extLst>
          </c:dPt>
          <c:dPt>
            <c:idx val="6"/>
            <c:bubble3D val="0"/>
            <c:spPr>
              <a:solidFill>
                <a:schemeClr val="accent1">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7608-8F47-B0B9-27DD7819E54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RO"/>
                </a:p>
              </c:txPr>
              <c:dLblPos val="outEnd"/>
              <c:showLegendKey val="0"/>
              <c:showVal val="0"/>
              <c:showCatName val="1"/>
              <c:showSerName val="0"/>
              <c:showPercent val="0"/>
              <c:showBubbleSize val="0"/>
              <c:extLst>
                <c:ext xmlns:c16="http://schemas.microsoft.com/office/drawing/2014/chart" uri="{C3380CC4-5D6E-409C-BE32-E72D297353CC}">
                  <c16:uniqueId val="{00000010-7608-8F47-B0B9-27DD7819E54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RO"/>
                </a:p>
              </c:txPr>
              <c:dLblPos val="outEnd"/>
              <c:showLegendKey val="0"/>
              <c:showVal val="0"/>
              <c:showCatName val="1"/>
              <c:showSerName val="0"/>
              <c:showPercent val="0"/>
              <c:showBubbleSize val="0"/>
              <c:extLst>
                <c:ext xmlns:c16="http://schemas.microsoft.com/office/drawing/2014/chart" uri="{C3380CC4-5D6E-409C-BE32-E72D297353CC}">
                  <c16:uniqueId val="{00000012-7608-8F47-B0B9-27DD7819E54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RO"/>
                </a:p>
              </c:txPr>
              <c:dLblPos val="outEnd"/>
              <c:showLegendKey val="0"/>
              <c:showVal val="0"/>
              <c:showCatName val="1"/>
              <c:showSerName val="0"/>
              <c:showPercent val="0"/>
              <c:showBubbleSize val="0"/>
              <c:extLst>
                <c:ext xmlns:c16="http://schemas.microsoft.com/office/drawing/2014/chart" uri="{C3380CC4-5D6E-409C-BE32-E72D297353CC}">
                  <c16:uniqueId val="{00000014-7608-8F47-B0B9-27DD7819E54D}"/>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RO"/>
                </a:p>
              </c:txPr>
              <c:dLblPos val="outEnd"/>
              <c:showLegendKey val="0"/>
              <c:showVal val="0"/>
              <c:showCatName val="1"/>
              <c:showSerName val="0"/>
              <c:showPercent val="0"/>
              <c:showBubbleSize val="0"/>
              <c:extLst>
                <c:ext xmlns:c16="http://schemas.microsoft.com/office/drawing/2014/chart" uri="{C3380CC4-5D6E-409C-BE32-E72D297353CC}">
                  <c16:uniqueId val="{00000016-7608-8F47-B0B9-27DD7819E54D}"/>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RO"/>
                </a:p>
              </c:txPr>
              <c:dLblPos val="outEnd"/>
              <c:showLegendKey val="0"/>
              <c:showVal val="0"/>
              <c:showCatName val="1"/>
              <c:showSerName val="0"/>
              <c:showPercent val="0"/>
              <c:showBubbleSize val="0"/>
              <c:extLst>
                <c:ext xmlns:c16="http://schemas.microsoft.com/office/drawing/2014/chart" uri="{C3380CC4-5D6E-409C-BE32-E72D297353CC}">
                  <c16:uniqueId val="{00000018-7608-8F47-B0B9-27DD7819E54D}"/>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en-RO"/>
                </a:p>
              </c:txPr>
              <c:dLblPos val="outEnd"/>
              <c:showLegendKey val="0"/>
              <c:showVal val="0"/>
              <c:showCatName val="1"/>
              <c:showSerName val="0"/>
              <c:showPercent val="0"/>
              <c:showBubbleSize val="0"/>
              <c:extLst>
                <c:ext xmlns:c16="http://schemas.microsoft.com/office/drawing/2014/chart" uri="{C3380CC4-5D6E-409C-BE32-E72D297353CC}">
                  <c16:uniqueId val="{0000001A-7608-8F47-B0B9-27DD7819E54D}"/>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lumOff val="20000"/>
                        </a:schemeClr>
                      </a:solidFill>
                      <a:latin typeface="+mn-lt"/>
                      <a:ea typeface="+mn-ea"/>
                      <a:cs typeface="+mn-cs"/>
                    </a:defRPr>
                  </a:pPr>
                  <a:endParaRPr lang="en-RO"/>
                </a:p>
              </c:txPr>
              <c:dLblPos val="outEnd"/>
              <c:showLegendKey val="0"/>
              <c:showVal val="0"/>
              <c:showCatName val="1"/>
              <c:showSerName val="0"/>
              <c:showPercent val="0"/>
              <c:showBubbleSize val="0"/>
              <c:extLst>
                <c:ext xmlns:c16="http://schemas.microsoft.com/office/drawing/2014/chart" uri="{C3380CC4-5D6E-409C-BE32-E72D297353CC}">
                  <c16:uniqueId val="{0000001C-7608-8F47-B0B9-27DD7819E54D}"/>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Artistic</c:v>
                </c:pt>
                <c:pt idx="1">
                  <c:v>Muzică</c:v>
                </c:pt>
                <c:pt idx="2">
                  <c:v>Real</c:v>
                </c:pt>
                <c:pt idx="3">
                  <c:v>Servicii</c:v>
                </c:pt>
                <c:pt idx="4">
                  <c:v>Teologic</c:v>
                </c:pt>
                <c:pt idx="5">
                  <c:v>Umanist</c:v>
                </c:pt>
                <c:pt idx="6">
                  <c:v>Alte domenii</c:v>
                </c:pt>
              </c:strCache>
            </c:strRef>
          </c:cat>
          <c:val>
            <c:numRef>
              <c:f>Sheet1!$C$2:$C$8</c:f>
              <c:numCache>
                <c:formatCode>0%</c:formatCode>
                <c:ptCount val="7"/>
                <c:pt idx="0">
                  <c:v>4.3478260869565216E-2</c:v>
                </c:pt>
                <c:pt idx="1">
                  <c:v>0.60869565217391308</c:v>
                </c:pt>
                <c:pt idx="2">
                  <c:v>0.13043478260869565</c:v>
                </c:pt>
                <c:pt idx="3">
                  <c:v>4.3478260869565216E-2</c:v>
                </c:pt>
                <c:pt idx="4">
                  <c:v>2.8985507246376812E-2</c:v>
                </c:pt>
                <c:pt idx="5">
                  <c:v>5.7971014492753624E-2</c:v>
                </c:pt>
                <c:pt idx="6">
                  <c:v>8.6956521739130432E-2</c:v>
                </c:pt>
              </c:numCache>
            </c:numRef>
          </c:val>
          <c:extLst>
            <c:ext xmlns:c16="http://schemas.microsoft.com/office/drawing/2014/chart" uri="{C3380CC4-5D6E-409C-BE32-E72D297353CC}">
              <c16:uniqueId val="{0000001D-7608-8F47-B0B9-27DD7819E54D}"/>
            </c:ext>
          </c:extLst>
        </c:ser>
        <c:dLbls>
          <c:dLblPos val="outEnd"/>
          <c:showLegendKey val="0"/>
          <c:showVal val="0"/>
          <c:showCatName val="1"/>
          <c:showSerName val="0"/>
          <c:showPercent val="0"/>
          <c:showBubbleSize val="0"/>
          <c:showLeaderLines val="1"/>
        </c:dLbls>
        <c:firstSliceAng val="23"/>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R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baseline="0">
                <a:solidFill>
                  <a:schemeClr val="tx1">
                    <a:lumMod val="65000"/>
                    <a:lumOff val="35000"/>
                  </a:schemeClr>
                </a:solidFill>
                <a:latin typeface="+mn-lt"/>
                <a:ea typeface="+mn-ea"/>
                <a:cs typeface="+mn-cs"/>
              </a:defRPr>
            </a:pPr>
            <a:r>
              <a:rPr lang="en-US" sz="1200" b="1" i="0" u="none" strike="noStrike" kern="1200" cap="none" baseline="0">
                <a:solidFill>
                  <a:schemeClr val="tx1">
                    <a:lumMod val="65000"/>
                    <a:lumOff val="35000"/>
                  </a:schemeClr>
                </a:solidFill>
              </a:rPr>
              <a:t>Repartizarea studenților înmatriculați în anul universitar 2025-2026 în anul I de studii universitare de licență la Facultatea de Muzică și Teatru, în funcție de nivelul ultimelor studii absolvite</a:t>
            </a:r>
          </a:p>
        </c:rich>
      </c:tx>
      <c:overlay val="0"/>
      <c:spPr>
        <a:noFill/>
        <a:ln>
          <a:noFill/>
        </a:ln>
        <a:effectLst/>
      </c:spPr>
      <c:txPr>
        <a:bodyPr rot="0" spcFirstLastPara="1" vertOverflow="ellipsis" vert="horz" wrap="square" anchor="ctr" anchorCtr="1"/>
        <a:lstStyle/>
        <a:p>
          <a:pPr>
            <a:defRPr sz="1200" b="1" i="0" u="none" strike="noStrike" kern="1200" cap="none" baseline="0">
              <a:solidFill>
                <a:schemeClr val="tx1">
                  <a:lumMod val="65000"/>
                  <a:lumOff val="35000"/>
                </a:schemeClr>
              </a:solidFill>
              <a:latin typeface="+mn-lt"/>
              <a:ea typeface="+mn-ea"/>
              <a:cs typeface="+mn-cs"/>
            </a:defRPr>
          </a:pPr>
          <a:endParaRPr lang="en-RO"/>
        </a:p>
      </c:txPr>
    </c:title>
    <c:autoTitleDeleted val="0"/>
    <c:plotArea>
      <c:layout/>
      <c:pieChart>
        <c:varyColors val="1"/>
        <c:ser>
          <c:idx val="0"/>
          <c:order val="0"/>
          <c:tx>
            <c:strRef>
              <c:f>Sheet1!$B$1</c:f>
              <c:strCache>
                <c:ptCount val="1"/>
                <c:pt idx="0">
                  <c:v>Număr studenți</c:v>
                </c:pt>
              </c:strCache>
            </c:strRef>
          </c:tx>
          <c:spPr>
            <a:ln>
              <a:solidFill>
                <a:schemeClr val="tx1">
                  <a:lumMod val="65000"/>
                  <a:lumOff val="35000"/>
                </a:schemeClr>
              </a:solidFill>
            </a:ln>
          </c:spPr>
          <c:dPt>
            <c:idx val="0"/>
            <c:bubble3D val="0"/>
            <c:spPr>
              <a:solidFill>
                <a:schemeClr val="accent1"/>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300-7042-9A10-AA1AED17B322}"/>
              </c:ext>
            </c:extLst>
          </c:dPt>
          <c:dPt>
            <c:idx val="1"/>
            <c:bubble3D val="0"/>
            <c:spPr>
              <a:solidFill>
                <a:schemeClr val="accent3"/>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300-7042-9A10-AA1AED17B322}"/>
              </c:ext>
            </c:extLst>
          </c:dPt>
          <c:dPt>
            <c:idx val="2"/>
            <c:bubble3D val="0"/>
            <c:spPr>
              <a:solidFill>
                <a:schemeClr val="accent5"/>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300-7042-9A10-AA1AED17B322}"/>
              </c:ext>
            </c:extLst>
          </c:dPt>
          <c:dPt>
            <c:idx val="3"/>
            <c:bubble3D val="0"/>
            <c:spPr>
              <a:solidFill>
                <a:schemeClr val="accent1">
                  <a:lumMod val="60000"/>
                </a:schemeClr>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4300-7042-9A10-AA1AED17B322}"/>
              </c:ext>
            </c:extLst>
          </c:dPt>
          <c:dPt>
            <c:idx val="4"/>
            <c:bubble3D val="0"/>
            <c:spPr>
              <a:solidFill>
                <a:schemeClr val="accent3">
                  <a:lumMod val="60000"/>
                </a:schemeClr>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4300-7042-9A10-AA1AED17B322}"/>
              </c:ext>
            </c:extLst>
          </c:dPt>
          <c:dPt>
            <c:idx val="5"/>
            <c:bubble3D val="0"/>
            <c:spPr>
              <a:solidFill>
                <a:schemeClr val="accent5">
                  <a:lumMod val="60000"/>
                </a:schemeClr>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4300-7042-9A10-AA1AED17B322}"/>
              </c:ext>
            </c:extLst>
          </c:dPt>
          <c:dPt>
            <c:idx val="6"/>
            <c:bubble3D val="0"/>
            <c:spPr>
              <a:solidFill>
                <a:schemeClr val="accent1">
                  <a:lumMod val="80000"/>
                  <a:lumOff val="20000"/>
                </a:schemeClr>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4300-7042-9A10-AA1AED17B322}"/>
              </c:ext>
            </c:extLst>
          </c:dPt>
          <c:dLbls>
            <c:dLbl>
              <c:idx val="0"/>
              <c:layout>
                <c:manualLayout>
                  <c:x val="-6.6711954463036585E-2"/>
                  <c:y val="7.055362567243038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300-7042-9A10-AA1AED17B322}"/>
                </c:ext>
              </c:extLst>
            </c:dLbl>
            <c:dLbl>
              <c:idx val="1"/>
              <c:layout>
                <c:manualLayout>
                  <c:x val="6.7910144971455061E-2"/>
                  <c:y val="-7.274290484372113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300-7042-9A10-AA1AED17B322}"/>
                </c:ext>
              </c:extLst>
            </c:dLbl>
            <c:dLbl>
              <c:idx val="2"/>
              <c:layout>
                <c:manualLayout>
                  <c:x val="-9.7914005959982967E-2"/>
                  <c:y val="0.1626984126984126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300-7042-9A10-AA1AED17B322}"/>
                </c:ext>
              </c:extLst>
            </c:dLbl>
            <c:dLbl>
              <c:idx val="3"/>
              <c:layout>
                <c:manualLayout>
                  <c:x val="-0.20191690278612542"/>
                  <c:y val="0.2391699432949571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300-7042-9A10-AA1AED17B322}"/>
                </c:ext>
              </c:extLst>
            </c:dLbl>
            <c:dLbl>
              <c:idx val="4"/>
              <c:layout>
                <c:manualLayout>
                  <c:x val="-0.32417274011370772"/>
                  <c:y val="0.1762994484482765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300-7042-9A10-AA1AED17B322}"/>
                </c:ext>
              </c:extLst>
            </c:dLbl>
            <c:dLbl>
              <c:idx val="5"/>
              <c:layout>
                <c:manualLayout>
                  <c:x val="-0.36531308345917951"/>
                  <c:y val="1.649432781107753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300-7042-9A10-AA1AED17B322}"/>
                </c:ext>
              </c:extLst>
            </c:dLbl>
            <c:dLbl>
              <c:idx val="6"/>
              <c:layout>
                <c:manualLayout>
                  <c:x val="0.15751383567475513"/>
                  <c:y val="3.571428571428571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lumOff val="20000"/>
                        </a:schemeClr>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300-7042-9A10-AA1AED17B322}"/>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2"/>
                <c:pt idx="0">
                  <c:v>Studii preuniversitare</c:v>
                </c:pt>
                <c:pt idx="1">
                  <c:v>Studii universitare</c:v>
                </c:pt>
              </c:strCache>
            </c:strRef>
          </c:cat>
          <c:val>
            <c:numRef>
              <c:f>Sheet1!$B$2:$B$8</c:f>
              <c:numCache>
                <c:formatCode>General</c:formatCode>
                <c:ptCount val="7"/>
                <c:pt idx="0">
                  <c:v>64</c:v>
                </c:pt>
                <c:pt idx="1">
                  <c:v>4</c:v>
                </c:pt>
              </c:numCache>
            </c:numRef>
          </c:val>
          <c:extLst>
            <c:ext xmlns:c16="http://schemas.microsoft.com/office/drawing/2014/chart" uri="{C3380CC4-5D6E-409C-BE32-E72D297353CC}">
              <c16:uniqueId val="{0000000E-4300-7042-9A10-AA1AED17B322}"/>
            </c:ext>
          </c:extLst>
        </c:ser>
        <c:ser>
          <c:idx val="1"/>
          <c:order val="1"/>
          <c:tx>
            <c:strRef>
              <c:f>Sheet1!$C$1</c:f>
              <c:strCache>
                <c:ptCount val="1"/>
                <c:pt idx="0">
                  <c:v>Column1</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0-4300-7042-9A10-AA1AED17B322}"/>
              </c:ext>
            </c:extLst>
          </c:dPt>
          <c:dPt>
            <c:idx val="1"/>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2-4300-7042-9A10-AA1AED17B322}"/>
              </c:ext>
            </c:extLst>
          </c:dPt>
          <c:dPt>
            <c:idx val="2"/>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4-4300-7042-9A10-AA1AED17B322}"/>
              </c:ext>
            </c:extLst>
          </c:dPt>
          <c:dPt>
            <c:idx val="3"/>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4300-7042-9A10-AA1AED17B322}"/>
              </c:ext>
            </c:extLst>
          </c:dPt>
          <c:dPt>
            <c:idx val="4"/>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4300-7042-9A10-AA1AED17B322}"/>
              </c:ext>
            </c:extLst>
          </c:dPt>
          <c:dPt>
            <c:idx val="5"/>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4300-7042-9A10-AA1AED17B322}"/>
              </c:ext>
            </c:extLst>
          </c:dPt>
          <c:dPt>
            <c:idx val="6"/>
            <c:bubble3D val="0"/>
            <c:spPr>
              <a:solidFill>
                <a:schemeClr val="accent1">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4300-7042-9A10-AA1AED17B32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RO"/>
                </a:p>
              </c:txPr>
              <c:dLblPos val="outEnd"/>
              <c:showLegendKey val="0"/>
              <c:showVal val="0"/>
              <c:showCatName val="1"/>
              <c:showSerName val="0"/>
              <c:showPercent val="0"/>
              <c:showBubbleSize val="0"/>
              <c:extLst>
                <c:ext xmlns:c16="http://schemas.microsoft.com/office/drawing/2014/chart" uri="{C3380CC4-5D6E-409C-BE32-E72D297353CC}">
                  <c16:uniqueId val="{00000010-4300-7042-9A10-AA1AED17B32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RO"/>
                </a:p>
              </c:txPr>
              <c:dLblPos val="outEnd"/>
              <c:showLegendKey val="0"/>
              <c:showVal val="0"/>
              <c:showCatName val="1"/>
              <c:showSerName val="0"/>
              <c:showPercent val="0"/>
              <c:showBubbleSize val="0"/>
              <c:extLst>
                <c:ext xmlns:c16="http://schemas.microsoft.com/office/drawing/2014/chart" uri="{C3380CC4-5D6E-409C-BE32-E72D297353CC}">
                  <c16:uniqueId val="{00000012-4300-7042-9A10-AA1AED17B32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RO"/>
                </a:p>
              </c:txPr>
              <c:dLblPos val="outEnd"/>
              <c:showLegendKey val="0"/>
              <c:showVal val="0"/>
              <c:showCatName val="1"/>
              <c:showSerName val="0"/>
              <c:showPercent val="0"/>
              <c:showBubbleSize val="0"/>
              <c:extLst>
                <c:ext xmlns:c16="http://schemas.microsoft.com/office/drawing/2014/chart" uri="{C3380CC4-5D6E-409C-BE32-E72D297353CC}">
                  <c16:uniqueId val="{00000014-4300-7042-9A10-AA1AED17B322}"/>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RO"/>
                </a:p>
              </c:txPr>
              <c:dLblPos val="outEnd"/>
              <c:showLegendKey val="0"/>
              <c:showVal val="0"/>
              <c:showCatName val="1"/>
              <c:showSerName val="0"/>
              <c:showPercent val="0"/>
              <c:showBubbleSize val="0"/>
              <c:extLst>
                <c:ext xmlns:c16="http://schemas.microsoft.com/office/drawing/2014/chart" uri="{C3380CC4-5D6E-409C-BE32-E72D297353CC}">
                  <c16:uniqueId val="{00000016-4300-7042-9A10-AA1AED17B322}"/>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RO"/>
                </a:p>
              </c:txPr>
              <c:dLblPos val="outEnd"/>
              <c:showLegendKey val="0"/>
              <c:showVal val="0"/>
              <c:showCatName val="1"/>
              <c:showSerName val="0"/>
              <c:showPercent val="0"/>
              <c:showBubbleSize val="0"/>
              <c:extLst>
                <c:ext xmlns:c16="http://schemas.microsoft.com/office/drawing/2014/chart" uri="{C3380CC4-5D6E-409C-BE32-E72D297353CC}">
                  <c16:uniqueId val="{00000018-4300-7042-9A10-AA1AED17B322}"/>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en-RO"/>
                </a:p>
              </c:txPr>
              <c:dLblPos val="outEnd"/>
              <c:showLegendKey val="0"/>
              <c:showVal val="0"/>
              <c:showCatName val="1"/>
              <c:showSerName val="0"/>
              <c:showPercent val="0"/>
              <c:showBubbleSize val="0"/>
              <c:extLst>
                <c:ext xmlns:c16="http://schemas.microsoft.com/office/drawing/2014/chart" uri="{C3380CC4-5D6E-409C-BE32-E72D297353CC}">
                  <c16:uniqueId val="{0000001A-4300-7042-9A10-AA1AED17B322}"/>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lumOff val="20000"/>
                        </a:schemeClr>
                      </a:solidFill>
                      <a:latin typeface="+mn-lt"/>
                      <a:ea typeface="+mn-ea"/>
                      <a:cs typeface="+mn-cs"/>
                    </a:defRPr>
                  </a:pPr>
                  <a:endParaRPr lang="en-RO"/>
                </a:p>
              </c:txPr>
              <c:dLblPos val="outEnd"/>
              <c:showLegendKey val="0"/>
              <c:showVal val="0"/>
              <c:showCatName val="1"/>
              <c:showSerName val="0"/>
              <c:showPercent val="0"/>
              <c:showBubbleSize val="0"/>
              <c:extLst>
                <c:ext xmlns:c16="http://schemas.microsoft.com/office/drawing/2014/chart" uri="{C3380CC4-5D6E-409C-BE32-E72D297353CC}">
                  <c16:uniqueId val="{0000001C-4300-7042-9A10-AA1AED17B322}"/>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2"/>
                <c:pt idx="0">
                  <c:v>Studii preuniversitare</c:v>
                </c:pt>
                <c:pt idx="1">
                  <c:v>Studii universitare</c:v>
                </c:pt>
              </c:strCache>
            </c:strRef>
          </c:cat>
          <c:val>
            <c:numRef>
              <c:f>Sheet1!$C$2:$C$8</c:f>
              <c:numCache>
                <c:formatCode>0%</c:formatCode>
                <c:ptCount val="7"/>
                <c:pt idx="0">
                  <c:v>0.92753623188405798</c:v>
                </c:pt>
                <c:pt idx="1">
                  <c:v>5.7971014492753624E-2</c:v>
                </c:pt>
              </c:numCache>
            </c:numRef>
          </c:val>
          <c:extLst>
            <c:ext xmlns:c16="http://schemas.microsoft.com/office/drawing/2014/chart" uri="{C3380CC4-5D6E-409C-BE32-E72D297353CC}">
              <c16:uniqueId val="{0000001D-4300-7042-9A10-AA1AED17B322}"/>
            </c:ext>
          </c:extLst>
        </c:ser>
        <c:dLbls>
          <c:dLblPos val="outEnd"/>
          <c:showLegendKey val="0"/>
          <c:showVal val="0"/>
          <c:showCatName val="1"/>
          <c:showSerName val="0"/>
          <c:showPercent val="0"/>
          <c:showBubbleSize val="0"/>
          <c:showLeaderLines val="1"/>
        </c:dLbls>
        <c:firstSliceAng val="85"/>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R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kern="1200" cap="none" baseline="0">
                <a:solidFill>
                  <a:schemeClr val="tx1">
                    <a:lumMod val="65000"/>
                    <a:lumOff val="35000"/>
                  </a:schemeClr>
                </a:solidFill>
              </a:rPr>
              <a:t>Repartizarea studenților înmatriculați în anul universitar 2025-2026 în anul I de studii universitare de licență la Facultatea de Muzică și Teatru, în funcție de anul promovării examenului de bacalaureat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barChart>
        <c:barDir val="bar"/>
        <c:grouping val="clustered"/>
        <c:varyColors val="0"/>
        <c:ser>
          <c:idx val="0"/>
          <c:order val="0"/>
          <c:tx>
            <c:strRef>
              <c:f>Sheet1!$B$1</c:f>
              <c:strCache>
                <c:ptCount val="1"/>
                <c:pt idx="0">
                  <c:v>Număr studenț</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Sheet1!$A$2:$A$10</c:f>
              <c:numCache>
                <c:formatCode>General</c:formatCode>
                <c:ptCount val="9"/>
                <c:pt idx="0">
                  <c:v>2014</c:v>
                </c:pt>
                <c:pt idx="1">
                  <c:v>2017</c:v>
                </c:pt>
                <c:pt idx="2">
                  <c:v>2018</c:v>
                </c:pt>
                <c:pt idx="3">
                  <c:v>2019</c:v>
                </c:pt>
                <c:pt idx="4">
                  <c:v>2021</c:v>
                </c:pt>
                <c:pt idx="5">
                  <c:v>2022</c:v>
                </c:pt>
                <c:pt idx="6">
                  <c:v>2023</c:v>
                </c:pt>
                <c:pt idx="7">
                  <c:v>2024</c:v>
                </c:pt>
                <c:pt idx="8">
                  <c:v>2025</c:v>
                </c:pt>
              </c:numCache>
            </c:numRef>
          </c:cat>
          <c:val>
            <c:numRef>
              <c:f>Sheet1!$B$2:$B$10</c:f>
              <c:numCache>
                <c:formatCode>General</c:formatCode>
                <c:ptCount val="9"/>
                <c:pt idx="0">
                  <c:v>1</c:v>
                </c:pt>
                <c:pt idx="1">
                  <c:v>1</c:v>
                </c:pt>
                <c:pt idx="2">
                  <c:v>1</c:v>
                </c:pt>
                <c:pt idx="3">
                  <c:v>1</c:v>
                </c:pt>
                <c:pt idx="4">
                  <c:v>1</c:v>
                </c:pt>
                <c:pt idx="5">
                  <c:v>1</c:v>
                </c:pt>
                <c:pt idx="6">
                  <c:v>7</c:v>
                </c:pt>
                <c:pt idx="7">
                  <c:v>2</c:v>
                </c:pt>
                <c:pt idx="8">
                  <c:v>54</c:v>
                </c:pt>
              </c:numCache>
            </c:numRef>
          </c:val>
          <c:extLst>
            <c:ext xmlns:c16="http://schemas.microsoft.com/office/drawing/2014/chart" uri="{C3380CC4-5D6E-409C-BE32-E72D297353CC}">
              <c16:uniqueId val="{00000000-1FDC-1946-8C8A-A997039FD2B9}"/>
            </c:ext>
          </c:extLst>
        </c:ser>
        <c:dLbls>
          <c:dLblPos val="outEnd"/>
          <c:showLegendKey val="0"/>
          <c:showVal val="1"/>
          <c:showCatName val="0"/>
          <c:showSerName val="0"/>
          <c:showPercent val="0"/>
          <c:showBubbleSize val="0"/>
        </c:dLbls>
        <c:gapWidth val="89"/>
        <c:overlap val="8"/>
        <c:axId val="1558564511"/>
        <c:axId val="1558774415"/>
      </c:barChart>
      <c:catAx>
        <c:axId val="15585645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RO"/>
          </a:p>
        </c:txPr>
        <c:crossAx val="1558774415"/>
        <c:crosses val="autoZero"/>
        <c:auto val="1"/>
        <c:lblAlgn val="ctr"/>
        <c:lblOffset val="100"/>
        <c:noMultiLvlLbl val="0"/>
      </c:catAx>
      <c:valAx>
        <c:axId val="155877441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RO"/>
          </a:p>
        </c:txPr>
        <c:crossAx val="15585645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R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baseline="0">
                <a:solidFill>
                  <a:schemeClr val="tx1">
                    <a:lumMod val="65000"/>
                    <a:lumOff val="35000"/>
                  </a:schemeClr>
                </a:solidFill>
                <a:latin typeface="+mn-lt"/>
                <a:ea typeface="+mn-ea"/>
                <a:cs typeface="+mn-cs"/>
              </a:defRPr>
            </a:pPr>
            <a:r>
              <a:rPr lang="en-US" sz="1200" b="1" i="0" u="none" strike="noStrike" kern="1200" cap="none" baseline="0">
                <a:solidFill>
                  <a:schemeClr val="tx1">
                    <a:lumMod val="65000"/>
                    <a:lumOff val="35000"/>
                  </a:schemeClr>
                </a:solidFill>
              </a:rPr>
              <a:t>Repartizarea studenților înmatriculați în anul universitar 2025-2026 în anul I de studii universitare de licență la Facultatea de Muzică și Teatru, în funcție de anul promovării examenului de bacalaureat</a:t>
            </a:r>
          </a:p>
        </c:rich>
      </c:tx>
      <c:overlay val="0"/>
      <c:spPr>
        <a:noFill/>
        <a:ln>
          <a:noFill/>
        </a:ln>
        <a:effectLst/>
      </c:spPr>
      <c:txPr>
        <a:bodyPr rot="0" spcFirstLastPara="1" vertOverflow="ellipsis" vert="horz" wrap="square" anchor="ctr" anchorCtr="1"/>
        <a:lstStyle/>
        <a:p>
          <a:pPr>
            <a:defRPr sz="1200" b="1" i="0" u="none" strike="noStrike" kern="1200" cap="none" baseline="0">
              <a:solidFill>
                <a:schemeClr val="tx1">
                  <a:lumMod val="65000"/>
                  <a:lumOff val="35000"/>
                </a:schemeClr>
              </a:solidFill>
              <a:latin typeface="+mn-lt"/>
              <a:ea typeface="+mn-ea"/>
              <a:cs typeface="+mn-cs"/>
            </a:defRPr>
          </a:pPr>
          <a:endParaRPr lang="en-RO"/>
        </a:p>
      </c:txPr>
    </c:title>
    <c:autoTitleDeleted val="0"/>
    <c:plotArea>
      <c:layout/>
      <c:pieChart>
        <c:varyColors val="1"/>
        <c:ser>
          <c:idx val="0"/>
          <c:order val="0"/>
          <c:tx>
            <c:strRef>
              <c:f>Sheet1!$B$1</c:f>
              <c:strCache>
                <c:ptCount val="1"/>
                <c:pt idx="0">
                  <c:v>Număr studenți</c:v>
                </c:pt>
              </c:strCache>
            </c:strRef>
          </c:tx>
          <c:spPr>
            <a:ln>
              <a:solidFill>
                <a:schemeClr val="tx1">
                  <a:lumMod val="65000"/>
                  <a:lumOff val="35000"/>
                </a:schemeClr>
              </a:solidFill>
            </a:ln>
          </c:spPr>
          <c:dPt>
            <c:idx val="0"/>
            <c:bubble3D val="0"/>
            <c:spPr>
              <a:solidFill>
                <a:schemeClr val="accent1"/>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AE1-A749-8A8D-F60CD92EA8A4}"/>
              </c:ext>
            </c:extLst>
          </c:dPt>
          <c:dPt>
            <c:idx val="1"/>
            <c:bubble3D val="0"/>
            <c:spPr>
              <a:solidFill>
                <a:schemeClr val="accent3"/>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AE1-A749-8A8D-F60CD92EA8A4}"/>
              </c:ext>
            </c:extLst>
          </c:dPt>
          <c:dPt>
            <c:idx val="2"/>
            <c:bubble3D val="0"/>
            <c:spPr>
              <a:solidFill>
                <a:schemeClr val="accent5"/>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AE1-A749-8A8D-F60CD92EA8A4}"/>
              </c:ext>
            </c:extLst>
          </c:dPt>
          <c:dPt>
            <c:idx val="3"/>
            <c:bubble3D val="0"/>
            <c:spPr>
              <a:solidFill>
                <a:schemeClr val="accent1">
                  <a:lumMod val="60000"/>
                </a:schemeClr>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AE1-A749-8A8D-F60CD92EA8A4}"/>
              </c:ext>
            </c:extLst>
          </c:dPt>
          <c:dPt>
            <c:idx val="4"/>
            <c:bubble3D val="0"/>
            <c:spPr>
              <a:solidFill>
                <a:schemeClr val="accent3">
                  <a:lumMod val="60000"/>
                </a:schemeClr>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1AE1-A749-8A8D-F60CD92EA8A4}"/>
              </c:ext>
            </c:extLst>
          </c:dPt>
          <c:dPt>
            <c:idx val="5"/>
            <c:bubble3D val="0"/>
            <c:spPr>
              <a:solidFill>
                <a:schemeClr val="accent5">
                  <a:lumMod val="60000"/>
                </a:schemeClr>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1AE1-A749-8A8D-F60CD92EA8A4}"/>
              </c:ext>
            </c:extLst>
          </c:dPt>
          <c:dPt>
            <c:idx val="6"/>
            <c:bubble3D val="0"/>
            <c:spPr>
              <a:solidFill>
                <a:schemeClr val="accent1">
                  <a:lumMod val="80000"/>
                  <a:lumOff val="20000"/>
                </a:schemeClr>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1AE1-A749-8A8D-F60CD92EA8A4}"/>
              </c:ext>
            </c:extLst>
          </c:dPt>
          <c:dLbls>
            <c:dLbl>
              <c:idx val="0"/>
              <c:layout>
                <c:manualLayout>
                  <c:x val="-7.3126322647770373E-2"/>
                  <c:y val="-1.53256704980842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AE1-A749-8A8D-F60CD92EA8A4}"/>
                </c:ext>
              </c:extLst>
            </c:dLbl>
            <c:dLbl>
              <c:idx val="1"/>
              <c:layout>
                <c:manualLayout>
                  <c:x val="7.9139623125662473E-2"/>
                  <c:y val="3.947190073174321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AE1-A749-8A8D-F60CD92EA8A4}"/>
                </c:ext>
              </c:extLst>
            </c:dLbl>
            <c:dLbl>
              <c:idx val="2"/>
              <c:layout>
                <c:manualLayout>
                  <c:x val="0.10734571424242272"/>
                  <c:y val="-2.0526744501765215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AE1-A749-8A8D-F60CD92EA8A4}"/>
                </c:ext>
              </c:extLst>
            </c:dLbl>
            <c:dLbl>
              <c:idx val="3"/>
              <c:layout>
                <c:manualLayout>
                  <c:x val="9.1005910983384938E-2"/>
                  <c:y val="0.1663731257730714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AE1-A749-8A8D-F60CD92EA8A4}"/>
                </c:ext>
              </c:extLst>
            </c:dLbl>
            <c:dLbl>
              <c:idx val="4"/>
              <c:layout>
                <c:manualLayout>
                  <c:x val="-0.32417274011370772"/>
                  <c:y val="0.1762994484482765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AE1-A749-8A8D-F60CD92EA8A4}"/>
                </c:ext>
              </c:extLst>
            </c:dLbl>
            <c:dLbl>
              <c:idx val="5"/>
              <c:layout>
                <c:manualLayout>
                  <c:x val="-0.36531308345917951"/>
                  <c:y val="1.649432781107753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AE1-A749-8A8D-F60CD92EA8A4}"/>
                </c:ext>
              </c:extLst>
            </c:dLbl>
            <c:dLbl>
              <c:idx val="6"/>
              <c:layout>
                <c:manualLayout>
                  <c:x val="0.15751383567475513"/>
                  <c:y val="3.571428571428571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lumOff val="20000"/>
                        </a:schemeClr>
                      </a:solidFill>
                      <a:latin typeface="+mn-lt"/>
                      <a:ea typeface="+mn-ea"/>
                      <a:cs typeface="+mn-cs"/>
                    </a:defRPr>
                  </a:pPr>
                  <a:endParaRPr lang="en-R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1AE1-A749-8A8D-F60CD92EA8A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2025</c:v>
                </c:pt>
                <c:pt idx="1">
                  <c:v>2024</c:v>
                </c:pt>
                <c:pt idx="2">
                  <c:v>2017-2023</c:v>
                </c:pt>
                <c:pt idx="3">
                  <c:v>1999-2016</c:v>
                </c:pt>
              </c:strCache>
            </c:strRef>
          </c:cat>
          <c:val>
            <c:numRef>
              <c:f>Sheet1!$B$2:$B$5</c:f>
              <c:numCache>
                <c:formatCode>General</c:formatCode>
                <c:ptCount val="4"/>
                <c:pt idx="0">
                  <c:v>54</c:v>
                </c:pt>
                <c:pt idx="1">
                  <c:v>2</c:v>
                </c:pt>
                <c:pt idx="2">
                  <c:v>12</c:v>
                </c:pt>
                <c:pt idx="3">
                  <c:v>1</c:v>
                </c:pt>
              </c:numCache>
            </c:numRef>
          </c:val>
          <c:extLst>
            <c:ext xmlns:c16="http://schemas.microsoft.com/office/drawing/2014/chart" uri="{C3380CC4-5D6E-409C-BE32-E72D297353CC}">
              <c16:uniqueId val="{0000000E-1AE1-A749-8A8D-F60CD92EA8A4}"/>
            </c:ext>
          </c:extLst>
        </c:ser>
        <c:dLbls>
          <c:dLblPos val="outEnd"/>
          <c:showLegendKey val="0"/>
          <c:showVal val="0"/>
          <c:showCatName val="1"/>
          <c:showSerName val="0"/>
          <c:showPercent val="0"/>
          <c:showBubbleSize val="0"/>
          <c:showLeaderLines val="1"/>
        </c:dLbls>
        <c:firstSliceAng val="108"/>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R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baseline="0">
                <a:solidFill>
                  <a:schemeClr val="tx1">
                    <a:lumMod val="65000"/>
                    <a:lumOff val="35000"/>
                  </a:schemeClr>
                </a:solidFill>
                <a:latin typeface="+mn-lt"/>
                <a:ea typeface="+mn-ea"/>
                <a:cs typeface="+mn-cs"/>
              </a:defRPr>
            </a:pPr>
            <a:r>
              <a:rPr lang="en-US" sz="1200" b="1" i="0" u="none" strike="noStrike" kern="1200" cap="none" baseline="0">
                <a:solidFill>
                  <a:schemeClr val="tx1">
                    <a:lumMod val="65000"/>
                    <a:lumOff val="35000"/>
                  </a:schemeClr>
                </a:solidFill>
              </a:rPr>
              <a:t>Repartizarea studenților înmatriculați în anul universitar 2025-2026 în anul I de studii universitare de masterat la Facultatea de Muzică și Teatru, în funcție de universitatea de proveniență</a:t>
            </a:r>
          </a:p>
        </c:rich>
      </c:tx>
      <c:overlay val="0"/>
      <c:spPr>
        <a:noFill/>
        <a:ln>
          <a:noFill/>
        </a:ln>
        <a:effectLst/>
      </c:spPr>
      <c:txPr>
        <a:bodyPr rot="0" spcFirstLastPara="1" vertOverflow="ellipsis" vert="horz" wrap="square" anchor="ctr" anchorCtr="1"/>
        <a:lstStyle/>
        <a:p>
          <a:pPr>
            <a:defRPr sz="1200" b="1" i="0" u="none" strike="noStrike" kern="1200" cap="none"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10190764319950706"/>
          <c:y val="0.25363871328993992"/>
          <c:w val="0.46691381345131733"/>
          <c:h val="0.66649043354549398"/>
        </c:manualLayout>
      </c:layout>
      <c:pieChart>
        <c:varyColors val="1"/>
        <c:ser>
          <c:idx val="0"/>
          <c:order val="0"/>
          <c:tx>
            <c:strRef>
              <c:f>Sheet1!$B$1</c:f>
              <c:strCache>
                <c:ptCount val="1"/>
                <c:pt idx="0">
                  <c:v>Număr studenți</c:v>
                </c:pt>
              </c:strCache>
            </c:strRef>
          </c:tx>
          <c:spPr>
            <a:ln>
              <a:solidFill>
                <a:schemeClr val="tx1">
                  <a:lumMod val="65000"/>
                  <a:lumOff val="35000"/>
                </a:schemeClr>
              </a:solidFill>
            </a:ln>
          </c:spPr>
          <c:explosion val="14"/>
          <c:dPt>
            <c:idx val="0"/>
            <c:bubble3D val="0"/>
            <c:spPr>
              <a:solidFill>
                <a:schemeClr val="accent1"/>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A48-F14B-AE88-2BBFBB23691E}"/>
              </c:ext>
            </c:extLst>
          </c:dPt>
          <c:dPt>
            <c:idx val="1"/>
            <c:bubble3D val="0"/>
            <c:spPr>
              <a:solidFill>
                <a:schemeClr val="accent3"/>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6A48-F14B-AE88-2BBFBB23691E}"/>
              </c:ext>
            </c:extLst>
          </c:dPt>
          <c:dPt>
            <c:idx val="2"/>
            <c:bubble3D val="0"/>
            <c:spPr>
              <a:solidFill>
                <a:schemeClr val="accent5"/>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6A48-F14B-AE88-2BBFBB23691E}"/>
              </c:ext>
            </c:extLst>
          </c:dPt>
          <c:dPt>
            <c:idx val="3"/>
            <c:bubble3D val="0"/>
            <c:spPr>
              <a:solidFill>
                <a:schemeClr val="accent1">
                  <a:lumMod val="60000"/>
                </a:schemeClr>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6A48-F14B-AE88-2BBFBB23691E}"/>
              </c:ext>
            </c:extLst>
          </c:dPt>
          <c:dPt>
            <c:idx val="4"/>
            <c:bubble3D val="0"/>
            <c:spPr>
              <a:solidFill>
                <a:schemeClr val="accent3">
                  <a:lumMod val="60000"/>
                </a:schemeClr>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6A48-F14B-AE88-2BBFBB23691E}"/>
              </c:ext>
            </c:extLst>
          </c:dPt>
          <c:dPt>
            <c:idx val="5"/>
            <c:bubble3D val="0"/>
            <c:spPr>
              <a:solidFill>
                <a:schemeClr val="accent5">
                  <a:lumMod val="60000"/>
                </a:schemeClr>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6A48-F14B-AE88-2BBFBB23691E}"/>
              </c:ext>
            </c:extLst>
          </c:dPt>
          <c:dPt>
            <c:idx val="6"/>
            <c:bubble3D val="0"/>
            <c:spPr>
              <a:solidFill>
                <a:schemeClr val="accent1">
                  <a:lumMod val="80000"/>
                  <a:lumOff val="20000"/>
                </a:schemeClr>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6A48-F14B-AE88-2BBFBB23691E}"/>
              </c:ext>
            </c:extLst>
          </c:dPt>
          <c:dPt>
            <c:idx val="7"/>
            <c:bubble3D val="0"/>
            <c:spPr>
              <a:solidFill>
                <a:schemeClr val="accent3">
                  <a:lumMod val="80000"/>
                  <a:lumOff val="20000"/>
                </a:schemeClr>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6A48-F14B-AE88-2BBFBB23691E}"/>
              </c:ext>
            </c:extLst>
          </c:dPt>
          <c:dPt>
            <c:idx val="8"/>
            <c:bubble3D val="0"/>
            <c:spPr>
              <a:solidFill>
                <a:schemeClr val="accent5">
                  <a:lumMod val="80000"/>
                  <a:lumOff val="20000"/>
                </a:schemeClr>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6A48-F14B-AE88-2BBFBB23691E}"/>
              </c:ext>
            </c:extLst>
          </c:dPt>
          <c:dPt>
            <c:idx val="9"/>
            <c:bubble3D val="0"/>
            <c:spPr>
              <a:solidFill>
                <a:schemeClr val="accent1">
                  <a:lumMod val="80000"/>
                </a:schemeClr>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6A48-F14B-AE88-2BBFBB23691E}"/>
              </c:ext>
            </c:extLst>
          </c:dPt>
          <c:dPt>
            <c:idx val="10"/>
            <c:bubble3D val="0"/>
            <c:spPr>
              <a:solidFill>
                <a:schemeClr val="accent3">
                  <a:lumMod val="80000"/>
                </a:schemeClr>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6A48-F14B-AE88-2BBFBB23691E}"/>
              </c:ext>
            </c:extLst>
          </c:dPt>
          <c:dPt>
            <c:idx val="11"/>
            <c:bubble3D val="0"/>
            <c:spPr>
              <a:solidFill>
                <a:schemeClr val="accent5">
                  <a:lumMod val="80000"/>
                </a:schemeClr>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7-6A48-F14B-AE88-2BBFBB23691E}"/>
              </c:ext>
            </c:extLst>
          </c:dPt>
          <c:dLbls>
            <c:dLbl>
              <c:idx val="0"/>
              <c:layout>
                <c:manualLayout>
                  <c:x val="2.0241918200145315E-2"/>
                  <c:y val="0.25129500073163885"/>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RO"/>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6A48-F14B-AE88-2BBFBB23691E}"/>
                </c:ext>
              </c:extLst>
            </c:dLbl>
            <c:dLbl>
              <c:idx val="1"/>
              <c:layout>
                <c:manualLayout>
                  <c:x val="0.14202239712290879"/>
                  <c:y val="-0.10278695072709081"/>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spc="0" baseline="0">
                      <a:solidFill>
                        <a:schemeClr val="accent3"/>
                      </a:solidFill>
                      <a:latin typeface="+mn-lt"/>
                      <a:ea typeface="+mn-ea"/>
                      <a:cs typeface="+mn-cs"/>
                    </a:defRPr>
                  </a:pPr>
                  <a:endParaRPr lang="en-RO"/>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37656839974003026"/>
                      <c:h val="0.14375714336561773"/>
                    </c:manualLayout>
                  </c15:layout>
                </c:ext>
                <c:ext xmlns:c16="http://schemas.microsoft.com/office/drawing/2014/chart" uri="{C3380CC4-5D6E-409C-BE32-E72D297353CC}">
                  <c16:uniqueId val="{00000003-6A48-F14B-AE88-2BBFBB23691E}"/>
                </c:ext>
              </c:extLst>
            </c:dLbl>
            <c:dLbl>
              <c:idx val="2"/>
              <c:layout>
                <c:manualLayout>
                  <c:x val="0.22395611114500896"/>
                  <c:y val="-8.1710426142918791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spc="0" baseline="0">
                      <a:solidFill>
                        <a:schemeClr val="accent5"/>
                      </a:solidFill>
                      <a:latin typeface="+mn-lt"/>
                      <a:ea typeface="+mn-ea"/>
                      <a:cs typeface="+mn-cs"/>
                    </a:defRPr>
                  </a:pPr>
                  <a:endParaRPr lang="en-RO"/>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32357988057423331"/>
                      <c:h val="0.11504328533518945"/>
                    </c:manualLayout>
                  </c15:layout>
                </c:ext>
                <c:ext xmlns:c16="http://schemas.microsoft.com/office/drawing/2014/chart" uri="{C3380CC4-5D6E-409C-BE32-E72D297353CC}">
                  <c16:uniqueId val="{00000005-6A48-F14B-AE88-2BBFBB23691E}"/>
                </c:ext>
              </c:extLst>
            </c:dLbl>
            <c:dLbl>
              <c:idx val="3"/>
              <c:layout>
                <c:manualLayout>
                  <c:x val="0.19312744776512827"/>
                  <c:y val="1.5862406087157988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spc="0" baseline="0">
                      <a:solidFill>
                        <a:schemeClr val="accent1">
                          <a:lumMod val="60000"/>
                        </a:schemeClr>
                      </a:solidFill>
                      <a:latin typeface="+mn-lt"/>
                      <a:ea typeface="+mn-ea"/>
                      <a:cs typeface="+mn-cs"/>
                    </a:defRPr>
                  </a:pPr>
                  <a:endParaRPr lang="en-RO"/>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8572693073688871"/>
                      <c:h val="0.17385874229307474"/>
                    </c:manualLayout>
                  </c15:layout>
                </c:ext>
                <c:ext xmlns:c16="http://schemas.microsoft.com/office/drawing/2014/chart" uri="{C3380CC4-5D6E-409C-BE32-E72D297353CC}">
                  <c16:uniqueId val="{00000007-6A48-F14B-AE88-2BBFBB23691E}"/>
                </c:ext>
              </c:extLst>
            </c:dLbl>
            <c:dLbl>
              <c:idx val="4"/>
              <c:layout>
                <c:manualLayout>
                  <c:x val="0.22836004760303383"/>
                  <c:y val="0.15602494690674967"/>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3">
                          <a:lumMod val="60000"/>
                        </a:schemeClr>
                      </a:solidFill>
                      <a:latin typeface="+mn-lt"/>
                      <a:ea typeface="+mn-ea"/>
                      <a:cs typeface="+mn-cs"/>
                    </a:defRPr>
                  </a:pPr>
                  <a:endParaRPr lang="en-RO"/>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6A48-F14B-AE88-2BBFBB23691E}"/>
                </c:ext>
              </c:extLst>
            </c:dLbl>
            <c:dLbl>
              <c:idx val="5"/>
              <c:layout>
                <c:manualLayout>
                  <c:x val="0.22480878953633024"/>
                  <c:y val="-8.1170972963035562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5">
                          <a:lumMod val="60000"/>
                        </a:schemeClr>
                      </a:solidFill>
                      <a:latin typeface="+mn-lt"/>
                      <a:ea typeface="+mn-ea"/>
                      <a:cs typeface="+mn-cs"/>
                    </a:defRPr>
                  </a:pPr>
                  <a:endParaRPr lang="en-RO"/>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6A48-F14B-AE88-2BBFBB23691E}"/>
                </c:ext>
              </c:extLst>
            </c:dLbl>
            <c:dLbl>
              <c:idx val="6"/>
              <c:layout>
                <c:manualLayout>
                  <c:x val="0.18184910577646685"/>
                  <c:y val="-2.380036312033558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spc="0" baseline="0">
                      <a:solidFill>
                        <a:schemeClr val="accent1">
                          <a:lumMod val="80000"/>
                          <a:lumOff val="20000"/>
                        </a:schemeClr>
                      </a:solidFill>
                      <a:latin typeface="+mn-lt"/>
                      <a:ea typeface="+mn-ea"/>
                      <a:cs typeface="+mn-cs"/>
                    </a:defRPr>
                  </a:pPr>
                  <a:endParaRPr lang="en-RO"/>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2726375848304398"/>
                      <c:h val="0.1178545379828437"/>
                    </c:manualLayout>
                  </c15:layout>
                </c:ext>
                <c:ext xmlns:c16="http://schemas.microsoft.com/office/drawing/2014/chart" uri="{C3380CC4-5D6E-409C-BE32-E72D297353CC}">
                  <c16:uniqueId val="{0000000D-6A48-F14B-AE88-2BBFBB23691E}"/>
                </c:ext>
              </c:extLst>
            </c:dLbl>
            <c:dLbl>
              <c:idx val="7"/>
              <c:layout>
                <c:manualLayout>
                  <c:x val="0.17746418644430176"/>
                  <c:y val="3.3572409583396808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3">
                          <a:lumMod val="80000"/>
                          <a:lumOff val="20000"/>
                        </a:schemeClr>
                      </a:solidFill>
                      <a:latin typeface="+mn-lt"/>
                      <a:ea typeface="+mn-ea"/>
                      <a:cs typeface="+mn-cs"/>
                    </a:defRPr>
                  </a:pPr>
                  <a:endParaRPr lang="en-RO"/>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F-6A48-F14B-AE88-2BBFBB23691E}"/>
                </c:ext>
              </c:extLst>
            </c:dLbl>
            <c:dLbl>
              <c:idx val="8"/>
              <c:layout>
                <c:manualLayout>
                  <c:x val="0.14632537513952509"/>
                  <c:y val="9.4613154280482115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5">
                          <a:lumMod val="80000"/>
                          <a:lumOff val="20000"/>
                        </a:schemeClr>
                      </a:solidFill>
                      <a:latin typeface="+mn-lt"/>
                      <a:ea typeface="+mn-ea"/>
                      <a:cs typeface="+mn-cs"/>
                    </a:defRPr>
                  </a:pPr>
                  <a:endParaRPr lang="en-RO"/>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7512235281045283"/>
                      <c:h val="0.1283076453532733"/>
                    </c:manualLayout>
                  </c15:layout>
                </c:ext>
                <c:ext xmlns:c16="http://schemas.microsoft.com/office/drawing/2014/chart" uri="{C3380CC4-5D6E-409C-BE32-E72D297353CC}">
                  <c16:uniqueId val="{00000011-6A48-F14B-AE88-2BBFBB23691E}"/>
                </c:ext>
              </c:extLst>
            </c:dLbl>
            <c:dLbl>
              <c:idx val="9"/>
              <c:layout>
                <c:manualLayout>
                  <c:x val="0.10049176822749625"/>
                  <c:y val="0.1831222340912558"/>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lumMod val="80000"/>
                        </a:schemeClr>
                      </a:solidFill>
                      <a:latin typeface="+mn-lt"/>
                      <a:ea typeface="+mn-ea"/>
                      <a:cs typeface="+mn-cs"/>
                    </a:defRPr>
                  </a:pPr>
                  <a:endParaRPr lang="en-RO"/>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3-6A48-F14B-AE88-2BBFBB23691E}"/>
                </c:ext>
              </c:extLst>
            </c:dLbl>
            <c:dLbl>
              <c:idx val="10"/>
              <c:layout>
                <c:manualLayout>
                  <c:x val="4.4900577293136547E-2"/>
                  <c:y val="0.26552723943232098"/>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3">
                          <a:lumMod val="80000"/>
                        </a:schemeClr>
                      </a:solidFill>
                      <a:latin typeface="+mn-lt"/>
                      <a:ea typeface="+mn-ea"/>
                      <a:cs typeface="+mn-cs"/>
                    </a:defRPr>
                  </a:pPr>
                  <a:endParaRPr lang="en-RO"/>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5-6A48-F14B-AE88-2BBFBB23691E}"/>
                </c:ext>
              </c:extLst>
            </c:dLbl>
            <c:dLbl>
              <c:idx val="11"/>
              <c:layout>
                <c:manualLayout>
                  <c:x val="-0.17104981825956816"/>
                  <c:y val="0.2319548298489239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5">
                          <a:lumMod val="80000"/>
                        </a:schemeClr>
                      </a:solidFill>
                      <a:latin typeface="+mn-lt"/>
                      <a:ea typeface="+mn-ea"/>
                      <a:cs typeface="+mn-cs"/>
                    </a:defRPr>
                  </a:pPr>
                  <a:endParaRPr lang="en-RO"/>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7-6A48-F14B-AE88-2BBFBB23691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RO"/>
              </a:p>
            </c:txPr>
            <c:dLblPos val="out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Universitatea de Vest din Timişoara</c:v>
                </c:pt>
                <c:pt idx="1">
                  <c:v>Academia de Muzică „Gheorghe Dima” din Cluj-Napoca </c:v>
                </c:pt>
                <c:pt idx="2">
                  <c:v>Universitatea „Aurel Vlaicu” din Arad</c:v>
                </c:pt>
                <c:pt idx="3">
                  <c:v>Universitatea Creştină „Partium” din Oradea</c:v>
                </c:pt>
                <c:pt idx="4">
                  <c:v>Universitatea de Arte „George Enescu” din Iaşi</c:v>
                </c:pt>
              </c:strCache>
            </c:strRef>
          </c:cat>
          <c:val>
            <c:numRef>
              <c:f>Sheet1!$B$2:$B$6</c:f>
              <c:numCache>
                <c:formatCode>General</c:formatCode>
                <c:ptCount val="5"/>
                <c:pt idx="0">
                  <c:v>32</c:v>
                </c:pt>
                <c:pt idx="1">
                  <c:v>2</c:v>
                </c:pt>
                <c:pt idx="2">
                  <c:v>1</c:v>
                </c:pt>
                <c:pt idx="3">
                  <c:v>1</c:v>
                </c:pt>
                <c:pt idx="4">
                  <c:v>1</c:v>
                </c:pt>
              </c:numCache>
            </c:numRef>
          </c:val>
          <c:extLst>
            <c:ext xmlns:c16="http://schemas.microsoft.com/office/drawing/2014/chart" uri="{C3380CC4-5D6E-409C-BE32-E72D297353CC}">
              <c16:uniqueId val="{00000018-6A48-F14B-AE88-2BBFBB23691E}"/>
            </c:ext>
          </c:extLst>
        </c:ser>
        <c:ser>
          <c:idx val="1"/>
          <c:order val="1"/>
          <c:tx>
            <c:strRef>
              <c:f>Sheet1!$C$1</c:f>
              <c:strCache>
                <c:ptCount val="1"/>
                <c:pt idx="0">
                  <c:v>Column1</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6A48-F14B-AE88-2BBFBB23691E}"/>
              </c:ext>
            </c:extLst>
          </c:dPt>
          <c:dPt>
            <c:idx val="1"/>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6A48-F14B-AE88-2BBFBB23691E}"/>
              </c:ext>
            </c:extLst>
          </c:dPt>
          <c:dPt>
            <c:idx val="2"/>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6A48-F14B-AE88-2BBFBB23691E}"/>
              </c:ext>
            </c:extLst>
          </c:dPt>
          <c:dPt>
            <c:idx val="3"/>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6A48-F14B-AE88-2BBFBB23691E}"/>
              </c:ext>
            </c:extLst>
          </c:dPt>
          <c:dPt>
            <c:idx val="4"/>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6A48-F14B-AE88-2BBFBB23691E}"/>
              </c:ext>
            </c:extLst>
          </c:dPt>
          <c:dPt>
            <c:idx val="5"/>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4-6A48-F14B-AE88-2BBFBB23691E}"/>
              </c:ext>
            </c:extLst>
          </c:dPt>
          <c:dPt>
            <c:idx val="6"/>
            <c:bubble3D val="0"/>
            <c:spPr>
              <a:solidFill>
                <a:schemeClr val="accent1">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6-6A48-F14B-AE88-2BBFBB23691E}"/>
              </c:ext>
            </c:extLst>
          </c:dPt>
          <c:dPt>
            <c:idx val="7"/>
            <c:bubble3D val="0"/>
            <c:spPr>
              <a:solidFill>
                <a:schemeClr val="accent3">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8-6A48-F14B-AE88-2BBFBB23691E}"/>
              </c:ext>
            </c:extLst>
          </c:dPt>
          <c:dPt>
            <c:idx val="8"/>
            <c:bubble3D val="0"/>
            <c:spPr>
              <a:solidFill>
                <a:schemeClr val="accent5">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A-6A48-F14B-AE88-2BBFBB23691E}"/>
              </c:ext>
            </c:extLst>
          </c:dPt>
          <c:dPt>
            <c:idx val="9"/>
            <c:bubble3D val="0"/>
            <c:spPr>
              <a:solidFill>
                <a:schemeClr val="accent1">
                  <a:lumMod val="8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C-6A48-F14B-AE88-2BBFBB23691E}"/>
              </c:ext>
            </c:extLst>
          </c:dPt>
          <c:dPt>
            <c:idx val="10"/>
            <c:bubble3D val="0"/>
            <c:spPr>
              <a:solidFill>
                <a:schemeClr val="accent3">
                  <a:lumMod val="8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E-6A48-F14B-AE88-2BBFBB23691E}"/>
              </c:ext>
            </c:extLst>
          </c:dPt>
          <c:dPt>
            <c:idx val="11"/>
            <c:bubble3D val="0"/>
            <c:spPr>
              <a:solidFill>
                <a:schemeClr val="accent5">
                  <a:lumMod val="8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30-6A48-F14B-AE88-2BBFBB23691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RO"/>
                </a:p>
              </c:txPr>
              <c:dLblPos val="outEnd"/>
              <c:showLegendKey val="0"/>
              <c:showVal val="0"/>
              <c:showCatName val="1"/>
              <c:showSerName val="0"/>
              <c:showPercent val="0"/>
              <c:showBubbleSize val="0"/>
              <c:extLst>
                <c:ext xmlns:c16="http://schemas.microsoft.com/office/drawing/2014/chart" uri="{C3380CC4-5D6E-409C-BE32-E72D297353CC}">
                  <c16:uniqueId val="{0000001A-6A48-F14B-AE88-2BBFBB23691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RO"/>
                </a:p>
              </c:txPr>
              <c:dLblPos val="outEnd"/>
              <c:showLegendKey val="0"/>
              <c:showVal val="0"/>
              <c:showCatName val="1"/>
              <c:showSerName val="0"/>
              <c:showPercent val="0"/>
              <c:showBubbleSize val="0"/>
              <c:extLst>
                <c:ext xmlns:c16="http://schemas.microsoft.com/office/drawing/2014/chart" uri="{C3380CC4-5D6E-409C-BE32-E72D297353CC}">
                  <c16:uniqueId val="{0000001C-6A48-F14B-AE88-2BBFBB23691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RO"/>
                </a:p>
              </c:txPr>
              <c:dLblPos val="outEnd"/>
              <c:showLegendKey val="0"/>
              <c:showVal val="0"/>
              <c:showCatName val="1"/>
              <c:showSerName val="0"/>
              <c:showPercent val="0"/>
              <c:showBubbleSize val="0"/>
              <c:extLst>
                <c:ext xmlns:c16="http://schemas.microsoft.com/office/drawing/2014/chart" uri="{C3380CC4-5D6E-409C-BE32-E72D297353CC}">
                  <c16:uniqueId val="{0000001E-6A48-F14B-AE88-2BBFBB23691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RO"/>
                </a:p>
              </c:txPr>
              <c:dLblPos val="outEnd"/>
              <c:showLegendKey val="0"/>
              <c:showVal val="0"/>
              <c:showCatName val="1"/>
              <c:showSerName val="0"/>
              <c:showPercent val="0"/>
              <c:showBubbleSize val="0"/>
              <c:extLst>
                <c:ext xmlns:c16="http://schemas.microsoft.com/office/drawing/2014/chart" uri="{C3380CC4-5D6E-409C-BE32-E72D297353CC}">
                  <c16:uniqueId val="{00000020-6A48-F14B-AE88-2BBFBB23691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RO"/>
                </a:p>
              </c:txPr>
              <c:dLblPos val="outEnd"/>
              <c:showLegendKey val="0"/>
              <c:showVal val="0"/>
              <c:showCatName val="1"/>
              <c:showSerName val="0"/>
              <c:showPercent val="0"/>
              <c:showBubbleSize val="0"/>
              <c:extLst>
                <c:ext xmlns:c16="http://schemas.microsoft.com/office/drawing/2014/chart" uri="{C3380CC4-5D6E-409C-BE32-E72D297353CC}">
                  <c16:uniqueId val="{00000022-6A48-F14B-AE88-2BBFBB23691E}"/>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en-RO"/>
                </a:p>
              </c:txPr>
              <c:dLblPos val="outEnd"/>
              <c:showLegendKey val="0"/>
              <c:showVal val="0"/>
              <c:showCatName val="1"/>
              <c:showSerName val="0"/>
              <c:showPercent val="0"/>
              <c:showBubbleSize val="0"/>
              <c:extLst>
                <c:ext xmlns:c16="http://schemas.microsoft.com/office/drawing/2014/chart" uri="{C3380CC4-5D6E-409C-BE32-E72D297353CC}">
                  <c16:uniqueId val="{00000024-6A48-F14B-AE88-2BBFBB23691E}"/>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lumOff val="20000"/>
                        </a:schemeClr>
                      </a:solidFill>
                      <a:latin typeface="+mn-lt"/>
                      <a:ea typeface="+mn-ea"/>
                      <a:cs typeface="+mn-cs"/>
                    </a:defRPr>
                  </a:pPr>
                  <a:endParaRPr lang="en-RO"/>
                </a:p>
              </c:txPr>
              <c:dLblPos val="outEnd"/>
              <c:showLegendKey val="0"/>
              <c:showVal val="0"/>
              <c:showCatName val="1"/>
              <c:showSerName val="0"/>
              <c:showPercent val="0"/>
              <c:showBubbleSize val="0"/>
              <c:extLst>
                <c:ext xmlns:c16="http://schemas.microsoft.com/office/drawing/2014/chart" uri="{C3380CC4-5D6E-409C-BE32-E72D297353CC}">
                  <c16:uniqueId val="{00000026-6A48-F14B-AE88-2BBFBB23691E}"/>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80000"/>
                          <a:lumOff val="20000"/>
                        </a:schemeClr>
                      </a:solidFill>
                      <a:latin typeface="+mn-lt"/>
                      <a:ea typeface="+mn-ea"/>
                      <a:cs typeface="+mn-cs"/>
                    </a:defRPr>
                  </a:pPr>
                  <a:endParaRPr lang="en-RO"/>
                </a:p>
              </c:txPr>
              <c:dLblPos val="outEnd"/>
              <c:showLegendKey val="0"/>
              <c:showVal val="0"/>
              <c:showCatName val="1"/>
              <c:showSerName val="0"/>
              <c:showPercent val="0"/>
              <c:showBubbleSize val="0"/>
              <c:extLst>
                <c:ext xmlns:c16="http://schemas.microsoft.com/office/drawing/2014/chart" uri="{C3380CC4-5D6E-409C-BE32-E72D297353CC}">
                  <c16:uniqueId val="{00000028-6A48-F14B-AE88-2BBFBB23691E}"/>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80000"/>
                          <a:lumOff val="20000"/>
                        </a:schemeClr>
                      </a:solidFill>
                      <a:latin typeface="+mn-lt"/>
                      <a:ea typeface="+mn-ea"/>
                      <a:cs typeface="+mn-cs"/>
                    </a:defRPr>
                  </a:pPr>
                  <a:endParaRPr lang="en-RO"/>
                </a:p>
              </c:txPr>
              <c:dLblPos val="outEnd"/>
              <c:showLegendKey val="0"/>
              <c:showVal val="0"/>
              <c:showCatName val="1"/>
              <c:showSerName val="0"/>
              <c:showPercent val="0"/>
              <c:showBubbleSize val="0"/>
              <c:extLst>
                <c:ext xmlns:c16="http://schemas.microsoft.com/office/drawing/2014/chart" uri="{C3380CC4-5D6E-409C-BE32-E72D297353CC}">
                  <c16:uniqueId val="{0000002A-6A48-F14B-AE88-2BBFBB23691E}"/>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schemeClr>
                      </a:solidFill>
                      <a:latin typeface="+mn-lt"/>
                      <a:ea typeface="+mn-ea"/>
                      <a:cs typeface="+mn-cs"/>
                    </a:defRPr>
                  </a:pPr>
                  <a:endParaRPr lang="en-RO"/>
                </a:p>
              </c:txPr>
              <c:dLblPos val="outEnd"/>
              <c:showLegendKey val="0"/>
              <c:showVal val="0"/>
              <c:showCatName val="1"/>
              <c:showSerName val="0"/>
              <c:showPercent val="0"/>
              <c:showBubbleSize val="0"/>
              <c:extLst>
                <c:ext xmlns:c16="http://schemas.microsoft.com/office/drawing/2014/chart" uri="{C3380CC4-5D6E-409C-BE32-E72D297353CC}">
                  <c16:uniqueId val="{0000002C-6A48-F14B-AE88-2BBFBB23691E}"/>
                </c:ext>
              </c:extLst>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80000"/>
                        </a:schemeClr>
                      </a:solidFill>
                      <a:latin typeface="+mn-lt"/>
                      <a:ea typeface="+mn-ea"/>
                      <a:cs typeface="+mn-cs"/>
                    </a:defRPr>
                  </a:pPr>
                  <a:endParaRPr lang="en-RO"/>
                </a:p>
              </c:txPr>
              <c:dLblPos val="outEnd"/>
              <c:showLegendKey val="0"/>
              <c:showVal val="0"/>
              <c:showCatName val="1"/>
              <c:showSerName val="0"/>
              <c:showPercent val="0"/>
              <c:showBubbleSize val="0"/>
              <c:extLst>
                <c:ext xmlns:c16="http://schemas.microsoft.com/office/drawing/2014/chart" uri="{C3380CC4-5D6E-409C-BE32-E72D297353CC}">
                  <c16:uniqueId val="{0000002E-6A48-F14B-AE88-2BBFBB23691E}"/>
                </c:ext>
              </c:extLst>
            </c:dLbl>
            <c:dLbl>
              <c:idx val="1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80000"/>
                        </a:schemeClr>
                      </a:solidFill>
                      <a:latin typeface="+mn-lt"/>
                      <a:ea typeface="+mn-ea"/>
                      <a:cs typeface="+mn-cs"/>
                    </a:defRPr>
                  </a:pPr>
                  <a:endParaRPr lang="en-RO"/>
                </a:p>
              </c:txPr>
              <c:dLblPos val="outEnd"/>
              <c:showLegendKey val="0"/>
              <c:showVal val="0"/>
              <c:showCatName val="1"/>
              <c:showSerName val="0"/>
              <c:showPercent val="0"/>
              <c:showBubbleSize val="0"/>
              <c:extLst>
                <c:ext xmlns:c16="http://schemas.microsoft.com/office/drawing/2014/chart" uri="{C3380CC4-5D6E-409C-BE32-E72D297353CC}">
                  <c16:uniqueId val="{00000030-6A48-F14B-AE88-2BBFBB23691E}"/>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Universitatea de Vest din Timişoara</c:v>
                </c:pt>
                <c:pt idx="1">
                  <c:v>Academia de Muzică „Gheorghe Dima” din Cluj-Napoca </c:v>
                </c:pt>
                <c:pt idx="2">
                  <c:v>Universitatea „Aurel Vlaicu” din Arad</c:v>
                </c:pt>
                <c:pt idx="3">
                  <c:v>Universitatea Creştină „Partium” din Oradea</c:v>
                </c:pt>
                <c:pt idx="4">
                  <c:v>Universitatea de Arte „George Enescu” din Iaşi</c:v>
                </c:pt>
              </c:strCache>
            </c:strRef>
          </c:cat>
          <c:val>
            <c:numRef>
              <c:f>Sheet1!$C$2:$C$6</c:f>
              <c:numCache>
                <c:formatCode>0%</c:formatCode>
                <c:ptCount val="5"/>
                <c:pt idx="0">
                  <c:v>0.46376811594202899</c:v>
                </c:pt>
                <c:pt idx="1">
                  <c:v>2.8985507246376812E-2</c:v>
                </c:pt>
                <c:pt idx="2">
                  <c:v>1.4492753623188406E-2</c:v>
                </c:pt>
                <c:pt idx="3">
                  <c:v>1.4492753623188406E-2</c:v>
                </c:pt>
                <c:pt idx="4">
                  <c:v>1.4492753623188406E-2</c:v>
                </c:pt>
              </c:numCache>
            </c:numRef>
          </c:val>
          <c:extLst>
            <c:ext xmlns:c16="http://schemas.microsoft.com/office/drawing/2014/chart" uri="{C3380CC4-5D6E-409C-BE32-E72D297353CC}">
              <c16:uniqueId val="{00000031-6A48-F14B-AE88-2BBFBB23691E}"/>
            </c:ext>
          </c:extLst>
        </c:ser>
        <c:dLbls>
          <c:dLblPos val="outEnd"/>
          <c:showLegendKey val="0"/>
          <c:showVal val="0"/>
          <c:showCatName val="1"/>
          <c:showSerName val="0"/>
          <c:showPercent val="0"/>
          <c:showBubbleSize val="0"/>
          <c:showLeaderLines val="1"/>
        </c:dLbls>
        <c:firstSliceAng val="107"/>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R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baseline="0">
                <a:solidFill>
                  <a:schemeClr val="tx1">
                    <a:lumMod val="65000"/>
                    <a:lumOff val="35000"/>
                  </a:schemeClr>
                </a:solidFill>
                <a:latin typeface="+mn-lt"/>
                <a:ea typeface="+mn-ea"/>
                <a:cs typeface="+mn-cs"/>
              </a:defRPr>
            </a:pPr>
            <a:r>
              <a:rPr lang="en-US" sz="1200" b="1" i="0" u="none" strike="noStrike" kern="1200" cap="none" baseline="0">
                <a:solidFill>
                  <a:schemeClr val="tx1">
                    <a:lumMod val="65000"/>
                    <a:lumOff val="35000"/>
                  </a:schemeClr>
                </a:solidFill>
              </a:rPr>
              <a:t>Repartizarea studenților înmatriculați în anul universitar 2025-2026 în anul I de studii universitare de masterat la Facultatea de </a:t>
            </a:r>
            <a:r>
              <a:rPr lang="ro-RO" sz="1200" b="1" i="0" u="none" strike="noStrike" kern="1200" cap="none" baseline="0">
                <a:solidFill>
                  <a:schemeClr val="tx1">
                    <a:lumMod val="65000"/>
                    <a:lumOff val="35000"/>
                  </a:schemeClr>
                </a:solidFill>
              </a:rPr>
              <a:t>Muzică și Teatru</a:t>
            </a:r>
            <a:r>
              <a:rPr lang="en-US" sz="1200" b="1" i="0" u="none" strike="noStrike" kern="1200" cap="none" baseline="0">
                <a:solidFill>
                  <a:schemeClr val="tx1">
                    <a:lumMod val="65000"/>
                    <a:lumOff val="35000"/>
                  </a:schemeClr>
                </a:solidFill>
              </a:rPr>
              <a:t>, în funcție de domeniul de studii universitare absolvit</a:t>
            </a:r>
          </a:p>
        </c:rich>
      </c:tx>
      <c:layout>
        <c:manualLayout>
          <c:xMode val="edge"/>
          <c:yMode val="edge"/>
          <c:x val="0.11589264954446139"/>
          <c:y val="3.5279210788306636E-3"/>
        </c:manualLayout>
      </c:layout>
      <c:overlay val="0"/>
      <c:spPr>
        <a:noFill/>
        <a:ln>
          <a:noFill/>
        </a:ln>
        <a:effectLst/>
      </c:spPr>
      <c:txPr>
        <a:bodyPr rot="0" spcFirstLastPara="1" vertOverflow="ellipsis" vert="horz" wrap="square" anchor="ctr" anchorCtr="1"/>
        <a:lstStyle/>
        <a:p>
          <a:pPr>
            <a:defRPr sz="1200" b="1" i="0" u="none" strike="noStrike" kern="1200" cap="none" baseline="0">
              <a:solidFill>
                <a:schemeClr val="tx1">
                  <a:lumMod val="65000"/>
                  <a:lumOff val="35000"/>
                </a:schemeClr>
              </a:solidFill>
              <a:latin typeface="+mn-lt"/>
              <a:ea typeface="+mn-ea"/>
              <a:cs typeface="+mn-cs"/>
            </a:defRPr>
          </a:pPr>
          <a:endParaRPr lang="en-RO"/>
        </a:p>
      </c:txPr>
    </c:title>
    <c:autoTitleDeleted val="0"/>
    <c:plotArea>
      <c:layout/>
      <c:pieChart>
        <c:varyColors val="1"/>
        <c:ser>
          <c:idx val="0"/>
          <c:order val="0"/>
          <c:tx>
            <c:strRef>
              <c:f>Sheet1!$B$1</c:f>
              <c:strCache>
                <c:ptCount val="1"/>
                <c:pt idx="0">
                  <c:v>Număr studenți</c:v>
                </c:pt>
              </c:strCache>
            </c:strRef>
          </c:tx>
          <c:spPr>
            <a:ln>
              <a:solidFill>
                <a:schemeClr val="tx1">
                  <a:lumMod val="65000"/>
                  <a:lumOff val="35000"/>
                </a:schemeClr>
              </a:solidFill>
            </a:ln>
          </c:spPr>
          <c:dPt>
            <c:idx val="0"/>
            <c:bubble3D val="0"/>
            <c:spPr>
              <a:solidFill>
                <a:schemeClr val="accent1"/>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363-324F-BD3B-C27CCAB0EBC9}"/>
              </c:ext>
            </c:extLst>
          </c:dPt>
          <c:dPt>
            <c:idx val="1"/>
            <c:bubble3D val="0"/>
            <c:spPr>
              <a:solidFill>
                <a:schemeClr val="accent3"/>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363-324F-BD3B-C27CCAB0EBC9}"/>
              </c:ext>
            </c:extLst>
          </c:dPt>
          <c:dPt>
            <c:idx val="2"/>
            <c:bubble3D val="0"/>
            <c:spPr>
              <a:solidFill>
                <a:schemeClr val="accent5"/>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363-324F-BD3B-C27CCAB0EBC9}"/>
              </c:ext>
            </c:extLst>
          </c:dPt>
          <c:dPt>
            <c:idx val="3"/>
            <c:bubble3D val="0"/>
            <c:spPr>
              <a:solidFill>
                <a:schemeClr val="accent1">
                  <a:lumMod val="60000"/>
                </a:schemeClr>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363-324F-BD3B-C27CCAB0EBC9}"/>
              </c:ext>
            </c:extLst>
          </c:dPt>
          <c:dPt>
            <c:idx val="4"/>
            <c:bubble3D val="0"/>
            <c:spPr>
              <a:solidFill>
                <a:schemeClr val="accent3">
                  <a:lumMod val="60000"/>
                </a:schemeClr>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363-324F-BD3B-C27CCAB0EBC9}"/>
              </c:ext>
            </c:extLst>
          </c:dPt>
          <c:dPt>
            <c:idx val="5"/>
            <c:bubble3D val="0"/>
            <c:spPr>
              <a:solidFill>
                <a:schemeClr val="accent5">
                  <a:lumMod val="60000"/>
                </a:schemeClr>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5363-324F-BD3B-C27CCAB0EBC9}"/>
              </c:ext>
            </c:extLst>
          </c:dPt>
          <c:dPt>
            <c:idx val="6"/>
            <c:bubble3D val="0"/>
            <c:spPr>
              <a:solidFill>
                <a:schemeClr val="accent1">
                  <a:lumMod val="80000"/>
                  <a:lumOff val="20000"/>
                </a:schemeClr>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5363-324F-BD3B-C27CCAB0EBC9}"/>
              </c:ext>
            </c:extLst>
          </c:dPt>
          <c:dPt>
            <c:idx val="7"/>
            <c:bubble3D val="0"/>
            <c:spPr>
              <a:solidFill>
                <a:schemeClr val="accent3">
                  <a:lumMod val="80000"/>
                  <a:lumOff val="20000"/>
                </a:schemeClr>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5363-324F-BD3B-C27CCAB0EBC9}"/>
              </c:ext>
            </c:extLst>
          </c:dPt>
          <c:dPt>
            <c:idx val="8"/>
            <c:bubble3D val="0"/>
            <c:spPr>
              <a:solidFill>
                <a:schemeClr val="accent5">
                  <a:lumMod val="80000"/>
                  <a:lumOff val="20000"/>
                </a:schemeClr>
              </a:solidFill>
              <a:ln>
                <a:solidFill>
                  <a:schemeClr val="tx1">
                    <a:lumMod val="65000"/>
                    <a:lumOff val="3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5363-324F-BD3B-C27CCAB0EBC9}"/>
              </c:ext>
            </c:extLst>
          </c:dPt>
          <c:dLbls>
            <c:dLbl>
              <c:idx val="0"/>
              <c:layout>
                <c:manualLayout>
                  <c:x val="-8.3816936288993407E-2"/>
                  <c:y val="2.347417840375586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RO"/>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5363-324F-BD3B-C27CCAB0EBC9}"/>
                </c:ext>
              </c:extLst>
            </c:dLbl>
            <c:dLbl>
              <c:idx val="1"/>
              <c:layout>
                <c:manualLayout>
                  <c:x val="7.7574459703120824E-2"/>
                  <c:y val="-3.033898931647628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RO"/>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5363-324F-BD3B-C27CCAB0EBC9}"/>
                </c:ext>
              </c:extLst>
            </c:dLbl>
            <c:dLbl>
              <c:idx val="2"/>
              <c:layout>
                <c:manualLayout>
                  <c:x val="-8.9273859092220825E-2"/>
                  <c:y val="1.987268832775206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RO"/>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5363-324F-BD3B-C27CCAB0EBC9}"/>
                </c:ext>
              </c:extLst>
            </c:dLbl>
            <c:dLbl>
              <c:idx val="3"/>
              <c:layout>
                <c:manualLayout>
                  <c:x val="-5.425485426887084E-2"/>
                  <c:y val="2.840287205478618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RO"/>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5363-324F-BD3B-C27CCAB0EBC9}"/>
                </c:ext>
              </c:extLst>
            </c:dLbl>
            <c:dLbl>
              <c:idx val="4"/>
              <c:layout>
                <c:manualLayout>
                  <c:x val="-7.8288626365578595E-2"/>
                  <c:y val="3.4293428967877514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RO"/>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5363-324F-BD3B-C27CCAB0EBC9}"/>
                </c:ext>
              </c:extLst>
            </c:dLbl>
            <c:dLbl>
              <c:idx val="5"/>
              <c:layout>
                <c:manualLayout>
                  <c:x val="-3.3640763490951103E-2"/>
                  <c:y val="-3.672851238422783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en-RO"/>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5363-324F-BD3B-C27CCAB0EBC9}"/>
                </c:ext>
              </c:extLst>
            </c:dLbl>
            <c:dLbl>
              <c:idx val="6"/>
              <c:layout>
                <c:manualLayout>
                  <c:x val="7.7897761470915539E-2"/>
                  <c:y val="-8.38507255558576E-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lumMod val="80000"/>
                          <a:lumOff val="20000"/>
                        </a:schemeClr>
                      </a:solidFill>
                      <a:latin typeface="+mn-lt"/>
                      <a:ea typeface="+mn-ea"/>
                      <a:cs typeface="+mn-cs"/>
                    </a:defRPr>
                  </a:pPr>
                  <a:endParaRPr lang="en-RO"/>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8834723113106691"/>
                      <c:h val="0.12284353501499383"/>
                    </c:manualLayout>
                  </c15:layout>
                </c:ext>
                <c:ext xmlns:c16="http://schemas.microsoft.com/office/drawing/2014/chart" uri="{C3380CC4-5D6E-409C-BE32-E72D297353CC}">
                  <c16:uniqueId val="{0000000D-5363-324F-BD3B-C27CCAB0EBC9}"/>
                </c:ext>
              </c:extLst>
            </c:dLbl>
            <c:dLbl>
              <c:idx val="7"/>
              <c:layout>
                <c:manualLayout>
                  <c:x val="0.20660807189677208"/>
                  <c:y val="-2.348176305548016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80000"/>
                          <a:lumOff val="20000"/>
                        </a:schemeClr>
                      </a:solidFill>
                      <a:latin typeface="+mn-lt"/>
                      <a:ea typeface="+mn-ea"/>
                      <a:cs typeface="+mn-cs"/>
                    </a:defRPr>
                  </a:pPr>
                  <a:endParaRPr lang="en-RO"/>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F-5363-324F-BD3B-C27CCAB0EBC9}"/>
                </c:ext>
              </c:extLst>
            </c:dLbl>
            <c:dLbl>
              <c:idx val="8"/>
              <c:layout>
                <c:manualLayout>
                  <c:x val="0.16035920461834502"/>
                  <c:y val="2.469571352972305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80000"/>
                          <a:lumOff val="20000"/>
                        </a:schemeClr>
                      </a:solidFill>
                      <a:latin typeface="+mn-lt"/>
                      <a:ea typeface="+mn-ea"/>
                      <a:cs typeface="+mn-cs"/>
                    </a:defRPr>
                  </a:pPr>
                  <a:endParaRPr lang="en-RO"/>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1-5363-324F-BD3B-C27CCAB0EBC9}"/>
                </c:ext>
              </c:extLst>
            </c:dLbl>
            <c:dLbl>
              <c:idx val="9"/>
              <c:layout>
                <c:manualLayout>
                  <c:x val="8.7663031858028651E-2"/>
                  <c:y val="8.467101781619333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schemeClr>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2-5363-324F-BD3B-C27CCAB0EBC9}"/>
                </c:ext>
              </c:extLst>
            </c:dLbl>
            <c:spPr>
              <a:noFill/>
              <a:ln>
                <a:noFill/>
              </a:ln>
              <a:effectLst/>
            </c:spPr>
            <c:dLblPos val="out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Muzică</c:v>
                </c:pt>
                <c:pt idx="1">
                  <c:v>Teatru</c:v>
                </c:pt>
              </c:strCache>
            </c:strRef>
          </c:cat>
          <c:val>
            <c:numRef>
              <c:f>Sheet1!$B$2:$B$3</c:f>
              <c:numCache>
                <c:formatCode>General</c:formatCode>
                <c:ptCount val="2"/>
                <c:pt idx="0">
                  <c:v>34</c:v>
                </c:pt>
                <c:pt idx="1">
                  <c:v>2</c:v>
                </c:pt>
              </c:numCache>
            </c:numRef>
          </c:val>
          <c:extLst>
            <c:ext xmlns:c16="http://schemas.microsoft.com/office/drawing/2014/chart" uri="{C3380CC4-5D6E-409C-BE32-E72D297353CC}">
              <c16:uniqueId val="{00000013-5363-324F-BD3B-C27CCAB0EBC9}"/>
            </c:ext>
          </c:extLst>
        </c:ser>
        <c:dLbls>
          <c:dLblPos val="outEnd"/>
          <c:showLegendKey val="0"/>
          <c:showVal val="0"/>
          <c:showCatName val="1"/>
          <c:showSerName val="0"/>
          <c:showPercent val="0"/>
          <c:showBubbleSize val="0"/>
          <c:showLeaderLines val="1"/>
        </c:dLbls>
        <c:firstSliceAng val="75"/>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RO"/>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FMT!$A$2:$A$15</cx:f>
        <cx:nf>FMT!$A$1</cx:nf>
        <cx:lvl ptCount="14" name="Județ">
          <cx:pt idx="0">Alba</cx:pt>
          <cx:pt idx="1">Arad</cx:pt>
          <cx:pt idx="2">Argeş</cx:pt>
          <cx:pt idx="3">Bihor</cx:pt>
          <cx:pt idx="4">Bucureşti</cx:pt>
          <cx:pt idx="5">Caraş-Severin</cx:pt>
          <cx:pt idx="6">Cluj</cx:pt>
          <cx:pt idx="7">Constanţa</cx:pt>
          <cx:pt idx="8">Gorj</cx:pt>
          <cx:pt idx="9">Hunedoara</cx:pt>
          <cx:pt idx="10">Maramureş</cx:pt>
          <cx:pt idx="11">Mehedinţi</cx:pt>
          <cx:pt idx="12">Sibiu</cx:pt>
          <cx:pt idx="13">Timiş</cx:pt>
        </cx:lvl>
      </cx:strDim>
      <cx:numDim type="colorVal">
        <cx:f>FMT!$B$2:$B$15</cx:f>
        <cx:nf>FMT!$B$1</cx:nf>
        <cx:lvl ptCount="14" formatCode="General" name="Număr studenți">
          <cx:pt idx="0">1</cx:pt>
          <cx:pt idx="1">8</cx:pt>
          <cx:pt idx="2">1</cx:pt>
          <cx:pt idx="3">1</cx:pt>
          <cx:pt idx="4">1</cx:pt>
          <cx:pt idx="5">8</cx:pt>
          <cx:pt idx="6">1</cx:pt>
          <cx:pt idx="7">2</cx:pt>
          <cx:pt idx="8">3</cx:pt>
          <cx:pt idx="9">2</cx:pt>
          <cx:pt idx="10">2</cx:pt>
          <cx:pt idx="11">7</cx:pt>
          <cx:pt idx="12">1</cx:pt>
          <cx:pt idx="13">31</cx:pt>
        </cx:lvl>
      </cx:numDim>
    </cx:data>
  </cx:chartData>
  <cx:chart>
    <cx:title pos="t" align="ctr" overlay="0">
      <cx:tx>
        <cx:txData>
          <cx:v>Număr studenți înmatriculați în anul I de studii universitare de licență la Facultatea de Muzică și Teatru în anul 2025-2026, în funcție de județul de proveniență</cx:v>
        </cx:txData>
      </cx:tx>
      <cx:txPr>
        <a:bodyPr vertOverflow="overflow" horzOverflow="overflow" wrap="square" lIns="0" tIns="0" rIns="0" bIns="0"/>
        <a:lstStyle/>
        <a:p>
          <a:pPr algn="ctr" rtl="0">
            <a:defRPr sz="1200" b="1" i="0">
              <a:solidFill>
                <a:srgbClr val="595959"/>
              </a:solidFill>
              <a:latin typeface="Calibri" panose="020F0502020204030204" pitchFamily="34" charset="0"/>
              <a:ea typeface="Calibri" panose="020F0502020204030204" pitchFamily="34" charset="0"/>
              <a:cs typeface="Calibri" panose="020F0502020204030204" pitchFamily="34" charset="0"/>
            </a:defRPr>
          </a:pPr>
          <a:r>
            <a:rPr lang="en-US" sz="1200" b="1"/>
            <a:t>Număr studenți înmatriculați în anul I de studii universitare de licență la Facultatea de Muzică și Teatru în anul 2025-2026, în funcție de județul de proveniență</a:t>
          </a:r>
        </a:p>
      </cx:txPr>
    </cx:title>
    <cx:plotArea>
      <cx:plotAreaRegion>
        <cx:series layoutId="regionMap" uniqueId="{BE604C87-A90C-D14E-940F-58366A8D0DCF}">
          <cx:tx>
            <cx:txData>
              <cx:f>FMT!$B$1</cx:f>
              <cx:v>Număr studenți</cx:v>
            </cx:txData>
          </cx:tx>
          <cx:dataPt idx="13"/>
          <cx:dataLabels>
            <cx:txPr>
              <a:bodyPr spcFirstLastPara="1" vertOverflow="ellipsis" horzOverflow="overflow" wrap="square" lIns="0" tIns="0" rIns="0" bIns="0" anchor="ctr" anchorCtr="1"/>
              <a:lstStyle/>
              <a:p>
                <a:pPr algn="ctr" rtl="0">
                  <a:defRPr sz="900" b="1">
                    <a:solidFill>
                      <a:schemeClr val="tx1"/>
                    </a:solidFill>
                  </a:defRPr>
                </a:pPr>
                <a:endParaRPr lang="en-US" sz="900" b="1" i="0" u="none" strike="noStrike" baseline="0">
                  <a:solidFill>
                    <a:schemeClr val="tx1"/>
                  </a:solidFill>
                  <a:latin typeface="Calibri"/>
                  <a:cs typeface="Calibri"/>
                </a:endParaRPr>
              </a:p>
            </cx:txPr>
            <cx:visibility seriesName="0" categoryName="1" value="1"/>
            <cx:dataLabel idx="5">
              <cx:txPr>
                <a:bodyPr spcFirstLastPara="1" vertOverflow="ellipsis" horzOverflow="overflow" wrap="square" lIns="0" tIns="0" rIns="0" bIns="0" anchor="ctr" anchorCtr="1"/>
                <a:lstStyle/>
                <a:p>
                  <a:pPr algn="ctr" rtl="0">
                    <a:defRPr sz="600"/>
                  </a:pPr>
                  <a:r>
                    <a:rPr lang="en-US" sz="600" b="1" i="0" u="none" strike="noStrike" baseline="0">
                      <a:solidFill>
                        <a:schemeClr val="tx1"/>
                      </a:solidFill>
                      <a:latin typeface="Calibri"/>
                      <a:cs typeface="Calibri"/>
                    </a:rPr>
                    <a:t>Caraş-Severin, 8</a:t>
                  </a:r>
                </a:p>
              </cx:txPr>
              <cx:visibility seriesName="0" categoryName="1" value="1"/>
            </cx:dataLabel>
            <cx:dataLabel idx="7">
              <cx:txPr>
                <a:bodyPr spcFirstLastPara="1" vertOverflow="ellipsis" horzOverflow="overflow" wrap="square" lIns="0" tIns="0" rIns="0" bIns="0" anchor="ctr" anchorCtr="1"/>
                <a:lstStyle/>
                <a:p>
                  <a:pPr algn="ctr" rtl="0">
                    <a:defRPr sz="700"/>
                  </a:pPr>
                  <a:r>
                    <a:rPr lang="en-US" sz="700" b="1" i="0" u="none" strike="noStrike" baseline="0">
                      <a:solidFill>
                        <a:schemeClr val="tx1"/>
                      </a:solidFill>
                      <a:latin typeface="Calibri"/>
                      <a:cs typeface="Calibri"/>
                    </a:rPr>
                    <a:t>Constanţa, 2</a:t>
                  </a:r>
                </a:p>
              </cx:txPr>
              <cx:visibility seriesName="0" categoryName="1" value="1"/>
            </cx:dataLabel>
            <cx:dataLabel idx="9">
              <cx:txPr>
                <a:bodyPr spcFirstLastPara="1" vertOverflow="ellipsis" horzOverflow="overflow" wrap="square" lIns="0" tIns="0" rIns="0" bIns="0" anchor="ctr" anchorCtr="1"/>
                <a:lstStyle/>
                <a:p>
                  <a:pPr algn="ctr" rtl="0">
                    <a:defRPr sz="600"/>
                  </a:pPr>
                  <a:r>
                    <a:rPr lang="en-US" sz="600" b="1" i="0" u="none" strike="noStrike" baseline="0">
                      <a:solidFill>
                        <a:schemeClr val="tx1"/>
                      </a:solidFill>
                      <a:latin typeface="Calibri"/>
                      <a:cs typeface="Calibri"/>
                    </a:rPr>
                    <a:t>Hunedoara, 2</a:t>
                  </a:r>
                </a:p>
              </cx:txPr>
              <cx:visibility seriesName="0" categoryName="1" value="1"/>
            </cx:dataLabel>
            <cx:dataLabel idx="10">
              <cx:txPr>
                <a:bodyPr spcFirstLastPara="1" vertOverflow="ellipsis" horzOverflow="overflow" wrap="square" lIns="0" tIns="0" rIns="0" bIns="0" anchor="ctr" anchorCtr="1"/>
                <a:lstStyle/>
                <a:p>
                  <a:pPr algn="ctr" rtl="0">
                    <a:defRPr sz="800"/>
                  </a:pPr>
                  <a:r>
                    <a:rPr lang="en-US" sz="800" b="1" i="0" u="none" strike="noStrike" baseline="0">
                      <a:solidFill>
                        <a:schemeClr val="tx1"/>
                      </a:solidFill>
                      <a:latin typeface="Calibri"/>
                      <a:cs typeface="Calibri"/>
                    </a:rPr>
                    <a:t>Maramureş, 2</a:t>
                  </a:r>
                </a:p>
              </cx:txPr>
              <cx:visibility seriesName="0" categoryName="1" value="1"/>
            </cx:dataLabel>
            <cx:dataLabel idx="11">
              <cx:txPr>
                <a:bodyPr spcFirstLastPara="1" vertOverflow="ellipsis" horzOverflow="overflow" wrap="square" lIns="0" tIns="0" rIns="0" bIns="0" anchor="ctr" anchorCtr="1"/>
                <a:lstStyle/>
                <a:p>
                  <a:pPr algn="ctr" rtl="0">
                    <a:defRPr sz="500"/>
                  </a:pPr>
                  <a:r>
                    <a:rPr lang="en-US" sz="500" b="1" i="0" u="none" strike="noStrike" baseline="0">
                      <a:solidFill>
                        <a:schemeClr val="tx1"/>
                      </a:solidFill>
                      <a:latin typeface="Calibri"/>
                      <a:cs typeface="Calibri"/>
                    </a:rPr>
                    <a:t>Mehedinţi, 7</a:t>
                  </a:r>
                </a:p>
              </cx:txPr>
              <cx:visibility seriesName="0" categoryName="1" value="1"/>
            </cx:dataLabel>
            <cx:dataLabel idx="13">
              <cx:txPr>
                <a:bodyPr spcFirstLastPara="1" vertOverflow="ellipsis" horzOverflow="overflow" wrap="square" lIns="0" tIns="0" rIns="0" bIns="0" anchor="ctr" anchorCtr="1"/>
                <a:lstStyle/>
                <a:p>
                  <a:pPr algn="ctr" rtl="0">
                    <a:defRPr>
                      <a:solidFill>
                        <a:schemeClr val="bg1"/>
                      </a:solidFill>
                    </a:defRPr>
                  </a:pPr>
                  <a:r>
                    <a:rPr lang="en-US" sz="900" b="1" i="0" u="none" strike="noStrike" baseline="0">
                      <a:solidFill>
                        <a:schemeClr val="bg1"/>
                      </a:solidFill>
                      <a:latin typeface="Calibri"/>
                      <a:cs typeface="Calibri"/>
                    </a:rPr>
                    <a:t>Timiş, 31</a:t>
                  </a:r>
                </a:p>
              </cx:txPr>
              <cx:visibility seriesName="0" categoryName="1" value="1"/>
            </cx:dataLabel>
          </cx:dataLabels>
          <cx:dataId val="0"/>
          <cx:layoutPr>
            <cx:geography cultureLanguage="en-US" cultureRegion="RO" attribution="Powered by Bing">
              <cx:geoCache provider="{E9337A44-BEBE-4D9F-B70C-5C5E7DAFC167}">
                <cx:binary>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</cx:binary>
              </cx:geoCache>
            </cx:geography>
          </cx:layoutPr>
        </cx:series>
      </cx:plotAreaRegion>
    </cx:plotArea>
    <cx:legend pos="r" align="min" overlay="0">
      <cx:txPr>
        <a:bodyPr vertOverflow="overflow" horzOverflow="overflow" wrap="square" lIns="0" tIns="0" rIns="0" bIns="0"/>
        <a:lstStyle/>
        <a:p>
          <a:pPr algn="ctr" rtl="0">
            <a:defRPr sz="900" b="1" i="0">
              <a:solidFill>
                <a:srgbClr val="595959"/>
              </a:solidFill>
              <a:latin typeface="Calibri" panose="020F0502020204030204" pitchFamily="34" charset="0"/>
              <a:ea typeface="Calibri" panose="020F0502020204030204" pitchFamily="34" charset="0"/>
              <a:cs typeface="Calibri" panose="020F0502020204030204" pitchFamily="34" charset="0"/>
            </a:defRPr>
          </a:pPr>
          <a:endParaRPr lang="en-US" b="1"/>
        </a:p>
      </cx:txPr>
    </cx:legend>
  </cx:chart>
</cx: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E7C70-E4F9-AE41-9B9B-C78EDB633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29</Pages>
  <Words>5611</Words>
  <Characters>31989</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Nr</vt:lpstr>
    </vt:vector>
  </TitlesOfParts>
  <Company>uvt</Company>
  <LinksUpToDate>false</LinksUpToDate>
  <CharactersWithSpaces>37525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raduta</dc:creator>
  <cp:lastModifiedBy>Alexandra Stupinean</cp:lastModifiedBy>
  <cp:revision>66</cp:revision>
  <cp:lastPrinted>2025-12-11T17:07:00Z</cp:lastPrinted>
  <dcterms:created xsi:type="dcterms:W3CDTF">2025-12-11T17:07:00Z</dcterms:created>
  <dcterms:modified xsi:type="dcterms:W3CDTF">2025-12-15T06:27:00Z</dcterms:modified>
</cp:coreProperties>
</file>