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031A" w14:textId="07F37BE8" w:rsidR="002E74A2" w:rsidRPr="006F6EC6" w:rsidRDefault="00163545" w:rsidP="006F6EC6">
      <w:pPr>
        <w:spacing w:line="276" w:lineRule="auto"/>
        <w:jc w:val="center"/>
        <w:rPr>
          <w:rFonts w:ascii="Calibri" w:hAnsi="Calibri" w:cs="Calibri"/>
          <w:b/>
          <w:bCs/>
          <w:sz w:val="36"/>
          <w:szCs w:val="36"/>
        </w:rPr>
      </w:pPr>
      <w:r w:rsidRPr="006F6EC6">
        <w:rPr>
          <w:rFonts w:ascii="Calibri" w:hAnsi="Calibri" w:cs="Calibri"/>
          <w:b/>
          <w:bCs/>
          <w:sz w:val="36"/>
          <w:szCs w:val="36"/>
        </w:rPr>
        <w:t>Analiz</w:t>
      </w:r>
      <w:r w:rsidR="000A74CD" w:rsidRPr="006F6EC6">
        <w:rPr>
          <w:rFonts w:ascii="Calibri" w:hAnsi="Calibri" w:cs="Calibri"/>
          <w:b/>
          <w:bCs/>
          <w:sz w:val="36"/>
          <w:szCs w:val="36"/>
        </w:rPr>
        <w:t>a</w:t>
      </w:r>
      <w:r w:rsidRPr="006F6EC6">
        <w:rPr>
          <w:rFonts w:ascii="Calibri" w:hAnsi="Calibri" w:cs="Calibri"/>
          <w:b/>
          <w:bCs/>
          <w:sz w:val="36"/>
          <w:szCs w:val="36"/>
        </w:rPr>
        <w:t xml:space="preserve"> </w:t>
      </w:r>
      <w:r w:rsidR="000C253F" w:rsidRPr="006F6EC6">
        <w:rPr>
          <w:rFonts w:ascii="Calibri" w:hAnsi="Calibri" w:cs="Calibri"/>
          <w:b/>
          <w:bCs/>
          <w:sz w:val="36"/>
          <w:szCs w:val="36"/>
        </w:rPr>
        <w:t>(</w:t>
      </w:r>
      <w:r w:rsidRPr="006F6EC6">
        <w:rPr>
          <w:rFonts w:ascii="Calibri" w:hAnsi="Calibri" w:cs="Calibri"/>
          <w:b/>
          <w:bCs/>
          <w:sz w:val="36"/>
          <w:szCs w:val="36"/>
        </w:rPr>
        <w:t>audit</w:t>
      </w:r>
      <w:r w:rsidR="000A74CD" w:rsidRPr="006F6EC6">
        <w:rPr>
          <w:rFonts w:ascii="Calibri" w:hAnsi="Calibri" w:cs="Calibri"/>
          <w:b/>
          <w:bCs/>
          <w:sz w:val="36"/>
          <w:szCs w:val="36"/>
        </w:rPr>
        <w:t>ul</w:t>
      </w:r>
      <w:r w:rsidR="000C253F" w:rsidRPr="006F6EC6">
        <w:rPr>
          <w:rFonts w:ascii="Calibri" w:hAnsi="Calibri" w:cs="Calibri"/>
          <w:b/>
          <w:bCs/>
          <w:sz w:val="36"/>
          <w:szCs w:val="36"/>
        </w:rPr>
        <w:t>)</w:t>
      </w:r>
      <w:r w:rsidRPr="006F6EC6">
        <w:rPr>
          <w:rFonts w:ascii="Calibri" w:hAnsi="Calibri" w:cs="Calibri"/>
          <w:b/>
          <w:bCs/>
          <w:sz w:val="36"/>
          <w:szCs w:val="36"/>
        </w:rPr>
        <w:t xml:space="preserve"> program</w:t>
      </w:r>
      <w:r w:rsidR="00C74E84" w:rsidRPr="006F6EC6">
        <w:rPr>
          <w:rFonts w:ascii="Calibri" w:hAnsi="Calibri" w:cs="Calibri"/>
          <w:b/>
          <w:bCs/>
          <w:sz w:val="36"/>
          <w:szCs w:val="36"/>
        </w:rPr>
        <w:t xml:space="preserve">ului </w:t>
      </w:r>
      <w:r w:rsidRPr="006F6EC6">
        <w:rPr>
          <w:rFonts w:ascii="Calibri" w:hAnsi="Calibri" w:cs="Calibri"/>
          <w:b/>
          <w:bCs/>
          <w:sz w:val="36"/>
          <w:szCs w:val="36"/>
        </w:rPr>
        <w:t>de studii universitare</w:t>
      </w:r>
      <w:r w:rsidR="002E74A2" w:rsidRPr="006F6EC6">
        <w:rPr>
          <w:rFonts w:ascii="Calibri" w:hAnsi="Calibri" w:cs="Calibri"/>
          <w:b/>
          <w:bCs/>
          <w:sz w:val="36"/>
          <w:szCs w:val="36"/>
        </w:rPr>
        <w:t xml:space="preserve"> </w:t>
      </w:r>
    </w:p>
    <w:p w14:paraId="564790CD" w14:textId="7A35F139" w:rsidR="00163545" w:rsidRPr="006F6EC6" w:rsidRDefault="00362343" w:rsidP="006F6EC6">
      <w:pPr>
        <w:tabs>
          <w:tab w:val="center" w:pos="4677"/>
          <w:tab w:val="left" w:pos="8361"/>
        </w:tabs>
        <w:spacing w:line="276" w:lineRule="auto"/>
        <w:rPr>
          <w:rFonts w:ascii="Calibri" w:hAnsi="Calibri" w:cs="Calibri"/>
          <w:b/>
          <w:bCs/>
          <w:sz w:val="36"/>
          <w:szCs w:val="36"/>
        </w:rPr>
      </w:pPr>
      <w:r w:rsidRPr="006F6EC6">
        <w:rPr>
          <w:rFonts w:ascii="Calibri" w:hAnsi="Calibri" w:cs="Calibri"/>
          <w:b/>
          <w:bCs/>
          <w:sz w:val="36"/>
          <w:szCs w:val="36"/>
        </w:rPr>
        <w:tab/>
      </w:r>
      <w:r w:rsidR="002E74A2" w:rsidRPr="006F6EC6">
        <w:rPr>
          <w:rFonts w:ascii="Calibri" w:hAnsi="Calibri" w:cs="Calibri"/>
          <w:b/>
          <w:bCs/>
          <w:sz w:val="36"/>
          <w:szCs w:val="36"/>
        </w:rPr>
        <w:t xml:space="preserve">de licență </w:t>
      </w:r>
      <w:r w:rsidR="002377B4" w:rsidRPr="006F6EC6">
        <w:rPr>
          <w:rFonts w:ascii="Calibri" w:hAnsi="Calibri" w:cs="Calibri"/>
          <w:b/>
          <w:bCs/>
          <w:i/>
          <w:iCs/>
          <w:sz w:val="36"/>
          <w:szCs w:val="36"/>
        </w:rPr>
        <w:t>Artele spectacolului (actorie)</w:t>
      </w:r>
      <w:r w:rsidR="00624B1C" w:rsidRPr="006F6EC6">
        <w:rPr>
          <w:rFonts w:ascii="Calibri" w:hAnsi="Calibri" w:cs="Calibri"/>
          <w:b/>
          <w:bCs/>
          <w:i/>
          <w:iCs/>
          <w:sz w:val="36"/>
          <w:szCs w:val="36"/>
        </w:rPr>
        <w:t xml:space="preserve"> (în limba germană)</w:t>
      </w:r>
    </w:p>
    <w:p w14:paraId="39D77477" w14:textId="77777777" w:rsidR="000C253F" w:rsidRPr="006F6EC6" w:rsidRDefault="000C253F" w:rsidP="006F6EC6">
      <w:pPr>
        <w:spacing w:line="276" w:lineRule="auto"/>
        <w:jc w:val="center"/>
        <w:rPr>
          <w:rFonts w:ascii="Calibri" w:hAnsi="Calibri" w:cs="Calibri"/>
          <w:b/>
          <w:bCs/>
          <w:sz w:val="20"/>
          <w:szCs w:val="20"/>
        </w:rPr>
      </w:pPr>
    </w:p>
    <w:p w14:paraId="2B6AA332" w14:textId="5B482483" w:rsidR="002E74A2" w:rsidRPr="006F6EC6" w:rsidRDefault="002E74A2" w:rsidP="006F6EC6">
      <w:pPr>
        <w:spacing w:line="276" w:lineRule="auto"/>
        <w:jc w:val="center"/>
        <w:rPr>
          <w:rFonts w:ascii="Calibri" w:hAnsi="Calibri" w:cs="Calibri"/>
          <w:b/>
          <w:bCs/>
          <w:sz w:val="32"/>
          <w:szCs w:val="32"/>
          <w:u w:val="single"/>
        </w:rPr>
      </w:pPr>
      <w:r w:rsidRPr="006F6EC6">
        <w:rPr>
          <w:rFonts w:ascii="Calibri" w:hAnsi="Calibri" w:cs="Calibri"/>
          <w:b/>
          <w:bCs/>
          <w:sz w:val="32"/>
          <w:szCs w:val="32"/>
          <w:u w:val="single"/>
        </w:rPr>
        <w:t>Cuprins</w:t>
      </w:r>
    </w:p>
    <w:p w14:paraId="151BE157" w14:textId="77777777" w:rsidR="002E74A2" w:rsidRPr="006F6EC6" w:rsidRDefault="002E74A2" w:rsidP="006F6EC6">
      <w:pPr>
        <w:spacing w:line="276" w:lineRule="auto"/>
        <w:jc w:val="center"/>
        <w:rPr>
          <w:rFonts w:ascii="Calibri" w:hAnsi="Calibri" w:cs="Calibri"/>
          <w:b/>
          <w:bCs/>
          <w:sz w:val="20"/>
          <w:szCs w:val="20"/>
          <w:u w:val="single"/>
        </w:rPr>
      </w:pPr>
    </w:p>
    <w:p w14:paraId="7B676AF1" w14:textId="3CB6D101" w:rsidR="00045AB3" w:rsidRPr="006F6EC6" w:rsidRDefault="00BF18FB" w:rsidP="006F6EC6">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r w:rsidRPr="006F6EC6">
        <w:rPr>
          <w:rFonts w:ascii="Calibri" w:hAnsi="Calibri" w:cs="Calibri"/>
          <w:caps/>
          <w:sz w:val="20"/>
          <w:szCs w:val="20"/>
        </w:rPr>
        <w:fldChar w:fldCharType="begin"/>
      </w:r>
      <w:r w:rsidRPr="006F6EC6">
        <w:rPr>
          <w:rFonts w:ascii="Calibri" w:hAnsi="Calibri" w:cs="Calibri"/>
          <w:caps/>
          <w:sz w:val="20"/>
          <w:szCs w:val="20"/>
        </w:rPr>
        <w:instrText xml:space="preserve"> TOC \o "1-3" \h \z \u </w:instrText>
      </w:r>
      <w:r w:rsidRPr="006F6EC6">
        <w:rPr>
          <w:rFonts w:ascii="Calibri" w:hAnsi="Calibri" w:cs="Calibri"/>
          <w:caps/>
          <w:sz w:val="20"/>
          <w:szCs w:val="20"/>
        </w:rPr>
        <w:fldChar w:fldCharType="separate"/>
      </w:r>
      <w:hyperlink w:anchor="_Toc215050846" w:history="1">
        <w:r w:rsidR="00045AB3" w:rsidRPr="006F6EC6">
          <w:rPr>
            <w:rStyle w:val="Hyperlink"/>
            <w:rFonts w:ascii="Calibri" w:hAnsi="Calibri" w:cs="Calibri"/>
            <w:noProof/>
          </w:rPr>
          <w:t>1.</w:t>
        </w:r>
        <w:r w:rsidR="00045AB3" w:rsidRPr="006F6EC6">
          <w:rPr>
            <w:rFonts w:ascii="Calibri" w:eastAsiaTheme="minorEastAsia" w:hAnsi="Calibri" w:cs="Calibri"/>
            <w:b w:val="0"/>
            <w:bCs w:val="0"/>
            <w:i w:val="0"/>
            <w:iCs w:val="0"/>
            <w:noProof/>
            <w:kern w:val="2"/>
            <w:lang w:val="en-RO" w:eastAsia="en-US"/>
            <w14:ligatures w14:val="standardContextual"/>
          </w:rPr>
          <w:tab/>
        </w:r>
        <w:r w:rsidR="00045AB3" w:rsidRPr="006F6EC6">
          <w:rPr>
            <w:rStyle w:val="Hyperlink"/>
            <w:rFonts w:ascii="Calibri" w:hAnsi="Calibri" w:cs="Calibri"/>
            <w:noProof/>
          </w:rPr>
          <w:t>Contextul programului de studii universitare</w:t>
        </w:r>
        <w:r w:rsidR="00045AB3" w:rsidRPr="006F6EC6">
          <w:rPr>
            <w:rFonts w:ascii="Calibri" w:hAnsi="Calibri" w:cs="Calibri"/>
            <w:noProof/>
            <w:webHidden/>
          </w:rPr>
          <w:tab/>
        </w:r>
        <w:r w:rsidR="00045AB3" w:rsidRPr="006F6EC6">
          <w:rPr>
            <w:rFonts w:ascii="Calibri" w:hAnsi="Calibri" w:cs="Calibri"/>
            <w:noProof/>
            <w:webHidden/>
          </w:rPr>
          <w:fldChar w:fldCharType="begin"/>
        </w:r>
        <w:r w:rsidR="00045AB3" w:rsidRPr="006F6EC6">
          <w:rPr>
            <w:rFonts w:ascii="Calibri" w:hAnsi="Calibri" w:cs="Calibri"/>
            <w:noProof/>
            <w:webHidden/>
          </w:rPr>
          <w:instrText xml:space="preserve"> PAGEREF _Toc215050846 \h </w:instrText>
        </w:r>
        <w:r w:rsidR="00045AB3" w:rsidRPr="006F6EC6">
          <w:rPr>
            <w:rFonts w:ascii="Calibri" w:hAnsi="Calibri" w:cs="Calibri"/>
            <w:noProof/>
            <w:webHidden/>
          </w:rPr>
        </w:r>
        <w:r w:rsidR="00045AB3" w:rsidRPr="006F6EC6">
          <w:rPr>
            <w:rFonts w:ascii="Calibri" w:hAnsi="Calibri" w:cs="Calibri"/>
            <w:noProof/>
            <w:webHidden/>
          </w:rPr>
          <w:fldChar w:fldCharType="separate"/>
        </w:r>
        <w:r w:rsidR="00CF6F0A" w:rsidRPr="006F6EC6">
          <w:rPr>
            <w:rFonts w:ascii="Calibri" w:hAnsi="Calibri" w:cs="Calibri"/>
            <w:noProof/>
            <w:webHidden/>
          </w:rPr>
          <w:t>2</w:t>
        </w:r>
        <w:r w:rsidR="00045AB3" w:rsidRPr="006F6EC6">
          <w:rPr>
            <w:rFonts w:ascii="Calibri" w:hAnsi="Calibri" w:cs="Calibri"/>
            <w:noProof/>
            <w:webHidden/>
          </w:rPr>
          <w:fldChar w:fldCharType="end"/>
        </w:r>
      </w:hyperlink>
    </w:p>
    <w:p w14:paraId="497E9629" w14:textId="6BD0B921" w:rsidR="00045AB3" w:rsidRPr="006F6EC6" w:rsidRDefault="00045AB3" w:rsidP="006F6EC6">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47" w:history="1">
        <w:r w:rsidRPr="006F6EC6">
          <w:rPr>
            <w:rStyle w:val="Hyperlink"/>
            <w:rFonts w:ascii="Calibri" w:hAnsi="Calibri" w:cs="Calibri"/>
            <w:noProof/>
          </w:rPr>
          <w:t>2.</w:t>
        </w:r>
        <w:r w:rsidRPr="006F6EC6">
          <w:rPr>
            <w:rFonts w:ascii="Calibri" w:eastAsiaTheme="minorEastAsia" w:hAnsi="Calibri" w:cs="Calibri"/>
            <w:b w:val="0"/>
            <w:bCs w:val="0"/>
            <w:i w:val="0"/>
            <w:iCs w:val="0"/>
            <w:noProof/>
            <w:kern w:val="2"/>
            <w:lang w:val="en-RO" w:eastAsia="en-US"/>
            <w14:ligatures w14:val="standardContextual"/>
          </w:rPr>
          <w:tab/>
        </w:r>
        <w:r w:rsidRPr="006F6EC6">
          <w:rPr>
            <w:rStyle w:val="Hyperlink"/>
            <w:rFonts w:ascii="Calibri" w:hAnsi="Calibri" w:cs="Calibri"/>
            <w:noProof/>
            <w:lang w:eastAsia="en-US"/>
          </w:rPr>
          <w:t>Date statistice privind procesul de admitere</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_Toc215050847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3</w:t>
        </w:r>
        <w:r w:rsidRPr="006F6EC6">
          <w:rPr>
            <w:rFonts w:ascii="Calibri" w:hAnsi="Calibri" w:cs="Calibri"/>
            <w:noProof/>
            <w:webHidden/>
          </w:rPr>
          <w:fldChar w:fldCharType="end"/>
        </w:r>
      </w:hyperlink>
    </w:p>
    <w:p w14:paraId="1853916B" w14:textId="5EFE8B5D"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48" w:history="1">
        <w:r w:rsidRPr="006F6EC6">
          <w:rPr>
            <w:rStyle w:val="Hyperlink"/>
            <w:rFonts w:ascii="Calibri" w:hAnsi="Calibri" w:cs="Calibri"/>
            <w:noProof/>
            <w:lang w:eastAsia="en-US"/>
          </w:rPr>
          <w:t>2.1.</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Evoluția numărului de studenți înmatriculați în anul I</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_Toc215050848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3</w:t>
        </w:r>
        <w:r w:rsidRPr="006F6EC6">
          <w:rPr>
            <w:rFonts w:ascii="Calibri" w:hAnsi="Calibri" w:cs="Calibri"/>
            <w:noProof/>
            <w:webHidden/>
          </w:rPr>
          <w:fldChar w:fldCharType="end"/>
        </w:r>
      </w:hyperlink>
    </w:p>
    <w:p w14:paraId="58FE6646" w14:textId="2532D3AB"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49" w:history="1">
        <w:r w:rsidRPr="006F6EC6">
          <w:rPr>
            <w:rStyle w:val="Hyperlink"/>
            <w:rFonts w:ascii="Calibri" w:hAnsi="Calibri" w:cs="Calibri"/>
            <w:noProof/>
          </w:rPr>
          <w:t>2.2.</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Numărul de candidați la procesul de admitere</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_Toc215050849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3</w:t>
        </w:r>
        <w:r w:rsidRPr="006F6EC6">
          <w:rPr>
            <w:rFonts w:ascii="Calibri" w:hAnsi="Calibri" w:cs="Calibri"/>
            <w:noProof/>
            <w:webHidden/>
          </w:rPr>
          <w:fldChar w:fldCharType="end"/>
        </w:r>
      </w:hyperlink>
    </w:p>
    <w:p w14:paraId="32A6724F" w14:textId="5520F6ED"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0" w:history="1">
        <w:r w:rsidRPr="006F6EC6">
          <w:rPr>
            <w:rStyle w:val="Hyperlink"/>
            <w:rFonts w:ascii="Calibri" w:hAnsi="Calibri" w:cs="Calibri"/>
            <w:noProof/>
            <w:lang w:eastAsia="en-US"/>
          </w:rPr>
          <w:t>2.3.</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Medii la examenul de bacalaureat și medii de admitere</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_Toc215050850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4</w:t>
        </w:r>
        <w:r w:rsidRPr="006F6EC6">
          <w:rPr>
            <w:rFonts w:ascii="Calibri" w:hAnsi="Calibri" w:cs="Calibri"/>
            <w:noProof/>
            <w:webHidden/>
          </w:rPr>
          <w:fldChar w:fldCharType="end"/>
        </w:r>
      </w:hyperlink>
    </w:p>
    <w:p w14:paraId="367C033D" w14:textId="632BF409"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1" w:history="1">
        <w:r w:rsidRPr="006F6EC6">
          <w:rPr>
            <w:rStyle w:val="Hyperlink"/>
            <w:rFonts w:ascii="Calibri" w:hAnsi="Calibri" w:cs="Calibri"/>
            <w:noProof/>
          </w:rPr>
          <w:t>2.4.</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Domenii de studii liceale absolvite</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_Toc215050851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5</w:t>
        </w:r>
        <w:r w:rsidRPr="006F6EC6">
          <w:rPr>
            <w:rFonts w:ascii="Calibri" w:hAnsi="Calibri" w:cs="Calibri"/>
            <w:noProof/>
            <w:webHidden/>
          </w:rPr>
          <w:fldChar w:fldCharType="end"/>
        </w:r>
      </w:hyperlink>
    </w:p>
    <w:p w14:paraId="4E94FA06" w14:textId="68CB0F53"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2" w:history="1">
        <w:r w:rsidRPr="006F6EC6">
          <w:rPr>
            <w:rStyle w:val="Hyperlink"/>
            <w:rFonts w:ascii="Calibri" w:hAnsi="Calibri" w:cs="Calibri"/>
            <w:noProof/>
          </w:rPr>
          <w:t>2.5.</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Ultimele studii absolvite</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_Toc215050852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6</w:t>
        </w:r>
        <w:r w:rsidRPr="006F6EC6">
          <w:rPr>
            <w:rFonts w:ascii="Calibri" w:hAnsi="Calibri" w:cs="Calibri"/>
            <w:noProof/>
            <w:webHidden/>
          </w:rPr>
          <w:fldChar w:fldCharType="end"/>
        </w:r>
      </w:hyperlink>
    </w:p>
    <w:p w14:paraId="4448A13B" w14:textId="1749E77B"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3" w:history="1">
        <w:r w:rsidRPr="006F6EC6">
          <w:rPr>
            <w:rStyle w:val="Hyperlink"/>
            <w:rFonts w:ascii="Calibri" w:hAnsi="Calibri" w:cs="Calibri"/>
            <w:noProof/>
            <w:lang w:eastAsia="en-US"/>
          </w:rPr>
          <w:t>2.6.</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Anul promovării examenului de bacalaureat</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_Toc215050853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7</w:t>
        </w:r>
        <w:r w:rsidRPr="006F6EC6">
          <w:rPr>
            <w:rFonts w:ascii="Calibri" w:hAnsi="Calibri" w:cs="Calibri"/>
            <w:noProof/>
            <w:webHidden/>
          </w:rPr>
          <w:fldChar w:fldCharType="end"/>
        </w:r>
      </w:hyperlink>
    </w:p>
    <w:p w14:paraId="032DDB9C" w14:textId="498C06B3" w:rsidR="00045AB3" w:rsidRPr="006F6EC6" w:rsidRDefault="00045AB3" w:rsidP="006F6EC6">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55" w:history="1">
        <w:r w:rsidRPr="006F6EC6">
          <w:rPr>
            <w:rStyle w:val="Hyperlink"/>
            <w:rFonts w:ascii="Calibri" w:hAnsi="Calibri" w:cs="Calibri"/>
            <w:noProof/>
          </w:rPr>
          <w:t>3.</w:t>
        </w:r>
        <w:r w:rsidRPr="006F6EC6">
          <w:rPr>
            <w:rFonts w:ascii="Calibri" w:eastAsiaTheme="minorEastAsia" w:hAnsi="Calibri" w:cs="Calibri"/>
            <w:b w:val="0"/>
            <w:bCs w:val="0"/>
            <w:i w:val="0"/>
            <w:iCs w:val="0"/>
            <w:noProof/>
            <w:kern w:val="2"/>
            <w:lang w:val="en-RO" w:eastAsia="en-US"/>
            <w14:ligatures w14:val="standardContextual"/>
          </w:rPr>
          <w:tab/>
        </w:r>
        <w:r w:rsidRPr="006F6EC6">
          <w:rPr>
            <w:rStyle w:val="Hyperlink"/>
            <w:rFonts w:ascii="Calibri" w:hAnsi="Calibri" w:cs="Calibri"/>
            <w:noProof/>
          </w:rPr>
          <w:t>Date statistice privind parcursul studenților</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_Toc215050855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8</w:t>
        </w:r>
        <w:r w:rsidRPr="006F6EC6">
          <w:rPr>
            <w:rFonts w:ascii="Calibri" w:hAnsi="Calibri" w:cs="Calibri"/>
            <w:noProof/>
            <w:webHidden/>
          </w:rPr>
          <w:fldChar w:fldCharType="end"/>
        </w:r>
      </w:hyperlink>
    </w:p>
    <w:p w14:paraId="114E96DD" w14:textId="75BD8579"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6" w:history="1">
        <w:r w:rsidRPr="006F6EC6">
          <w:rPr>
            <w:rStyle w:val="Hyperlink"/>
            <w:rFonts w:ascii="Calibri" w:hAnsi="Calibri" w:cs="Calibri"/>
            <w:noProof/>
          </w:rPr>
          <w:t>3.1.</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Promovabilitate</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_Toc215050856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8</w:t>
        </w:r>
        <w:r w:rsidRPr="006F6EC6">
          <w:rPr>
            <w:rFonts w:ascii="Calibri" w:hAnsi="Calibri" w:cs="Calibri"/>
            <w:noProof/>
            <w:webHidden/>
          </w:rPr>
          <w:fldChar w:fldCharType="end"/>
        </w:r>
      </w:hyperlink>
    </w:p>
    <w:p w14:paraId="0EFE4FB1" w14:textId="2A44D679" w:rsidR="00045AB3" w:rsidRPr="006F6EC6" w:rsidRDefault="00045AB3" w:rsidP="006F6EC6">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7" w:history="1">
        <w:r w:rsidRPr="006F6EC6">
          <w:rPr>
            <w:rStyle w:val="Hyperlink"/>
            <w:rFonts w:ascii="Calibri" w:hAnsi="Calibri" w:cs="Calibri"/>
            <w:noProof/>
          </w:rPr>
          <w:t>3.2.</w:t>
        </w:r>
        <w:r w:rsidRPr="006F6EC6">
          <w:rPr>
            <w:rFonts w:ascii="Calibri" w:eastAsiaTheme="minorEastAsia" w:hAnsi="Calibri" w:cs="Calibri"/>
            <w:b w:val="0"/>
            <w:bCs w:val="0"/>
            <w:noProof/>
            <w:kern w:val="2"/>
            <w:sz w:val="24"/>
            <w:szCs w:val="24"/>
            <w:lang w:val="en-RO" w:eastAsia="en-US"/>
            <w14:ligatures w14:val="standardContextual"/>
          </w:rPr>
          <w:tab/>
        </w:r>
        <w:r w:rsidRPr="006F6EC6">
          <w:rPr>
            <w:rStyle w:val="Hyperlink"/>
            <w:rFonts w:ascii="Calibri" w:hAnsi="Calibri" w:cs="Calibri"/>
            <w:noProof/>
          </w:rPr>
          <w:t>Evoluția procentului de studenți înmatriculați pe locuri cu taxă</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_Toc215050857 \h </w:instrText>
        </w:r>
        <w:r w:rsidRPr="006F6EC6">
          <w:rPr>
            <w:rFonts w:ascii="Calibri" w:hAnsi="Calibri" w:cs="Calibri"/>
            <w:noProof/>
            <w:webHidden/>
          </w:rPr>
        </w:r>
        <w:r w:rsidRPr="006F6EC6">
          <w:rPr>
            <w:rFonts w:ascii="Calibri" w:hAnsi="Calibri" w:cs="Calibri"/>
            <w:noProof/>
            <w:webHidden/>
          </w:rPr>
          <w:fldChar w:fldCharType="separate"/>
        </w:r>
        <w:r w:rsidR="00CF6F0A" w:rsidRPr="006F6EC6">
          <w:rPr>
            <w:rFonts w:ascii="Calibri" w:hAnsi="Calibri" w:cs="Calibri"/>
            <w:noProof/>
            <w:webHidden/>
          </w:rPr>
          <w:t>9</w:t>
        </w:r>
        <w:r w:rsidRPr="006F6EC6">
          <w:rPr>
            <w:rFonts w:ascii="Calibri" w:hAnsi="Calibri" w:cs="Calibri"/>
            <w:noProof/>
            <w:webHidden/>
          </w:rPr>
          <w:fldChar w:fldCharType="end"/>
        </w:r>
      </w:hyperlink>
    </w:p>
    <w:p w14:paraId="3A4F4C8D" w14:textId="4D43F4A5" w:rsidR="002E74A2" w:rsidRPr="006F6EC6" w:rsidRDefault="00BF18FB" w:rsidP="006F6EC6">
      <w:pPr>
        <w:spacing w:line="276" w:lineRule="auto"/>
        <w:rPr>
          <w:rFonts w:ascii="Calibri" w:hAnsi="Calibri" w:cs="Calibri"/>
          <w:b/>
          <w:bCs/>
          <w:caps/>
          <w:sz w:val="32"/>
          <w:szCs w:val="32"/>
        </w:rPr>
      </w:pPr>
      <w:r w:rsidRPr="006F6EC6">
        <w:rPr>
          <w:rFonts w:ascii="Calibri" w:hAnsi="Calibri" w:cs="Calibri"/>
          <w:b/>
          <w:bCs/>
          <w:caps/>
          <w:sz w:val="20"/>
          <w:szCs w:val="20"/>
        </w:rPr>
        <w:fldChar w:fldCharType="end"/>
      </w:r>
    </w:p>
    <w:p w14:paraId="0F388648" w14:textId="77777777" w:rsidR="002E74A2" w:rsidRPr="006F6EC6" w:rsidRDefault="002E74A2" w:rsidP="006F6EC6">
      <w:pPr>
        <w:spacing w:line="276" w:lineRule="auto"/>
        <w:jc w:val="center"/>
        <w:rPr>
          <w:rFonts w:ascii="Calibri" w:hAnsi="Calibri" w:cs="Calibri"/>
          <w:b/>
          <w:bCs/>
          <w:sz w:val="32"/>
          <w:szCs w:val="32"/>
          <w:u w:val="single"/>
        </w:rPr>
      </w:pPr>
      <w:r w:rsidRPr="006F6EC6">
        <w:rPr>
          <w:rFonts w:ascii="Calibri" w:hAnsi="Calibri" w:cs="Calibri"/>
          <w:b/>
          <w:bCs/>
          <w:sz w:val="32"/>
          <w:szCs w:val="32"/>
          <w:u w:val="single"/>
        </w:rPr>
        <w:t>Listă tabele</w:t>
      </w:r>
    </w:p>
    <w:p w14:paraId="7EF796BF" w14:textId="77777777" w:rsidR="002E74A2" w:rsidRPr="006F6EC6" w:rsidRDefault="002E74A2" w:rsidP="006F6EC6">
      <w:pPr>
        <w:spacing w:line="276" w:lineRule="auto"/>
        <w:rPr>
          <w:rFonts w:ascii="Calibri" w:hAnsi="Calibri" w:cs="Calibri"/>
        </w:rPr>
      </w:pPr>
    </w:p>
    <w:p w14:paraId="44FF981E" w14:textId="7C114E14" w:rsidR="00624B1C" w:rsidRPr="006F6EC6" w:rsidRDefault="002E74A2" w:rsidP="006F6EC6">
      <w:pPr>
        <w:pStyle w:val="TableofFigures"/>
        <w:tabs>
          <w:tab w:val="right" w:leader="dot" w:pos="9344"/>
        </w:tabs>
        <w:spacing w:line="276" w:lineRule="auto"/>
        <w:rPr>
          <w:rFonts w:ascii="Calibri" w:eastAsiaTheme="minorEastAsia" w:hAnsi="Calibri" w:cs="Calibri"/>
          <w:noProof/>
          <w:kern w:val="2"/>
          <w:lang w:eastAsia="en-GB"/>
          <w14:ligatures w14:val="standardContextual"/>
        </w:rPr>
      </w:pPr>
      <w:r w:rsidRPr="006F6EC6">
        <w:rPr>
          <w:rFonts w:ascii="Calibri" w:hAnsi="Calibri" w:cs="Calibri"/>
        </w:rPr>
        <w:fldChar w:fldCharType="begin"/>
      </w:r>
      <w:r w:rsidRPr="006F6EC6">
        <w:rPr>
          <w:rFonts w:ascii="Calibri" w:hAnsi="Calibri" w:cs="Calibri"/>
        </w:rPr>
        <w:instrText xml:space="preserve"> TOC \f T \h \z \t "Heading 5,Tabel" \c </w:instrText>
      </w:r>
      <w:r w:rsidRPr="006F6EC6">
        <w:rPr>
          <w:rFonts w:ascii="Calibri" w:hAnsi="Calibri" w:cs="Calibri"/>
        </w:rPr>
        <w:fldChar w:fldCharType="separate"/>
      </w:r>
      <w:hyperlink w:anchor="_Toc216373387" w:history="1">
        <w:r w:rsidR="00624B1C" w:rsidRPr="006F6EC6">
          <w:rPr>
            <w:rStyle w:val="Hyperlink"/>
            <w:rFonts w:ascii="Calibri" w:hAnsi="Calibri" w:cs="Calibri"/>
            <w:b/>
            <w:noProof/>
          </w:rPr>
          <w:t>Tabel 1</w:t>
        </w:r>
        <w:r w:rsidR="00624B1C" w:rsidRPr="006F6EC6">
          <w:rPr>
            <w:rStyle w:val="Hyperlink"/>
            <w:rFonts w:ascii="Calibri" w:hAnsi="Calibri" w:cs="Calibri"/>
            <w:noProof/>
          </w:rPr>
          <w:t>. Numărul de candidați la procesul de admitere, raportat la numărul de locuri finanțate de la bugetul de stat disponibile, respectiv la numărul total de locuri</w:t>
        </w:r>
        <w:r w:rsidR="00624B1C" w:rsidRPr="006F6EC6">
          <w:rPr>
            <w:rFonts w:ascii="Calibri" w:hAnsi="Calibri" w:cs="Calibri"/>
            <w:noProof/>
            <w:webHidden/>
          </w:rPr>
          <w:tab/>
        </w:r>
        <w:r w:rsidR="00624B1C" w:rsidRPr="006F6EC6">
          <w:rPr>
            <w:rFonts w:ascii="Calibri" w:hAnsi="Calibri" w:cs="Calibri"/>
            <w:noProof/>
            <w:webHidden/>
          </w:rPr>
          <w:fldChar w:fldCharType="begin"/>
        </w:r>
        <w:r w:rsidR="00624B1C" w:rsidRPr="006F6EC6">
          <w:rPr>
            <w:rFonts w:ascii="Calibri" w:hAnsi="Calibri" w:cs="Calibri"/>
            <w:noProof/>
            <w:webHidden/>
          </w:rPr>
          <w:instrText xml:space="preserve"> PAGEREF _Toc216373387 \h </w:instrText>
        </w:r>
        <w:r w:rsidR="00624B1C" w:rsidRPr="006F6EC6">
          <w:rPr>
            <w:rFonts w:ascii="Calibri" w:hAnsi="Calibri" w:cs="Calibri"/>
            <w:noProof/>
            <w:webHidden/>
          </w:rPr>
        </w:r>
        <w:r w:rsidR="00624B1C" w:rsidRPr="006F6EC6">
          <w:rPr>
            <w:rFonts w:ascii="Calibri" w:hAnsi="Calibri" w:cs="Calibri"/>
            <w:noProof/>
            <w:webHidden/>
          </w:rPr>
          <w:fldChar w:fldCharType="separate"/>
        </w:r>
        <w:r w:rsidR="00624B1C" w:rsidRPr="006F6EC6">
          <w:rPr>
            <w:rFonts w:ascii="Calibri" w:hAnsi="Calibri" w:cs="Calibri"/>
            <w:noProof/>
            <w:webHidden/>
          </w:rPr>
          <w:t>3</w:t>
        </w:r>
        <w:r w:rsidR="00624B1C" w:rsidRPr="006F6EC6">
          <w:rPr>
            <w:rFonts w:ascii="Calibri" w:hAnsi="Calibri" w:cs="Calibri"/>
            <w:noProof/>
            <w:webHidden/>
          </w:rPr>
          <w:fldChar w:fldCharType="end"/>
        </w:r>
      </w:hyperlink>
    </w:p>
    <w:p w14:paraId="1C7B8CD8" w14:textId="4585B23B" w:rsidR="00624B1C" w:rsidRPr="006F6EC6" w:rsidRDefault="00624B1C" w:rsidP="006F6EC6">
      <w:pPr>
        <w:pStyle w:val="TableofFigures"/>
        <w:tabs>
          <w:tab w:val="right" w:leader="dot" w:pos="9344"/>
        </w:tabs>
        <w:spacing w:line="276" w:lineRule="auto"/>
        <w:rPr>
          <w:rFonts w:ascii="Calibri" w:eastAsiaTheme="minorEastAsia" w:hAnsi="Calibri" w:cs="Calibri"/>
          <w:noProof/>
          <w:kern w:val="2"/>
          <w:lang w:eastAsia="en-GB"/>
          <w14:ligatures w14:val="standardContextual"/>
        </w:rPr>
      </w:pPr>
      <w:hyperlink w:anchor="_Toc216373388" w:history="1">
        <w:r w:rsidRPr="006F6EC6">
          <w:rPr>
            <w:rStyle w:val="Hyperlink"/>
            <w:rFonts w:ascii="Calibri" w:hAnsi="Calibri" w:cs="Calibri"/>
            <w:b/>
            <w:noProof/>
          </w:rPr>
          <w:t>Tabel 2</w:t>
        </w:r>
        <w:r w:rsidRPr="006F6EC6">
          <w:rPr>
            <w:rStyle w:val="Hyperlink"/>
            <w:rFonts w:ascii="Calibri" w:hAnsi="Calibri" w:cs="Calibri"/>
            <w:noProof/>
          </w:rPr>
          <w:t>. Procentele de promovabilitate a studenților de la programul de studii universitare de licență Artele spectacolului (actorie) (în limba germană) (1)</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_Toc216373388 \h </w:instrText>
        </w:r>
        <w:r w:rsidRPr="006F6EC6">
          <w:rPr>
            <w:rFonts w:ascii="Calibri" w:hAnsi="Calibri" w:cs="Calibri"/>
            <w:noProof/>
            <w:webHidden/>
          </w:rPr>
        </w:r>
        <w:r w:rsidRPr="006F6EC6">
          <w:rPr>
            <w:rFonts w:ascii="Calibri" w:hAnsi="Calibri" w:cs="Calibri"/>
            <w:noProof/>
            <w:webHidden/>
          </w:rPr>
          <w:fldChar w:fldCharType="separate"/>
        </w:r>
        <w:r w:rsidRPr="006F6EC6">
          <w:rPr>
            <w:rFonts w:ascii="Calibri" w:hAnsi="Calibri" w:cs="Calibri"/>
            <w:noProof/>
            <w:webHidden/>
          </w:rPr>
          <w:t>8</w:t>
        </w:r>
        <w:r w:rsidRPr="006F6EC6">
          <w:rPr>
            <w:rFonts w:ascii="Calibri" w:hAnsi="Calibri" w:cs="Calibri"/>
            <w:noProof/>
            <w:webHidden/>
          </w:rPr>
          <w:fldChar w:fldCharType="end"/>
        </w:r>
      </w:hyperlink>
    </w:p>
    <w:p w14:paraId="4AD6FB0E" w14:textId="2BB9667E" w:rsidR="00624B1C" w:rsidRPr="006F6EC6" w:rsidRDefault="00624B1C" w:rsidP="006F6EC6">
      <w:pPr>
        <w:pStyle w:val="TableofFigures"/>
        <w:tabs>
          <w:tab w:val="right" w:leader="dot" w:pos="9344"/>
        </w:tabs>
        <w:spacing w:line="276" w:lineRule="auto"/>
        <w:rPr>
          <w:rFonts w:ascii="Calibri" w:eastAsiaTheme="minorEastAsia" w:hAnsi="Calibri" w:cs="Calibri"/>
          <w:noProof/>
          <w:kern w:val="2"/>
          <w:lang w:eastAsia="en-GB"/>
          <w14:ligatures w14:val="standardContextual"/>
        </w:rPr>
      </w:pPr>
      <w:hyperlink w:anchor="_Toc216373389" w:history="1">
        <w:r w:rsidRPr="006F6EC6">
          <w:rPr>
            <w:rStyle w:val="Hyperlink"/>
            <w:rFonts w:ascii="Calibri" w:hAnsi="Calibri" w:cs="Calibri"/>
            <w:b/>
            <w:noProof/>
          </w:rPr>
          <w:t>Tabel 3</w:t>
        </w:r>
        <w:r w:rsidRPr="006F6EC6">
          <w:rPr>
            <w:rStyle w:val="Hyperlink"/>
            <w:rFonts w:ascii="Calibri" w:hAnsi="Calibri" w:cs="Calibri"/>
            <w:noProof/>
          </w:rPr>
          <w:t>. Procentele de promovabilitate a studenților de la programul de studii universitare de licență Artele spectacolului (actorie) (în limba germană) (2)</w:t>
        </w:r>
        <w:r w:rsidRPr="006F6EC6">
          <w:rPr>
            <w:rFonts w:ascii="Calibri" w:hAnsi="Calibri" w:cs="Calibri"/>
            <w:noProof/>
            <w:webHidden/>
          </w:rPr>
          <w:tab/>
        </w:r>
        <w:r w:rsidRPr="006F6EC6">
          <w:rPr>
            <w:rFonts w:ascii="Calibri" w:hAnsi="Calibri" w:cs="Calibri"/>
            <w:noProof/>
            <w:webHidden/>
          </w:rPr>
          <w:fldChar w:fldCharType="begin"/>
        </w:r>
        <w:r w:rsidRPr="006F6EC6">
          <w:rPr>
            <w:rFonts w:ascii="Calibri" w:hAnsi="Calibri" w:cs="Calibri"/>
            <w:noProof/>
            <w:webHidden/>
          </w:rPr>
          <w:instrText xml:space="preserve"> PAGEREF _Toc216373389 \h </w:instrText>
        </w:r>
        <w:r w:rsidRPr="006F6EC6">
          <w:rPr>
            <w:rFonts w:ascii="Calibri" w:hAnsi="Calibri" w:cs="Calibri"/>
            <w:noProof/>
            <w:webHidden/>
          </w:rPr>
        </w:r>
        <w:r w:rsidRPr="006F6EC6">
          <w:rPr>
            <w:rFonts w:ascii="Calibri" w:hAnsi="Calibri" w:cs="Calibri"/>
            <w:noProof/>
            <w:webHidden/>
          </w:rPr>
          <w:fldChar w:fldCharType="separate"/>
        </w:r>
        <w:r w:rsidRPr="006F6EC6">
          <w:rPr>
            <w:rFonts w:ascii="Calibri" w:hAnsi="Calibri" w:cs="Calibri"/>
            <w:noProof/>
            <w:webHidden/>
          </w:rPr>
          <w:t>9</w:t>
        </w:r>
        <w:r w:rsidRPr="006F6EC6">
          <w:rPr>
            <w:rFonts w:ascii="Calibri" w:hAnsi="Calibri" w:cs="Calibri"/>
            <w:noProof/>
            <w:webHidden/>
          </w:rPr>
          <w:fldChar w:fldCharType="end"/>
        </w:r>
      </w:hyperlink>
    </w:p>
    <w:p w14:paraId="037BD0A6" w14:textId="346A37F4" w:rsidR="00163545" w:rsidRPr="006F6EC6" w:rsidRDefault="002E74A2" w:rsidP="006F6EC6">
      <w:pPr>
        <w:spacing w:line="276" w:lineRule="auto"/>
        <w:jc w:val="both"/>
        <w:rPr>
          <w:rFonts w:ascii="Calibri" w:eastAsiaTheme="majorEastAsia" w:hAnsi="Calibri" w:cs="Calibri"/>
          <w:color w:val="000000" w:themeColor="text1"/>
        </w:rPr>
      </w:pPr>
      <w:r w:rsidRPr="006F6EC6">
        <w:rPr>
          <w:rFonts w:ascii="Calibri" w:hAnsi="Calibri" w:cs="Calibri"/>
        </w:rPr>
        <w:fldChar w:fldCharType="end"/>
      </w:r>
      <w:r w:rsidR="00163545" w:rsidRPr="006F6EC6">
        <w:rPr>
          <w:rFonts w:ascii="Calibri" w:hAnsi="Calibri" w:cs="Calibri"/>
        </w:rPr>
        <w:br w:type="page"/>
      </w:r>
    </w:p>
    <w:p w14:paraId="299D9624" w14:textId="5543E1D0" w:rsidR="00362343" w:rsidRPr="006F6EC6" w:rsidRDefault="00362343" w:rsidP="006F6EC6">
      <w:pPr>
        <w:pStyle w:val="Heading1"/>
        <w:numPr>
          <w:ilvl w:val="0"/>
          <w:numId w:val="17"/>
        </w:numPr>
        <w:spacing w:after="0" w:line="276" w:lineRule="auto"/>
        <w:rPr>
          <w:rFonts w:cs="Calibri"/>
        </w:rPr>
      </w:pPr>
      <w:bookmarkStart w:id="0" w:name="_Toc215050846"/>
      <w:bookmarkStart w:id="1" w:name="_Toc214359023"/>
      <w:bookmarkStart w:id="2" w:name="_Toc214359043"/>
      <w:r w:rsidRPr="006F6EC6">
        <w:rPr>
          <w:rFonts w:cs="Calibri"/>
        </w:rPr>
        <w:lastRenderedPageBreak/>
        <w:t>Contextul programului de studii universitare</w:t>
      </w:r>
      <w:bookmarkEnd w:id="0"/>
    </w:p>
    <w:p w14:paraId="1D0BA4CA" w14:textId="77777777" w:rsidR="00362343" w:rsidRPr="006F6EC6" w:rsidRDefault="00362343" w:rsidP="006F6EC6">
      <w:pPr>
        <w:spacing w:line="276" w:lineRule="auto"/>
        <w:rPr>
          <w:rFonts w:ascii="Calibri" w:hAnsi="Calibri" w:cs="Calibri"/>
          <w:sz w:val="20"/>
          <w:szCs w:val="20"/>
          <w:lang w:val="ro-RO" w:eastAsia="ro-RO"/>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240"/>
        <w:gridCol w:w="4399"/>
      </w:tblGrid>
      <w:tr w:rsidR="00362343" w:rsidRPr="006F6EC6" w14:paraId="499EF271" w14:textId="77777777" w:rsidTr="00362343">
        <w:trPr>
          <w:jc w:val="center"/>
        </w:trPr>
        <w:tc>
          <w:tcPr>
            <w:tcW w:w="5240" w:type="dxa"/>
            <w:vAlign w:val="center"/>
          </w:tcPr>
          <w:p w14:paraId="396948AF" w14:textId="77777777" w:rsidR="00362343" w:rsidRPr="006F6EC6" w:rsidRDefault="00362343" w:rsidP="006F6EC6">
            <w:pPr>
              <w:spacing w:line="276" w:lineRule="auto"/>
              <w:jc w:val="center"/>
              <w:rPr>
                <w:rFonts w:ascii="Calibri" w:hAnsi="Calibri" w:cs="Calibri"/>
                <w:b/>
                <w:bCs/>
              </w:rPr>
            </w:pPr>
            <w:r w:rsidRPr="006F6EC6">
              <w:rPr>
                <w:rFonts w:ascii="Calibri" w:hAnsi="Calibri" w:cs="Calibri"/>
                <w:b/>
                <w:bCs/>
              </w:rPr>
              <w:t>Facultate:</w:t>
            </w:r>
          </w:p>
        </w:tc>
        <w:tc>
          <w:tcPr>
            <w:tcW w:w="4399" w:type="dxa"/>
            <w:vAlign w:val="center"/>
          </w:tcPr>
          <w:p w14:paraId="17163293" w14:textId="6A07A564" w:rsidR="00362343" w:rsidRPr="006F6EC6" w:rsidRDefault="000E727D" w:rsidP="006F6EC6">
            <w:pPr>
              <w:spacing w:line="276" w:lineRule="auto"/>
              <w:jc w:val="center"/>
              <w:rPr>
                <w:rFonts w:ascii="Calibri" w:hAnsi="Calibri" w:cs="Calibri"/>
              </w:rPr>
            </w:pPr>
            <w:r w:rsidRPr="006F6EC6">
              <w:rPr>
                <w:rFonts w:ascii="Calibri" w:hAnsi="Calibri" w:cs="Calibri"/>
              </w:rPr>
              <w:t>Facultatea de Muzică și Teatru</w:t>
            </w:r>
          </w:p>
        </w:tc>
      </w:tr>
      <w:tr w:rsidR="00362343" w:rsidRPr="006F6EC6" w14:paraId="6F7F30B1" w14:textId="77777777" w:rsidTr="00362343">
        <w:trPr>
          <w:jc w:val="center"/>
        </w:trPr>
        <w:tc>
          <w:tcPr>
            <w:tcW w:w="5240" w:type="dxa"/>
            <w:vAlign w:val="center"/>
          </w:tcPr>
          <w:p w14:paraId="71C7A600"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Ciclul de studii universitare:</w:t>
            </w:r>
          </w:p>
        </w:tc>
        <w:tc>
          <w:tcPr>
            <w:tcW w:w="4399" w:type="dxa"/>
            <w:vAlign w:val="center"/>
          </w:tcPr>
          <w:p w14:paraId="13383CBF" w14:textId="77777777" w:rsidR="00362343" w:rsidRPr="006F6EC6" w:rsidRDefault="00362343" w:rsidP="006F6EC6">
            <w:pPr>
              <w:spacing w:line="276" w:lineRule="auto"/>
              <w:jc w:val="center"/>
              <w:rPr>
                <w:rFonts w:ascii="Calibri" w:hAnsi="Calibri" w:cs="Calibri"/>
              </w:rPr>
            </w:pPr>
            <w:r w:rsidRPr="006F6EC6">
              <w:rPr>
                <w:rFonts w:ascii="Calibri" w:hAnsi="Calibri" w:cs="Calibri"/>
              </w:rPr>
              <w:t>Licență</w:t>
            </w:r>
          </w:p>
        </w:tc>
      </w:tr>
      <w:tr w:rsidR="00362343" w:rsidRPr="006F6EC6" w14:paraId="30DF0E40" w14:textId="77777777" w:rsidTr="00362343">
        <w:trPr>
          <w:jc w:val="center"/>
        </w:trPr>
        <w:tc>
          <w:tcPr>
            <w:tcW w:w="5240" w:type="dxa"/>
            <w:vAlign w:val="center"/>
          </w:tcPr>
          <w:p w14:paraId="7D7BF72D"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Denumirea programului de studii universitare de licență:</w:t>
            </w:r>
          </w:p>
        </w:tc>
        <w:tc>
          <w:tcPr>
            <w:tcW w:w="4399" w:type="dxa"/>
            <w:vAlign w:val="center"/>
          </w:tcPr>
          <w:p w14:paraId="17C66360" w14:textId="7020E87F" w:rsidR="00362343" w:rsidRPr="006F6EC6" w:rsidRDefault="002377B4" w:rsidP="006F6EC6">
            <w:pPr>
              <w:spacing w:line="276" w:lineRule="auto"/>
              <w:jc w:val="center"/>
              <w:rPr>
                <w:rFonts w:ascii="Calibri" w:hAnsi="Calibri" w:cs="Calibri"/>
                <w:b/>
                <w:bCs/>
              </w:rPr>
            </w:pPr>
            <w:r w:rsidRPr="006F6EC6">
              <w:rPr>
                <w:rFonts w:ascii="Calibri" w:hAnsi="Calibri" w:cs="Calibri"/>
                <w:b/>
                <w:bCs/>
              </w:rPr>
              <w:t>Artele spectacolului (actorie)</w:t>
            </w:r>
            <w:r w:rsidR="00624B1C" w:rsidRPr="006F6EC6">
              <w:rPr>
                <w:rFonts w:ascii="Calibri" w:hAnsi="Calibri" w:cs="Calibri"/>
                <w:b/>
                <w:bCs/>
              </w:rPr>
              <w:t>(în limba germană)</w:t>
            </w:r>
          </w:p>
        </w:tc>
      </w:tr>
      <w:tr w:rsidR="00362343" w:rsidRPr="006F6EC6" w14:paraId="6DB890DD" w14:textId="77777777" w:rsidTr="00362343">
        <w:trPr>
          <w:jc w:val="center"/>
        </w:trPr>
        <w:tc>
          <w:tcPr>
            <w:tcW w:w="5240" w:type="dxa"/>
            <w:vAlign w:val="center"/>
          </w:tcPr>
          <w:p w14:paraId="783285D0"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Denumirea calificării</w:t>
            </w:r>
            <w:r w:rsidRPr="006F6EC6">
              <w:rPr>
                <w:rFonts w:ascii="Calibri" w:hAnsi="Calibri" w:cs="Calibri"/>
                <w:b/>
                <w:vertAlign w:val="superscript"/>
              </w:rPr>
              <w:footnoteReference w:id="1"/>
            </w:r>
            <w:r w:rsidRPr="006F6EC6">
              <w:rPr>
                <w:rFonts w:ascii="Calibri" w:hAnsi="Calibri" w:cs="Calibri"/>
                <w:b/>
              </w:rPr>
              <w:t xml:space="preserve"> dobândită în urma absolvirii programului de studii:</w:t>
            </w:r>
          </w:p>
        </w:tc>
        <w:tc>
          <w:tcPr>
            <w:tcW w:w="4399" w:type="dxa"/>
            <w:vAlign w:val="center"/>
          </w:tcPr>
          <w:p w14:paraId="4544713A" w14:textId="33377456" w:rsidR="00362343" w:rsidRPr="006F6EC6" w:rsidRDefault="002377B4" w:rsidP="006F6EC6">
            <w:pPr>
              <w:spacing w:line="276" w:lineRule="auto"/>
              <w:jc w:val="center"/>
              <w:rPr>
                <w:rFonts w:ascii="Calibri" w:hAnsi="Calibri" w:cs="Calibri"/>
              </w:rPr>
            </w:pPr>
            <w:r w:rsidRPr="006F6EC6">
              <w:rPr>
                <w:rFonts w:ascii="Calibri" w:hAnsi="Calibri" w:cs="Calibri"/>
              </w:rPr>
              <w:t>Actorie</w:t>
            </w:r>
          </w:p>
        </w:tc>
      </w:tr>
      <w:tr w:rsidR="00362343" w:rsidRPr="006F6EC6" w14:paraId="1C7BC818" w14:textId="77777777" w:rsidTr="00362343">
        <w:trPr>
          <w:jc w:val="center"/>
        </w:trPr>
        <w:tc>
          <w:tcPr>
            <w:tcW w:w="5240" w:type="dxa"/>
            <w:vAlign w:val="center"/>
          </w:tcPr>
          <w:p w14:paraId="5C9A6379"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Nivelul calificării (conform CNC/CEC):</w:t>
            </w:r>
          </w:p>
        </w:tc>
        <w:tc>
          <w:tcPr>
            <w:tcW w:w="4399" w:type="dxa"/>
            <w:vAlign w:val="center"/>
          </w:tcPr>
          <w:p w14:paraId="29E6F618" w14:textId="77777777" w:rsidR="00362343" w:rsidRPr="006F6EC6" w:rsidRDefault="00362343" w:rsidP="006F6EC6">
            <w:pPr>
              <w:spacing w:line="276" w:lineRule="auto"/>
              <w:jc w:val="center"/>
              <w:rPr>
                <w:rFonts w:ascii="Calibri" w:hAnsi="Calibri" w:cs="Calibri"/>
              </w:rPr>
            </w:pPr>
            <w:r w:rsidRPr="006F6EC6">
              <w:rPr>
                <w:rFonts w:ascii="Calibri" w:hAnsi="Calibri" w:cs="Calibri"/>
              </w:rPr>
              <w:t>Nivel 6</w:t>
            </w:r>
          </w:p>
        </w:tc>
      </w:tr>
      <w:tr w:rsidR="00362343" w:rsidRPr="006F6EC6" w14:paraId="44B59F7B" w14:textId="77777777" w:rsidTr="00362343">
        <w:trPr>
          <w:jc w:val="center"/>
        </w:trPr>
        <w:tc>
          <w:tcPr>
            <w:tcW w:w="5240" w:type="dxa"/>
            <w:vAlign w:val="center"/>
          </w:tcPr>
          <w:p w14:paraId="53B7FE3C"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Titlul acordat:</w:t>
            </w:r>
          </w:p>
        </w:tc>
        <w:tc>
          <w:tcPr>
            <w:tcW w:w="4399" w:type="dxa"/>
            <w:vAlign w:val="center"/>
          </w:tcPr>
          <w:p w14:paraId="54A12281" w14:textId="4C313377" w:rsidR="00362343" w:rsidRPr="006F6EC6" w:rsidRDefault="00362343" w:rsidP="006F6EC6">
            <w:pPr>
              <w:spacing w:line="276" w:lineRule="auto"/>
              <w:jc w:val="center"/>
              <w:rPr>
                <w:rFonts w:ascii="Calibri" w:hAnsi="Calibri" w:cs="Calibri"/>
              </w:rPr>
            </w:pPr>
            <w:r w:rsidRPr="006F6EC6">
              <w:rPr>
                <w:rFonts w:ascii="Calibri" w:hAnsi="Calibri" w:cs="Calibri"/>
              </w:rPr>
              <w:t>Licențiat în</w:t>
            </w:r>
            <w:r w:rsidR="002377B4" w:rsidRPr="006F6EC6">
              <w:rPr>
                <w:rFonts w:ascii="Calibri" w:hAnsi="Calibri" w:cs="Calibri"/>
              </w:rPr>
              <w:t xml:space="preserve"> artele spectacolului</w:t>
            </w:r>
          </w:p>
        </w:tc>
      </w:tr>
      <w:tr w:rsidR="00362343" w:rsidRPr="006F6EC6" w14:paraId="0780C4C3" w14:textId="77777777" w:rsidTr="00362343">
        <w:trPr>
          <w:jc w:val="center"/>
        </w:trPr>
        <w:tc>
          <w:tcPr>
            <w:tcW w:w="5240" w:type="dxa"/>
            <w:vAlign w:val="center"/>
          </w:tcPr>
          <w:p w14:paraId="06B40BC0"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Durata studiilor (în ani):</w:t>
            </w:r>
          </w:p>
        </w:tc>
        <w:tc>
          <w:tcPr>
            <w:tcW w:w="4399" w:type="dxa"/>
            <w:vAlign w:val="center"/>
          </w:tcPr>
          <w:p w14:paraId="443384F7" w14:textId="63F6D02C" w:rsidR="00362343" w:rsidRPr="006F6EC6" w:rsidRDefault="000E727D" w:rsidP="006F6EC6">
            <w:pPr>
              <w:spacing w:line="276" w:lineRule="auto"/>
              <w:jc w:val="center"/>
              <w:rPr>
                <w:rFonts w:ascii="Calibri" w:hAnsi="Calibri" w:cs="Calibri"/>
              </w:rPr>
            </w:pPr>
            <w:r w:rsidRPr="006F6EC6">
              <w:rPr>
                <w:rFonts w:ascii="Calibri" w:hAnsi="Calibri" w:cs="Calibri"/>
              </w:rPr>
              <w:t>4</w:t>
            </w:r>
          </w:p>
        </w:tc>
      </w:tr>
      <w:tr w:rsidR="00362343" w:rsidRPr="006F6EC6" w14:paraId="7EC7D0C6" w14:textId="77777777" w:rsidTr="00362343">
        <w:trPr>
          <w:jc w:val="center"/>
        </w:trPr>
        <w:tc>
          <w:tcPr>
            <w:tcW w:w="5240" w:type="dxa"/>
            <w:vAlign w:val="center"/>
          </w:tcPr>
          <w:p w14:paraId="720915D3"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Numărul de credite (ECTS):</w:t>
            </w:r>
          </w:p>
        </w:tc>
        <w:tc>
          <w:tcPr>
            <w:tcW w:w="4399" w:type="dxa"/>
            <w:vAlign w:val="center"/>
          </w:tcPr>
          <w:p w14:paraId="61972734" w14:textId="7BB77C31" w:rsidR="00362343" w:rsidRPr="006F6EC6" w:rsidRDefault="002377B4" w:rsidP="006F6EC6">
            <w:pPr>
              <w:spacing w:line="276" w:lineRule="auto"/>
              <w:jc w:val="center"/>
              <w:rPr>
                <w:rFonts w:ascii="Calibri" w:hAnsi="Calibri" w:cs="Calibri"/>
              </w:rPr>
            </w:pPr>
            <w:r w:rsidRPr="006F6EC6">
              <w:rPr>
                <w:rFonts w:ascii="Calibri" w:hAnsi="Calibri" w:cs="Calibri"/>
              </w:rPr>
              <w:t>240</w:t>
            </w:r>
          </w:p>
        </w:tc>
      </w:tr>
      <w:tr w:rsidR="00362343" w:rsidRPr="006F6EC6" w14:paraId="13ABC518" w14:textId="77777777" w:rsidTr="00362343">
        <w:trPr>
          <w:jc w:val="center"/>
        </w:trPr>
        <w:tc>
          <w:tcPr>
            <w:tcW w:w="5240" w:type="dxa"/>
            <w:vAlign w:val="center"/>
          </w:tcPr>
          <w:p w14:paraId="52A148CB"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Forma de învățământ:</w:t>
            </w:r>
          </w:p>
        </w:tc>
        <w:tc>
          <w:tcPr>
            <w:tcW w:w="4399" w:type="dxa"/>
            <w:vAlign w:val="center"/>
          </w:tcPr>
          <w:p w14:paraId="1072802C" w14:textId="77777777" w:rsidR="00362343" w:rsidRPr="006F6EC6" w:rsidRDefault="00362343" w:rsidP="006F6EC6">
            <w:pPr>
              <w:spacing w:line="276" w:lineRule="auto"/>
              <w:jc w:val="center"/>
              <w:rPr>
                <w:rFonts w:ascii="Calibri" w:hAnsi="Calibri" w:cs="Calibri"/>
              </w:rPr>
            </w:pPr>
            <w:r w:rsidRPr="006F6EC6">
              <w:rPr>
                <w:rFonts w:ascii="Calibri" w:hAnsi="Calibri" w:cs="Calibri"/>
              </w:rPr>
              <w:t>Învățământ cu frecvență</w:t>
            </w:r>
          </w:p>
        </w:tc>
      </w:tr>
      <w:tr w:rsidR="00362343" w:rsidRPr="006F6EC6" w14:paraId="1167C3AC" w14:textId="77777777" w:rsidTr="00362343">
        <w:trPr>
          <w:jc w:val="center"/>
        </w:trPr>
        <w:tc>
          <w:tcPr>
            <w:tcW w:w="5240" w:type="dxa"/>
            <w:vAlign w:val="center"/>
          </w:tcPr>
          <w:p w14:paraId="3FB4EA88"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Limba de predare:</w:t>
            </w:r>
          </w:p>
        </w:tc>
        <w:tc>
          <w:tcPr>
            <w:tcW w:w="4399" w:type="dxa"/>
            <w:vAlign w:val="center"/>
          </w:tcPr>
          <w:p w14:paraId="1A9641D2" w14:textId="15E23435" w:rsidR="00362343" w:rsidRPr="006F6EC6" w:rsidRDefault="00624B1C" w:rsidP="006F6EC6">
            <w:pPr>
              <w:spacing w:line="276" w:lineRule="auto"/>
              <w:jc w:val="center"/>
              <w:rPr>
                <w:rFonts w:ascii="Calibri" w:hAnsi="Calibri" w:cs="Calibri"/>
              </w:rPr>
            </w:pPr>
            <w:r w:rsidRPr="006F6EC6">
              <w:rPr>
                <w:rFonts w:ascii="Calibri" w:hAnsi="Calibri" w:cs="Calibri"/>
              </w:rPr>
              <w:t>Germană</w:t>
            </w:r>
          </w:p>
        </w:tc>
      </w:tr>
      <w:tr w:rsidR="00362343" w:rsidRPr="006F6EC6" w14:paraId="0B53F9A5" w14:textId="77777777" w:rsidTr="00362343">
        <w:trPr>
          <w:jc w:val="center"/>
        </w:trPr>
        <w:tc>
          <w:tcPr>
            <w:tcW w:w="5240" w:type="dxa"/>
            <w:vAlign w:val="center"/>
          </w:tcPr>
          <w:p w14:paraId="54CA61AB"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Locația geografică de desfășurare a studiilor:</w:t>
            </w:r>
          </w:p>
        </w:tc>
        <w:tc>
          <w:tcPr>
            <w:tcW w:w="4399" w:type="dxa"/>
            <w:vAlign w:val="center"/>
          </w:tcPr>
          <w:p w14:paraId="7311C232" w14:textId="77777777" w:rsidR="00362343" w:rsidRPr="006F6EC6" w:rsidRDefault="00362343" w:rsidP="006F6EC6">
            <w:pPr>
              <w:spacing w:line="276" w:lineRule="auto"/>
              <w:jc w:val="center"/>
              <w:rPr>
                <w:rFonts w:ascii="Calibri" w:hAnsi="Calibri" w:cs="Calibri"/>
              </w:rPr>
            </w:pPr>
            <w:r w:rsidRPr="006F6EC6">
              <w:rPr>
                <w:rFonts w:ascii="Calibri" w:hAnsi="Calibri" w:cs="Calibri"/>
              </w:rPr>
              <w:t>Timișoara</w:t>
            </w:r>
          </w:p>
        </w:tc>
      </w:tr>
      <w:tr w:rsidR="00362343" w:rsidRPr="006F6EC6" w14:paraId="1593C802" w14:textId="77777777" w:rsidTr="00362343">
        <w:trPr>
          <w:jc w:val="center"/>
        </w:trPr>
        <w:tc>
          <w:tcPr>
            <w:tcW w:w="5240" w:type="dxa"/>
            <w:vAlign w:val="center"/>
          </w:tcPr>
          <w:p w14:paraId="51F7F866" w14:textId="199EEA00" w:rsidR="00362343" w:rsidRPr="006F6EC6" w:rsidRDefault="00362343" w:rsidP="006F6EC6">
            <w:pPr>
              <w:spacing w:line="276" w:lineRule="auto"/>
              <w:jc w:val="center"/>
              <w:rPr>
                <w:rFonts w:ascii="Calibri" w:hAnsi="Calibri" w:cs="Calibri"/>
                <w:b/>
              </w:rPr>
            </w:pPr>
            <w:r w:rsidRPr="006F6EC6">
              <w:rPr>
                <w:rFonts w:ascii="Calibri" w:hAnsi="Calibri" w:cs="Calibri"/>
                <w:b/>
              </w:rPr>
              <w:t>Ocupații care pot fi practicate pe piața muncii:</w:t>
            </w:r>
          </w:p>
        </w:tc>
        <w:tc>
          <w:tcPr>
            <w:tcW w:w="4399" w:type="dxa"/>
            <w:vAlign w:val="center"/>
          </w:tcPr>
          <w:p w14:paraId="31012FCE" w14:textId="0044D267" w:rsidR="000E727D" w:rsidRPr="006F6EC6" w:rsidRDefault="002377B4" w:rsidP="006F6EC6">
            <w:pPr>
              <w:spacing w:line="276" w:lineRule="auto"/>
              <w:jc w:val="center"/>
              <w:rPr>
                <w:rFonts w:ascii="Calibri" w:hAnsi="Calibri" w:cs="Calibri"/>
              </w:rPr>
            </w:pPr>
            <w:r w:rsidRPr="006F6EC6">
              <w:rPr>
                <w:rFonts w:ascii="Calibri" w:hAnsi="Calibri" w:cs="Calibri"/>
              </w:rPr>
              <w:t>Actor – cod COR 265501</w:t>
            </w:r>
          </w:p>
        </w:tc>
      </w:tr>
      <w:tr w:rsidR="00362343" w:rsidRPr="006F6EC6" w14:paraId="132B040C" w14:textId="77777777" w:rsidTr="00362343">
        <w:trPr>
          <w:jc w:val="center"/>
        </w:trPr>
        <w:tc>
          <w:tcPr>
            <w:tcW w:w="5240" w:type="dxa"/>
            <w:vAlign w:val="center"/>
          </w:tcPr>
          <w:p w14:paraId="616CA3DB" w14:textId="030F23E7" w:rsidR="00362343" w:rsidRPr="006F6EC6" w:rsidRDefault="00362343" w:rsidP="006F6EC6">
            <w:pPr>
              <w:spacing w:line="276" w:lineRule="auto"/>
              <w:jc w:val="center"/>
              <w:rPr>
                <w:rFonts w:ascii="Calibri" w:hAnsi="Calibri" w:cs="Calibri"/>
                <w:b/>
                <w:highlight w:val="yellow"/>
              </w:rPr>
            </w:pPr>
            <w:r w:rsidRPr="006F6EC6">
              <w:rPr>
                <w:rFonts w:ascii="Calibri" w:hAnsi="Calibri" w:cs="Calibri"/>
                <w:b/>
              </w:rPr>
              <w:t>Alte ocupații pentru care programul de studii universitare formează competențe:</w:t>
            </w:r>
          </w:p>
        </w:tc>
        <w:tc>
          <w:tcPr>
            <w:tcW w:w="4399" w:type="dxa"/>
            <w:vAlign w:val="center"/>
          </w:tcPr>
          <w:p w14:paraId="1FD6EC11" w14:textId="529AD4FB" w:rsidR="00362343" w:rsidRPr="006F6EC6" w:rsidRDefault="002377B4" w:rsidP="006F6EC6">
            <w:pPr>
              <w:spacing w:line="276" w:lineRule="auto"/>
              <w:jc w:val="center"/>
              <w:rPr>
                <w:rFonts w:ascii="Calibri" w:hAnsi="Calibri" w:cs="Calibri"/>
                <w:highlight w:val="yellow"/>
              </w:rPr>
            </w:pPr>
            <w:r w:rsidRPr="006F6EC6">
              <w:rPr>
                <w:rFonts w:ascii="Calibri" w:hAnsi="Calibri" w:cs="Calibri"/>
              </w:rPr>
              <w:t>-</w:t>
            </w:r>
          </w:p>
        </w:tc>
      </w:tr>
      <w:tr w:rsidR="00362343" w:rsidRPr="006F6EC6" w14:paraId="2FEEFCD2" w14:textId="77777777" w:rsidTr="00362343">
        <w:trPr>
          <w:trHeight w:val="220"/>
          <w:jc w:val="center"/>
        </w:trPr>
        <w:tc>
          <w:tcPr>
            <w:tcW w:w="9639" w:type="dxa"/>
            <w:gridSpan w:val="2"/>
            <w:vAlign w:val="center"/>
          </w:tcPr>
          <w:p w14:paraId="2F9CDDA0"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Încadrarea programului de studii în domenii de știință</w:t>
            </w:r>
          </w:p>
        </w:tc>
      </w:tr>
      <w:tr w:rsidR="00362343" w:rsidRPr="006F6EC6" w14:paraId="012C5D71" w14:textId="77777777" w:rsidTr="00362343">
        <w:trPr>
          <w:jc w:val="center"/>
        </w:trPr>
        <w:tc>
          <w:tcPr>
            <w:tcW w:w="5240" w:type="dxa"/>
            <w:vAlign w:val="center"/>
          </w:tcPr>
          <w:p w14:paraId="7E65D8E1"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Domeniul fundamental:</w:t>
            </w:r>
          </w:p>
        </w:tc>
        <w:tc>
          <w:tcPr>
            <w:tcW w:w="4399" w:type="dxa"/>
            <w:vAlign w:val="center"/>
          </w:tcPr>
          <w:p w14:paraId="243E32B7" w14:textId="5F64799D" w:rsidR="00362343" w:rsidRPr="006F6EC6" w:rsidRDefault="00362343" w:rsidP="006F6EC6">
            <w:pPr>
              <w:spacing w:line="276" w:lineRule="auto"/>
              <w:jc w:val="center"/>
              <w:rPr>
                <w:rFonts w:ascii="Calibri" w:hAnsi="Calibri" w:cs="Calibri"/>
              </w:rPr>
            </w:pPr>
            <w:r w:rsidRPr="006F6EC6">
              <w:rPr>
                <w:rFonts w:ascii="Calibri" w:hAnsi="Calibri" w:cs="Calibri"/>
              </w:rPr>
              <w:t>Știi</w:t>
            </w:r>
            <w:r w:rsidR="000E727D" w:rsidRPr="006F6EC6">
              <w:rPr>
                <w:rFonts w:ascii="Calibri" w:hAnsi="Calibri" w:cs="Calibri"/>
              </w:rPr>
              <w:t>nțe umaniste și arte</w:t>
            </w:r>
          </w:p>
        </w:tc>
      </w:tr>
      <w:tr w:rsidR="00362343" w:rsidRPr="006F6EC6" w14:paraId="4042959B" w14:textId="77777777" w:rsidTr="00362343">
        <w:trPr>
          <w:jc w:val="center"/>
        </w:trPr>
        <w:tc>
          <w:tcPr>
            <w:tcW w:w="5240" w:type="dxa"/>
            <w:vAlign w:val="center"/>
          </w:tcPr>
          <w:p w14:paraId="1E096C0E"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Ramura de știință:</w:t>
            </w:r>
          </w:p>
        </w:tc>
        <w:tc>
          <w:tcPr>
            <w:tcW w:w="4399" w:type="dxa"/>
            <w:vAlign w:val="center"/>
          </w:tcPr>
          <w:p w14:paraId="6A830ACF" w14:textId="7735BF62" w:rsidR="00362343" w:rsidRPr="006F6EC6" w:rsidRDefault="000E727D" w:rsidP="006F6EC6">
            <w:pPr>
              <w:spacing w:line="276" w:lineRule="auto"/>
              <w:jc w:val="center"/>
              <w:rPr>
                <w:rFonts w:ascii="Calibri" w:hAnsi="Calibri" w:cs="Calibri"/>
              </w:rPr>
            </w:pPr>
            <w:r w:rsidRPr="006F6EC6">
              <w:rPr>
                <w:rFonts w:ascii="Calibri" w:hAnsi="Calibri" w:cs="Calibri"/>
              </w:rPr>
              <w:t>Arte</w:t>
            </w:r>
          </w:p>
        </w:tc>
      </w:tr>
      <w:tr w:rsidR="00362343" w:rsidRPr="006F6EC6" w14:paraId="5FFEC566" w14:textId="77777777" w:rsidTr="00362343">
        <w:trPr>
          <w:jc w:val="center"/>
        </w:trPr>
        <w:tc>
          <w:tcPr>
            <w:tcW w:w="5240" w:type="dxa"/>
            <w:vAlign w:val="center"/>
          </w:tcPr>
          <w:p w14:paraId="55723AD7"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Domeniul de studii universitare de licență:</w:t>
            </w:r>
          </w:p>
        </w:tc>
        <w:tc>
          <w:tcPr>
            <w:tcW w:w="4399" w:type="dxa"/>
            <w:vAlign w:val="center"/>
          </w:tcPr>
          <w:p w14:paraId="1A483AA6" w14:textId="7F8776CC" w:rsidR="00362343" w:rsidRPr="006F6EC6" w:rsidRDefault="002377B4" w:rsidP="006F6EC6">
            <w:pPr>
              <w:spacing w:line="276" w:lineRule="auto"/>
              <w:jc w:val="center"/>
              <w:rPr>
                <w:rFonts w:ascii="Calibri" w:hAnsi="Calibri" w:cs="Calibri"/>
              </w:rPr>
            </w:pPr>
            <w:r w:rsidRPr="006F6EC6">
              <w:rPr>
                <w:rFonts w:ascii="Calibri" w:hAnsi="Calibri" w:cs="Calibri"/>
              </w:rPr>
              <w:t>Teatru și artele spectacolului</w:t>
            </w:r>
          </w:p>
        </w:tc>
      </w:tr>
      <w:tr w:rsidR="00362343" w:rsidRPr="006F6EC6" w14:paraId="1B4EEE14" w14:textId="77777777" w:rsidTr="00362343">
        <w:trPr>
          <w:jc w:val="center"/>
        </w:trPr>
        <w:tc>
          <w:tcPr>
            <w:tcW w:w="5240" w:type="dxa"/>
            <w:vAlign w:val="center"/>
          </w:tcPr>
          <w:p w14:paraId="4BE7C4C1"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 xml:space="preserve">Denumirea domeniului </w:t>
            </w:r>
            <w:r w:rsidRPr="006F6EC6">
              <w:rPr>
                <w:rFonts w:ascii="Calibri" w:hAnsi="Calibri" w:cs="Calibri"/>
                <w:b/>
                <w:u w:val="single"/>
              </w:rPr>
              <w:t>larg</w:t>
            </w:r>
            <w:r w:rsidRPr="006F6EC6">
              <w:rPr>
                <w:rFonts w:ascii="Calibri" w:hAnsi="Calibri" w:cs="Calibri"/>
                <w:b/>
              </w:rPr>
              <w:t xml:space="preserve"> de studii (conform DL-ISCED F-2013):</w:t>
            </w:r>
          </w:p>
        </w:tc>
        <w:tc>
          <w:tcPr>
            <w:tcW w:w="4399" w:type="dxa"/>
            <w:vAlign w:val="center"/>
          </w:tcPr>
          <w:p w14:paraId="1573ECC5" w14:textId="121B825B" w:rsidR="00362343" w:rsidRPr="006F6EC6" w:rsidRDefault="000E727D" w:rsidP="006F6EC6">
            <w:pPr>
              <w:spacing w:line="276" w:lineRule="auto"/>
              <w:jc w:val="center"/>
              <w:rPr>
                <w:rFonts w:ascii="Calibri" w:hAnsi="Calibri" w:cs="Calibri"/>
              </w:rPr>
            </w:pPr>
            <w:r w:rsidRPr="006F6EC6">
              <w:rPr>
                <w:rFonts w:ascii="Calibri" w:hAnsi="Calibri" w:cs="Calibri"/>
              </w:rPr>
              <w:t>Științe umaniste și arte</w:t>
            </w:r>
          </w:p>
        </w:tc>
      </w:tr>
      <w:tr w:rsidR="00362343" w:rsidRPr="006F6EC6" w14:paraId="578079F5" w14:textId="77777777" w:rsidTr="00362343">
        <w:trPr>
          <w:jc w:val="center"/>
        </w:trPr>
        <w:tc>
          <w:tcPr>
            <w:tcW w:w="5240" w:type="dxa"/>
            <w:vAlign w:val="center"/>
          </w:tcPr>
          <w:p w14:paraId="3E1024B2"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 xml:space="preserve">Denumirea domeniului </w:t>
            </w:r>
            <w:r w:rsidRPr="006F6EC6">
              <w:rPr>
                <w:rFonts w:ascii="Calibri" w:hAnsi="Calibri" w:cs="Calibri"/>
                <w:b/>
                <w:u w:val="single"/>
              </w:rPr>
              <w:t>restrâns</w:t>
            </w:r>
            <w:r w:rsidRPr="006F6EC6">
              <w:rPr>
                <w:rFonts w:ascii="Calibri" w:hAnsi="Calibri" w:cs="Calibri"/>
                <w:b/>
              </w:rPr>
              <w:t xml:space="preserve"> de studii (conform DR-ISCED F-2013):</w:t>
            </w:r>
          </w:p>
        </w:tc>
        <w:tc>
          <w:tcPr>
            <w:tcW w:w="4399" w:type="dxa"/>
            <w:vAlign w:val="center"/>
          </w:tcPr>
          <w:p w14:paraId="0C5C99AF" w14:textId="6D6EC28C" w:rsidR="00362343" w:rsidRPr="006F6EC6" w:rsidRDefault="000E727D" w:rsidP="006F6EC6">
            <w:pPr>
              <w:spacing w:line="276" w:lineRule="auto"/>
              <w:jc w:val="center"/>
              <w:rPr>
                <w:rFonts w:ascii="Calibri" w:hAnsi="Calibri" w:cs="Calibri"/>
              </w:rPr>
            </w:pPr>
            <w:r w:rsidRPr="006F6EC6">
              <w:rPr>
                <w:rFonts w:ascii="Calibri" w:hAnsi="Calibri" w:cs="Calibri"/>
              </w:rPr>
              <w:t>Arte</w:t>
            </w:r>
          </w:p>
        </w:tc>
      </w:tr>
      <w:tr w:rsidR="00362343" w:rsidRPr="006F6EC6" w14:paraId="59CF1807" w14:textId="77777777" w:rsidTr="00362343">
        <w:trPr>
          <w:jc w:val="center"/>
        </w:trPr>
        <w:tc>
          <w:tcPr>
            <w:tcW w:w="5240" w:type="dxa"/>
            <w:vAlign w:val="center"/>
          </w:tcPr>
          <w:p w14:paraId="76D38C5C" w14:textId="77777777" w:rsidR="00362343" w:rsidRPr="006F6EC6" w:rsidRDefault="00362343" w:rsidP="006F6EC6">
            <w:pPr>
              <w:spacing w:line="276" w:lineRule="auto"/>
              <w:jc w:val="center"/>
              <w:rPr>
                <w:rFonts w:ascii="Calibri" w:hAnsi="Calibri" w:cs="Calibri"/>
                <w:b/>
              </w:rPr>
            </w:pPr>
            <w:r w:rsidRPr="006F6EC6">
              <w:rPr>
                <w:rFonts w:ascii="Calibri" w:hAnsi="Calibri" w:cs="Calibri"/>
                <w:b/>
              </w:rPr>
              <w:t xml:space="preserve">Denumirea domeniului </w:t>
            </w:r>
            <w:r w:rsidRPr="006F6EC6">
              <w:rPr>
                <w:rFonts w:ascii="Calibri" w:hAnsi="Calibri" w:cs="Calibri"/>
                <w:b/>
                <w:u w:val="single"/>
              </w:rPr>
              <w:t>detaliat</w:t>
            </w:r>
            <w:r w:rsidRPr="006F6EC6">
              <w:rPr>
                <w:rFonts w:ascii="Calibri" w:hAnsi="Calibri" w:cs="Calibri"/>
                <w:b/>
              </w:rPr>
              <w:t xml:space="preserve"> de studii (conform DDS-ISCED F-2013):</w:t>
            </w:r>
          </w:p>
        </w:tc>
        <w:tc>
          <w:tcPr>
            <w:tcW w:w="4399" w:type="dxa"/>
            <w:vAlign w:val="center"/>
          </w:tcPr>
          <w:p w14:paraId="2CBC95E4" w14:textId="2FE3BD42" w:rsidR="00362343" w:rsidRPr="006F6EC6" w:rsidRDefault="000E727D" w:rsidP="006F6EC6">
            <w:pPr>
              <w:spacing w:line="276" w:lineRule="auto"/>
              <w:jc w:val="center"/>
              <w:rPr>
                <w:rFonts w:ascii="Calibri" w:hAnsi="Calibri" w:cs="Calibri"/>
              </w:rPr>
            </w:pPr>
            <w:r w:rsidRPr="006F6EC6">
              <w:rPr>
                <w:rFonts w:ascii="Calibri" w:hAnsi="Calibri" w:cs="Calibri"/>
              </w:rPr>
              <w:t>Muzică și artele spectacolului</w:t>
            </w:r>
          </w:p>
        </w:tc>
      </w:tr>
      <w:tr w:rsidR="008F0CC3" w:rsidRPr="006F6EC6" w14:paraId="7F68D008" w14:textId="77777777" w:rsidTr="00362343">
        <w:trPr>
          <w:jc w:val="center"/>
        </w:trPr>
        <w:tc>
          <w:tcPr>
            <w:tcW w:w="5240" w:type="dxa"/>
            <w:vAlign w:val="center"/>
          </w:tcPr>
          <w:p w14:paraId="6C99C205" w14:textId="28058B92" w:rsidR="008F0CC3" w:rsidRPr="006F6EC6" w:rsidRDefault="008F0CC3" w:rsidP="006F6EC6">
            <w:pPr>
              <w:spacing w:line="276" w:lineRule="auto"/>
              <w:jc w:val="center"/>
              <w:rPr>
                <w:rFonts w:ascii="Calibri" w:hAnsi="Calibri" w:cs="Calibri"/>
                <w:b/>
              </w:rPr>
            </w:pPr>
            <w:r w:rsidRPr="006F6EC6">
              <w:rPr>
                <w:rFonts w:ascii="Calibri" w:hAnsi="Calibri" w:cs="Calibri"/>
                <w:b/>
              </w:rPr>
              <w:t>Data expirării acreditării programului de studii:</w:t>
            </w:r>
          </w:p>
        </w:tc>
        <w:tc>
          <w:tcPr>
            <w:tcW w:w="4399" w:type="dxa"/>
            <w:vAlign w:val="center"/>
          </w:tcPr>
          <w:p w14:paraId="61B532C0" w14:textId="227302FC" w:rsidR="008F0CC3" w:rsidRPr="006F6EC6" w:rsidRDefault="00624B1C" w:rsidP="006F6EC6">
            <w:pPr>
              <w:spacing w:line="276" w:lineRule="auto"/>
              <w:jc w:val="center"/>
              <w:rPr>
                <w:rFonts w:ascii="Calibri" w:hAnsi="Calibri" w:cs="Calibri"/>
              </w:rPr>
            </w:pPr>
            <w:r w:rsidRPr="006F6EC6">
              <w:rPr>
                <w:rFonts w:ascii="Calibri" w:hAnsi="Calibri" w:cs="Calibri"/>
              </w:rPr>
              <w:t>10</w:t>
            </w:r>
            <w:r w:rsidR="00D76E55" w:rsidRPr="006F6EC6">
              <w:rPr>
                <w:rFonts w:ascii="Calibri" w:hAnsi="Calibri" w:cs="Calibri"/>
              </w:rPr>
              <w:t>.</w:t>
            </w:r>
            <w:r w:rsidRPr="006F6EC6">
              <w:rPr>
                <w:rFonts w:ascii="Calibri" w:hAnsi="Calibri" w:cs="Calibri"/>
              </w:rPr>
              <w:t>01</w:t>
            </w:r>
            <w:r w:rsidR="00D76E55" w:rsidRPr="006F6EC6">
              <w:rPr>
                <w:rFonts w:ascii="Calibri" w:hAnsi="Calibri" w:cs="Calibri"/>
              </w:rPr>
              <w:t>.2028</w:t>
            </w:r>
          </w:p>
        </w:tc>
      </w:tr>
    </w:tbl>
    <w:p w14:paraId="4242A374" w14:textId="7CC11C4B" w:rsidR="00C74E84" w:rsidRPr="006F6EC6" w:rsidRDefault="005B6A30" w:rsidP="006F6EC6">
      <w:pPr>
        <w:pStyle w:val="Heading1"/>
        <w:numPr>
          <w:ilvl w:val="0"/>
          <w:numId w:val="17"/>
        </w:numPr>
        <w:spacing w:after="0" w:line="276" w:lineRule="auto"/>
        <w:rPr>
          <w:rFonts w:cs="Calibri"/>
        </w:rPr>
      </w:pPr>
      <w:bookmarkStart w:id="3" w:name="_Toc215050847"/>
      <w:r w:rsidRPr="006F6EC6">
        <w:rPr>
          <w:rFonts w:cs="Calibri"/>
          <w:lang w:eastAsia="en-US"/>
        </w:rPr>
        <w:lastRenderedPageBreak/>
        <w:t>Date statistice privind procesul de admitere</w:t>
      </w:r>
      <w:bookmarkEnd w:id="3"/>
    </w:p>
    <w:p w14:paraId="7F92C1EC" w14:textId="68027B57" w:rsidR="005B6A30" w:rsidRPr="006F6EC6" w:rsidRDefault="005B6A30" w:rsidP="006F6EC6">
      <w:pPr>
        <w:pStyle w:val="Heading2"/>
        <w:numPr>
          <w:ilvl w:val="1"/>
          <w:numId w:val="17"/>
        </w:numPr>
        <w:spacing w:after="0" w:line="276" w:lineRule="auto"/>
        <w:ind w:hanging="513"/>
        <w:rPr>
          <w:rFonts w:cs="Calibri"/>
          <w:lang w:eastAsia="en-US"/>
        </w:rPr>
      </w:pPr>
      <w:bookmarkStart w:id="4" w:name="_Toc215050848"/>
      <w:r w:rsidRPr="006F6EC6">
        <w:rPr>
          <w:rFonts w:cs="Calibri"/>
        </w:rPr>
        <w:t>Evoluția numărului de studenți înmatriculați în anul I</w:t>
      </w:r>
      <w:bookmarkEnd w:id="4"/>
    </w:p>
    <w:p w14:paraId="2E4B4897" w14:textId="07D76AE3" w:rsidR="002377B4" w:rsidRPr="006F6EC6" w:rsidRDefault="00E3419A" w:rsidP="006F6EC6">
      <w:pPr>
        <w:spacing w:line="276" w:lineRule="auto"/>
        <w:jc w:val="center"/>
        <w:rPr>
          <w:rFonts w:ascii="Calibri" w:hAnsi="Calibri" w:cs="Calibri"/>
        </w:rPr>
      </w:pPr>
      <w:r w:rsidRPr="006F6EC6">
        <w:rPr>
          <w:rFonts w:ascii="Calibri" w:hAnsi="Calibri" w:cs="Calibri"/>
          <w:noProof/>
        </w:rPr>
        <w:drawing>
          <wp:inline distT="0" distB="0" distL="0" distR="0" wp14:anchorId="486454A0" wp14:editId="2853C587">
            <wp:extent cx="5564221" cy="2879387"/>
            <wp:effectExtent l="0" t="0" r="11430" b="16510"/>
            <wp:docPr id="8830415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947E5A" w14:textId="77777777" w:rsidR="00930CAB" w:rsidRPr="006F6EC6" w:rsidRDefault="00930CAB" w:rsidP="006F6EC6">
      <w:pPr>
        <w:pStyle w:val="Heading3"/>
        <w:numPr>
          <w:ilvl w:val="0"/>
          <w:numId w:val="0"/>
        </w:numPr>
        <w:spacing w:after="0" w:line="276" w:lineRule="auto"/>
        <w:ind w:left="851" w:hanging="567"/>
        <w:rPr>
          <w:rFonts w:cs="Calibri"/>
          <w:sz w:val="20"/>
          <w:szCs w:val="13"/>
        </w:rPr>
      </w:pPr>
    </w:p>
    <w:p w14:paraId="15F9CA46" w14:textId="5BCD1E8B" w:rsidR="00C74E84" w:rsidRPr="006F6EC6" w:rsidRDefault="00B750ED" w:rsidP="006F6EC6">
      <w:pPr>
        <w:spacing w:line="276" w:lineRule="auto"/>
        <w:ind w:firstLine="720"/>
        <w:jc w:val="both"/>
        <w:rPr>
          <w:rFonts w:ascii="Calibri" w:hAnsi="Calibri" w:cs="Calibri"/>
        </w:rPr>
      </w:pPr>
      <w:r w:rsidRPr="006F6EC6">
        <w:rPr>
          <w:rFonts w:ascii="Calibri" w:hAnsi="Calibri" w:cs="Calibri"/>
        </w:rPr>
        <w:t xml:space="preserve">Graficul ilustrează evoluția numărului de studenți înmatriculați în anul I la programul de studii universitare de licență </w:t>
      </w:r>
      <w:r w:rsidRPr="006F6EC6">
        <w:rPr>
          <w:rFonts w:ascii="Calibri" w:hAnsi="Calibri" w:cs="Calibri"/>
          <w:i/>
          <w:iCs/>
        </w:rPr>
        <w:t>Artele spectacolului (actorie)</w:t>
      </w:r>
      <w:r w:rsidRPr="006F6EC6">
        <w:rPr>
          <w:rFonts w:ascii="Calibri" w:hAnsi="Calibri" w:cs="Calibri"/>
        </w:rPr>
        <w:t xml:space="preserve"> pe parcursul anilor universitari 2018-2019 până la 2025-2026, comparativ cu capacitatea de școlarizare stabilită. Se observă că, deși capacitatea de școlarizare a rămas constantă la 10 locuri pe toată perioada analizată, numărul de studenți înmatriculați a fluctuat semnificativ. După un vârf de 8 studenți în anul 2019-2020, au urmat doi ani de declin, ajungând la un număr de studenți egal cu 0 în anul universitar 2021-2022. Ulterior, s-a înregistrat o ușoară revenire la 5 studenți în anii 2022-2023 și 2023-2024, dar numărul a scăzut din nou la 0 în 2024-2025 și a rămas la acest nivel și în anul 2025-2026</w:t>
      </w:r>
      <w:r w:rsidR="003B3AB0">
        <w:rPr>
          <w:rFonts w:ascii="Calibri" w:hAnsi="Calibri" w:cs="Calibri"/>
        </w:rPr>
        <w:t>.</w:t>
      </w:r>
    </w:p>
    <w:p w14:paraId="5241E01F" w14:textId="77777777" w:rsidR="0062364C" w:rsidRPr="006F6EC6" w:rsidRDefault="0062364C" w:rsidP="006F6EC6">
      <w:pPr>
        <w:spacing w:line="276" w:lineRule="auto"/>
        <w:ind w:firstLine="720"/>
        <w:jc w:val="both"/>
        <w:rPr>
          <w:rFonts w:ascii="Calibri" w:hAnsi="Calibri" w:cs="Calibri"/>
          <w:sz w:val="20"/>
          <w:szCs w:val="20"/>
        </w:rPr>
      </w:pPr>
    </w:p>
    <w:p w14:paraId="7D04D079" w14:textId="0D5CA1E9" w:rsidR="00FF3A48" w:rsidRPr="006F6EC6" w:rsidRDefault="00FF3A48" w:rsidP="006F6EC6">
      <w:pPr>
        <w:pStyle w:val="Heading2"/>
        <w:numPr>
          <w:ilvl w:val="1"/>
          <w:numId w:val="17"/>
        </w:numPr>
        <w:spacing w:after="0" w:line="276" w:lineRule="auto"/>
        <w:ind w:hanging="513"/>
        <w:rPr>
          <w:rFonts w:cs="Calibri"/>
        </w:rPr>
      </w:pPr>
      <w:bookmarkStart w:id="5" w:name="_Toc215050849"/>
      <w:r w:rsidRPr="006F6EC6">
        <w:rPr>
          <w:rFonts w:cs="Calibri"/>
        </w:rPr>
        <w:t>Numărul de candidați la procesul de admitere</w:t>
      </w:r>
      <w:bookmarkEnd w:id="5"/>
    </w:p>
    <w:p w14:paraId="0E7A2E24" w14:textId="77777777" w:rsidR="00FF3A48" w:rsidRPr="006F6EC6" w:rsidRDefault="00FF3A48" w:rsidP="006F6EC6">
      <w:pPr>
        <w:spacing w:line="276" w:lineRule="auto"/>
        <w:rPr>
          <w:rFonts w:ascii="Calibri" w:hAnsi="Calibri" w:cs="Calibri"/>
          <w:sz w:val="6"/>
          <w:szCs w:val="6"/>
          <w:lang w:val="ro-RO" w:eastAsia="ro-RO"/>
        </w:rPr>
      </w:pPr>
    </w:p>
    <w:tbl>
      <w:tblPr>
        <w:tblStyle w:val="TableGrid"/>
        <w:tblW w:w="0" w:type="auto"/>
        <w:jc w:val="center"/>
        <w:tblLook w:val="04A0" w:firstRow="1" w:lastRow="0" w:firstColumn="1" w:lastColumn="0" w:noHBand="0" w:noVBand="1"/>
      </w:tblPr>
      <w:tblGrid>
        <w:gridCol w:w="1696"/>
        <w:gridCol w:w="4253"/>
        <w:gridCol w:w="3395"/>
      </w:tblGrid>
      <w:tr w:rsidR="00FF3A48" w:rsidRPr="006F6EC6" w14:paraId="06DE3067" w14:textId="77777777" w:rsidTr="007E6D68">
        <w:trPr>
          <w:jc w:val="center"/>
        </w:trPr>
        <w:tc>
          <w:tcPr>
            <w:tcW w:w="1696" w:type="dxa"/>
            <w:vAlign w:val="center"/>
          </w:tcPr>
          <w:p w14:paraId="68A4BAE5" w14:textId="436E8ADD" w:rsidR="00FF3A48" w:rsidRPr="006F6EC6" w:rsidRDefault="00FF3A48" w:rsidP="006F6EC6">
            <w:pPr>
              <w:spacing w:line="276" w:lineRule="auto"/>
              <w:jc w:val="center"/>
              <w:rPr>
                <w:rFonts w:ascii="Calibri" w:hAnsi="Calibri"/>
                <w:b/>
                <w:bCs/>
                <w:sz w:val="22"/>
                <w:szCs w:val="22"/>
                <w:lang w:val="ro-RO" w:eastAsia="ro-RO"/>
              </w:rPr>
            </w:pPr>
            <w:r w:rsidRPr="006F6EC6">
              <w:rPr>
                <w:rFonts w:ascii="Calibri" w:hAnsi="Calibri"/>
                <w:b/>
                <w:bCs/>
                <w:sz w:val="22"/>
                <w:szCs w:val="22"/>
                <w:lang w:val="ro-RO" w:eastAsia="ro-RO"/>
              </w:rPr>
              <w:t>Anul universitar</w:t>
            </w:r>
          </w:p>
        </w:tc>
        <w:tc>
          <w:tcPr>
            <w:tcW w:w="4253" w:type="dxa"/>
            <w:vAlign w:val="center"/>
          </w:tcPr>
          <w:p w14:paraId="12A2CBF2" w14:textId="067E132C" w:rsidR="00FF3A48" w:rsidRPr="006F6EC6" w:rsidRDefault="00FF3A48" w:rsidP="006F6EC6">
            <w:pPr>
              <w:spacing w:line="276" w:lineRule="auto"/>
              <w:jc w:val="center"/>
              <w:rPr>
                <w:rFonts w:ascii="Calibri" w:hAnsi="Calibri"/>
                <w:b/>
                <w:bCs/>
                <w:sz w:val="22"/>
                <w:szCs w:val="22"/>
                <w:lang w:val="ro-RO" w:eastAsia="ro-RO"/>
              </w:rPr>
            </w:pPr>
            <w:r w:rsidRPr="006F6EC6">
              <w:rPr>
                <w:rFonts w:ascii="Calibri" w:hAnsi="Calibri"/>
                <w:b/>
                <w:bCs/>
                <w:sz w:val="22"/>
                <w:szCs w:val="22"/>
                <w:lang w:val="ro-RO" w:eastAsia="ro-RO"/>
              </w:rPr>
              <w:t>Număr de candidați</w:t>
            </w:r>
            <w:r w:rsidR="003A3BC9" w:rsidRPr="006F6EC6">
              <w:rPr>
                <w:rFonts w:ascii="Calibri" w:hAnsi="Calibri"/>
                <w:b/>
                <w:bCs/>
                <w:sz w:val="22"/>
                <w:szCs w:val="22"/>
                <w:lang w:val="ro-RO" w:eastAsia="ro-RO"/>
              </w:rPr>
              <w:t>*</w:t>
            </w:r>
            <w:r w:rsidRPr="006F6EC6">
              <w:rPr>
                <w:rFonts w:ascii="Calibri" w:hAnsi="Calibri"/>
                <w:b/>
                <w:bCs/>
                <w:sz w:val="22"/>
                <w:szCs w:val="22"/>
                <w:lang w:val="ro-RO" w:eastAsia="ro-RO"/>
              </w:rPr>
              <w:t xml:space="preserve"> / număr de locuri finanțate de la bugetul de stat</w:t>
            </w:r>
          </w:p>
        </w:tc>
        <w:tc>
          <w:tcPr>
            <w:tcW w:w="3395" w:type="dxa"/>
            <w:vAlign w:val="center"/>
          </w:tcPr>
          <w:p w14:paraId="0A76B3D9" w14:textId="66074CAC" w:rsidR="00FF3A48" w:rsidRPr="006F6EC6" w:rsidRDefault="00FF3A48" w:rsidP="006F6EC6">
            <w:pPr>
              <w:spacing w:line="276" w:lineRule="auto"/>
              <w:jc w:val="center"/>
              <w:rPr>
                <w:rFonts w:ascii="Calibri" w:hAnsi="Calibri"/>
                <w:b/>
                <w:bCs/>
                <w:sz w:val="22"/>
                <w:szCs w:val="22"/>
                <w:lang w:val="ro-RO" w:eastAsia="ro-RO"/>
              </w:rPr>
            </w:pPr>
            <w:r w:rsidRPr="006F6EC6">
              <w:rPr>
                <w:rFonts w:ascii="Calibri" w:hAnsi="Calibri"/>
                <w:b/>
                <w:bCs/>
                <w:sz w:val="22"/>
                <w:szCs w:val="22"/>
                <w:lang w:val="ro-RO" w:eastAsia="ro-RO"/>
              </w:rPr>
              <w:t>Număr de candidați</w:t>
            </w:r>
            <w:r w:rsidR="003A3BC9" w:rsidRPr="006F6EC6">
              <w:rPr>
                <w:rFonts w:ascii="Calibri" w:hAnsi="Calibri"/>
                <w:b/>
                <w:bCs/>
                <w:sz w:val="22"/>
                <w:szCs w:val="22"/>
                <w:lang w:val="ro-RO" w:eastAsia="ro-RO"/>
              </w:rPr>
              <w:t>*</w:t>
            </w:r>
            <w:r w:rsidRPr="006F6EC6">
              <w:rPr>
                <w:rFonts w:ascii="Calibri" w:hAnsi="Calibri"/>
                <w:b/>
                <w:bCs/>
                <w:sz w:val="22"/>
                <w:szCs w:val="22"/>
                <w:lang w:val="ro-RO" w:eastAsia="ro-RO"/>
              </w:rPr>
              <w:t xml:space="preserve"> / număr</w:t>
            </w:r>
            <w:r w:rsidR="00284AAE" w:rsidRPr="006F6EC6">
              <w:rPr>
                <w:rFonts w:ascii="Calibri" w:hAnsi="Calibri"/>
                <w:b/>
                <w:bCs/>
                <w:sz w:val="22"/>
                <w:szCs w:val="22"/>
                <w:lang w:val="ro-RO" w:eastAsia="ro-RO"/>
              </w:rPr>
              <w:t xml:space="preserve"> </w:t>
            </w:r>
            <w:r w:rsidRPr="006F6EC6">
              <w:rPr>
                <w:rFonts w:ascii="Calibri" w:hAnsi="Calibri"/>
                <w:b/>
                <w:bCs/>
                <w:sz w:val="22"/>
                <w:szCs w:val="22"/>
                <w:lang w:val="ro-RO" w:eastAsia="ro-RO"/>
              </w:rPr>
              <w:t>total de locuri</w:t>
            </w:r>
          </w:p>
        </w:tc>
      </w:tr>
      <w:tr w:rsidR="003A3BC9" w:rsidRPr="006F6EC6" w14:paraId="79975CC3" w14:textId="77777777" w:rsidTr="007E6D68">
        <w:trPr>
          <w:trHeight w:val="620"/>
          <w:jc w:val="center"/>
        </w:trPr>
        <w:tc>
          <w:tcPr>
            <w:tcW w:w="1696" w:type="dxa"/>
            <w:vAlign w:val="center"/>
          </w:tcPr>
          <w:p w14:paraId="14F3851C" w14:textId="54F50CB6" w:rsidR="003A3BC9" w:rsidRPr="006F6EC6" w:rsidRDefault="003A3BC9" w:rsidP="006F6EC6">
            <w:pPr>
              <w:spacing w:line="276" w:lineRule="auto"/>
              <w:jc w:val="center"/>
              <w:rPr>
                <w:rFonts w:ascii="Calibri" w:hAnsi="Calibri"/>
                <w:sz w:val="22"/>
                <w:szCs w:val="22"/>
                <w:lang w:val="ro-RO" w:eastAsia="ro-RO"/>
              </w:rPr>
            </w:pPr>
            <w:r w:rsidRPr="006F6EC6">
              <w:rPr>
                <w:rFonts w:ascii="Calibri" w:hAnsi="Calibri"/>
                <w:sz w:val="22"/>
                <w:szCs w:val="22"/>
                <w:lang w:val="ro-RO" w:eastAsia="ro-RO"/>
              </w:rPr>
              <w:t>2024-2025</w:t>
            </w:r>
          </w:p>
        </w:tc>
        <w:tc>
          <w:tcPr>
            <w:tcW w:w="4253" w:type="dxa"/>
            <w:vAlign w:val="center"/>
          </w:tcPr>
          <w:p w14:paraId="5D4644A8" w14:textId="6C406C2D" w:rsidR="003A3BC9" w:rsidRPr="006F6EC6" w:rsidRDefault="00CD5725" w:rsidP="006F6EC6">
            <w:pPr>
              <w:spacing w:line="276" w:lineRule="auto"/>
              <w:jc w:val="center"/>
              <w:rPr>
                <w:rFonts w:ascii="Calibri" w:hAnsi="Calibri"/>
                <w:sz w:val="22"/>
                <w:szCs w:val="22"/>
                <w:lang w:val="ro-RO" w:eastAsia="ro-RO"/>
              </w:rPr>
            </w:pPr>
            <w:r w:rsidRPr="006F6EC6">
              <w:rPr>
                <w:rFonts w:ascii="Calibri" w:hAnsi="Calibri"/>
                <w:sz w:val="22"/>
                <w:szCs w:val="22"/>
                <w:lang w:eastAsia="ro-RO"/>
              </w:rPr>
              <w:t>0,33</w:t>
            </w:r>
          </w:p>
        </w:tc>
        <w:tc>
          <w:tcPr>
            <w:tcW w:w="3395" w:type="dxa"/>
            <w:vAlign w:val="center"/>
          </w:tcPr>
          <w:p w14:paraId="6BC4D7CA" w14:textId="7F070518" w:rsidR="003A3BC9" w:rsidRPr="006F6EC6" w:rsidRDefault="00CD5725" w:rsidP="006F6EC6">
            <w:pPr>
              <w:spacing w:line="276" w:lineRule="auto"/>
              <w:jc w:val="center"/>
              <w:rPr>
                <w:rFonts w:ascii="Calibri" w:hAnsi="Calibri"/>
                <w:sz w:val="22"/>
                <w:szCs w:val="22"/>
                <w:lang w:val="ro-RO" w:eastAsia="ro-RO"/>
              </w:rPr>
            </w:pPr>
            <w:r w:rsidRPr="006F6EC6">
              <w:rPr>
                <w:rFonts w:ascii="Calibri" w:hAnsi="Calibri"/>
                <w:sz w:val="22"/>
                <w:szCs w:val="22"/>
              </w:rPr>
              <w:t>0</w:t>
            </w:r>
            <w:r w:rsidR="000E727D" w:rsidRPr="006F6EC6">
              <w:rPr>
                <w:rFonts w:ascii="Calibri" w:hAnsi="Calibri"/>
                <w:sz w:val="22"/>
                <w:szCs w:val="22"/>
              </w:rPr>
              <w:t>,</w:t>
            </w:r>
            <w:r w:rsidR="004430E8" w:rsidRPr="006F6EC6">
              <w:rPr>
                <w:rFonts w:ascii="Calibri" w:hAnsi="Calibri"/>
                <w:sz w:val="22"/>
                <w:szCs w:val="22"/>
              </w:rPr>
              <w:t>20</w:t>
            </w:r>
          </w:p>
        </w:tc>
      </w:tr>
      <w:tr w:rsidR="003A3BC9" w:rsidRPr="006F6EC6" w14:paraId="56C2053B" w14:textId="77777777" w:rsidTr="007E6D68">
        <w:trPr>
          <w:trHeight w:val="556"/>
          <w:jc w:val="center"/>
        </w:trPr>
        <w:tc>
          <w:tcPr>
            <w:tcW w:w="1696" w:type="dxa"/>
            <w:vAlign w:val="center"/>
          </w:tcPr>
          <w:p w14:paraId="3ECE92C3" w14:textId="58697A90" w:rsidR="003A3BC9" w:rsidRPr="006F6EC6" w:rsidRDefault="003A3BC9" w:rsidP="006F6EC6">
            <w:pPr>
              <w:spacing w:line="276" w:lineRule="auto"/>
              <w:jc w:val="center"/>
              <w:rPr>
                <w:rFonts w:ascii="Calibri" w:hAnsi="Calibri"/>
                <w:sz w:val="22"/>
                <w:szCs w:val="22"/>
                <w:lang w:val="ro-RO" w:eastAsia="ro-RO"/>
              </w:rPr>
            </w:pPr>
            <w:r w:rsidRPr="006F6EC6">
              <w:rPr>
                <w:rFonts w:ascii="Calibri" w:hAnsi="Calibri"/>
                <w:sz w:val="22"/>
                <w:szCs w:val="22"/>
                <w:lang w:val="ro-RO" w:eastAsia="ro-RO"/>
              </w:rPr>
              <w:t>2025-2026</w:t>
            </w:r>
          </w:p>
        </w:tc>
        <w:tc>
          <w:tcPr>
            <w:tcW w:w="4253" w:type="dxa"/>
            <w:vAlign w:val="center"/>
          </w:tcPr>
          <w:p w14:paraId="15E1084D" w14:textId="30FFEE3A" w:rsidR="003A3BC9" w:rsidRPr="006F6EC6" w:rsidRDefault="00CD5725" w:rsidP="006F6EC6">
            <w:pPr>
              <w:spacing w:line="276" w:lineRule="auto"/>
              <w:jc w:val="center"/>
              <w:rPr>
                <w:rFonts w:ascii="Calibri" w:hAnsi="Calibri"/>
                <w:sz w:val="22"/>
                <w:szCs w:val="22"/>
                <w:lang w:val="ro-RO" w:eastAsia="ro-RO"/>
              </w:rPr>
            </w:pPr>
            <w:r w:rsidRPr="006F6EC6">
              <w:rPr>
                <w:rFonts w:ascii="Calibri" w:hAnsi="Calibri"/>
                <w:sz w:val="22"/>
                <w:szCs w:val="22"/>
                <w:lang w:eastAsia="ro-RO"/>
              </w:rPr>
              <w:t>0,17</w:t>
            </w:r>
          </w:p>
        </w:tc>
        <w:tc>
          <w:tcPr>
            <w:tcW w:w="3395" w:type="dxa"/>
            <w:vAlign w:val="center"/>
          </w:tcPr>
          <w:p w14:paraId="7508340E" w14:textId="24BC4E48" w:rsidR="003A3BC9" w:rsidRPr="006F6EC6" w:rsidRDefault="00CD5725" w:rsidP="006F6EC6">
            <w:pPr>
              <w:spacing w:line="276" w:lineRule="auto"/>
              <w:jc w:val="center"/>
              <w:rPr>
                <w:rFonts w:ascii="Calibri" w:hAnsi="Calibri"/>
                <w:sz w:val="22"/>
                <w:szCs w:val="22"/>
                <w:lang w:val="ro-RO" w:eastAsia="ro-RO"/>
              </w:rPr>
            </w:pPr>
            <w:r w:rsidRPr="006F6EC6">
              <w:rPr>
                <w:rFonts w:ascii="Calibri" w:hAnsi="Calibri"/>
                <w:sz w:val="22"/>
                <w:szCs w:val="22"/>
                <w:lang w:eastAsia="ro-RO"/>
              </w:rPr>
              <w:t>0,10</w:t>
            </w:r>
          </w:p>
        </w:tc>
      </w:tr>
    </w:tbl>
    <w:p w14:paraId="200CC72E" w14:textId="321A5692" w:rsidR="003A3BC9" w:rsidRPr="006F6EC6" w:rsidRDefault="003A3BC9" w:rsidP="006F6EC6">
      <w:pPr>
        <w:spacing w:line="276" w:lineRule="auto"/>
        <w:rPr>
          <w:rFonts w:ascii="Calibri" w:hAnsi="Calibri" w:cs="Calibri"/>
          <w:b/>
          <w:bCs/>
          <w:i/>
          <w:iCs/>
          <w:sz w:val="20"/>
          <w:szCs w:val="20"/>
        </w:rPr>
      </w:pPr>
      <w:r w:rsidRPr="006F6EC6">
        <w:rPr>
          <w:rFonts w:ascii="Calibri" w:hAnsi="Calibri" w:cs="Calibri"/>
          <w:b/>
          <w:bCs/>
          <w:i/>
          <w:iCs/>
          <w:sz w:val="20"/>
          <w:szCs w:val="20"/>
        </w:rPr>
        <w:t>*Candidați</w:t>
      </w:r>
      <w:r w:rsidR="00045AB3" w:rsidRPr="006F6EC6">
        <w:rPr>
          <w:rFonts w:ascii="Calibri" w:hAnsi="Calibri" w:cs="Calibri"/>
          <w:b/>
          <w:bCs/>
          <w:i/>
          <w:iCs/>
          <w:sz w:val="20"/>
          <w:szCs w:val="20"/>
        </w:rPr>
        <w:t xml:space="preserve"> eligibili</w:t>
      </w:r>
      <w:r w:rsidRPr="006F6EC6">
        <w:rPr>
          <w:rFonts w:ascii="Calibri" w:hAnsi="Calibri" w:cs="Calibri"/>
          <w:b/>
          <w:bCs/>
          <w:i/>
          <w:iCs/>
          <w:sz w:val="20"/>
          <w:szCs w:val="20"/>
        </w:rPr>
        <w:t xml:space="preserve"> care au avut ca </w:t>
      </w:r>
      <w:r w:rsidRPr="006F6EC6">
        <w:rPr>
          <w:rFonts w:ascii="Calibri" w:hAnsi="Calibri" w:cs="Calibri"/>
          <w:b/>
          <w:bCs/>
          <w:i/>
          <w:iCs/>
          <w:sz w:val="20"/>
          <w:szCs w:val="20"/>
          <w:u w:val="single"/>
        </w:rPr>
        <w:t>primă opțiune</w:t>
      </w:r>
      <w:r w:rsidRPr="006F6EC6">
        <w:rPr>
          <w:rFonts w:ascii="Calibri" w:hAnsi="Calibri" w:cs="Calibri"/>
          <w:b/>
          <w:bCs/>
          <w:i/>
          <w:iCs/>
          <w:sz w:val="20"/>
          <w:szCs w:val="20"/>
        </w:rPr>
        <w:t xml:space="preserve"> programul de studii universitare de licență </w:t>
      </w:r>
      <w:r w:rsidR="002377B4" w:rsidRPr="006F6EC6">
        <w:rPr>
          <w:rFonts w:ascii="Calibri" w:hAnsi="Calibri" w:cs="Calibri"/>
          <w:b/>
          <w:bCs/>
          <w:i/>
          <w:iCs/>
          <w:sz w:val="20"/>
          <w:szCs w:val="20"/>
        </w:rPr>
        <w:t>Artele spectacolului (actorie)</w:t>
      </w:r>
      <w:r w:rsidR="00B750ED" w:rsidRPr="006F6EC6">
        <w:rPr>
          <w:rFonts w:ascii="Calibri" w:hAnsi="Calibri" w:cs="Calibri"/>
          <w:b/>
          <w:bCs/>
          <w:i/>
          <w:iCs/>
          <w:sz w:val="20"/>
          <w:szCs w:val="20"/>
        </w:rPr>
        <w:t>(în germană)</w:t>
      </w:r>
      <w:r w:rsidR="002377B4" w:rsidRPr="006F6EC6">
        <w:rPr>
          <w:rFonts w:ascii="Calibri" w:hAnsi="Calibri" w:cs="Calibri"/>
          <w:b/>
          <w:bCs/>
          <w:i/>
          <w:iCs/>
          <w:sz w:val="20"/>
          <w:szCs w:val="20"/>
        </w:rPr>
        <w:t xml:space="preserve"> </w:t>
      </w:r>
      <w:r w:rsidR="007F4AE1" w:rsidRPr="006F6EC6">
        <w:rPr>
          <w:rFonts w:ascii="Calibri" w:hAnsi="Calibri" w:cs="Calibri"/>
          <w:b/>
          <w:bCs/>
          <w:i/>
          <w:iCs/>
          <w:sz w:val="20"/>
          <w:szCs w:val="20"/>
        </w:rPr>
        <w:t>la sesiunea de admitere din luna iulie</w:t>
      </w:r>
      <w:r w:rsidRPr="006F6EC6">
        <w:rPr>
          <w:rFonts w:ascii="Calibri" w:hAnsi="Calibri" w:cs="Calibri"/>
          <w:b/>
          <w:bCs/>
          <w:i/>
          <w:iCs/>
          <w:sz w:val="20"/>
          <w:szCs w:val="20"/>
        </w:rPr>
        <w:t>.</w:t>
      </w:r>
    </w:p>
    <w:p w14:paraId="0570A085" w14:textId="4AEC1845" w:rsidR="00FF3A48" w:rsidRPr="006F6EC6" w:rsidRDefault="003A3BC9" w:rsidP="006F6EC6">
      <w:pPr>
        <w:pStyle w:val="Heading5"/>
        <w:spacing w:before="0" w:after="0" w:line="276" w:lineRule="auto"/>
        <w:rPr>
          <w:rFonts w:cs="Calibri"/>
          <w:sz w:val="15"/>
          <w:szCs w:val="15"/>
        </w:rPr>
      </w:pPr>
      <w:bookmarkStart w:id="6" w:name="_Toc216373387"/>
      <w:r w:rsidRPr="006F6EC6">
        <w:rPr>
          <w:rFonts w:cs="Calibri"/>
          <w:b/>
          <w:bCs w:val="0"/>
          <w:sz w:val="15"/>
          <w:szCs w:val="15"/>
        </w:rPr>
        <w:t>Tabel 1</w:t>
      </w:r>
      <w:r w:rsidRPr="006F6EC6">
        <w:rPr>
          <w:rFonts w:cs="Calibri"/>
          <w:sz w:val="15"/>
          <w:szCs w:val="15"/>
        </w:rPr>
        <w:t>. Numărul de candidați la procesul de admitere, raportat la numărul de locuri finanțate de la bugetul de stat disponibile, respectiv la numărul total de locuri</w:t>
      </w:r>
      <w:bookmarkEnd w:id="6"/>
    </w:p>
    <w:p w14:paraId="4808AB77" w14:textId="65BE762A" w:rsidR="00B750ED" w:rsidRPr="006F6EC6" w:rsidRDefault="00B750ED" w:rsidP="006F6EC6">
      <w:pPr>
        <w:spacing w:line="276" w:lineRule="auto"/>
        <w:ind w:firstLine="720"/>
        <w:jc w:val="both"/>
        <w:rPr>
          <w:rFonts w:ascii="Calibri" w:hAnsi="Calibri" w:cs="Calibri"/>
        </w:rPr>
      </w:pPr>
      <w:r w:rsidRPr="006F6EC6">
        <w:rPr>
          <w:rFonts w:ascii="Calibri" w:hAnsi="Calibri" w:cs="Calibri"/>
        </w:rPr>
        <w:t xml:space="preserve">Analiza acestor date evidențiază un interes extrem de scăzut al candidaților pentru acest program de studii. În anul universitar 2024-2025, raportul a fost de 0,33 pentru locurile finanțate de la bugetul de stat și de 0,20 față de numărul total de locuri. Situația se deteriorează în anul universitar 2025-2026, unde rapoartele scad la 0,17 și, respectiv, la 0,10. Aceste valori indică </w:t>
      </w:r>
      <w:r w:rsidRPr="006F6EC6">
        <w:rPr>
          <w:rFonts w:ascii="Calibri" w:hAnsi="Calibri" w:cs="Calibri"/>
        </w:rPr>
        <w:lastRenderedPageBreak/>
        <w:t>faptul că numărul de candidați nu acoperă nici măcar o mică parte din locurile disponibile, sugerând o problemă serioasă în ceea ce privește atractivitatea programului de studii.</w:t>
      </w:r>
    </w:p>
    <w:p w14:paraId="73ADAF52" w14:textId="77777777" w:rsidR="00FF3A48" w:rsidRPr="006F6EC6" w:rsidRDefault="00FF3A48" w:rsidP="006F6EC6">
      <w:pPr>
        <w:spacing w:line="276" w:lineRule="auto"/>
        <w:ind w:firstLine="720"/>
        <w:jc w:val="both"/>
        <w:rPr>
          <w:rFonts w:ascii="Calibri" w:hAnsi="Calibri" w:cs="Calibri"/>
          <w:i/>
          <w:iCs/>
          <w:sz w:val="20"/>
          <w:szCs w:val="20"/>
        </w:rPr>
      </w:pPr>
    </w:p>
    <w:p w14:paraId="4BE86CF9" w14:textId="2337E4B0" w:rsidR="00A36155" w:rsidRPr="006F6EC6" w:rsidRDefault="005B6A30" w:rsidP="006F6EC6">
      <w:pPr>
        <w:pStyle w:val="Heading2"/>
        <w:numPr>
          <w:ilvl w:val="1"/>
          <w:numId w:val="17"/>
        </w:numPr>
        <w:spacing w:after="0" w:line="276" w:lineRule="auto"/>
        <w:ind w:hanging="513"/>
        <w:rPr>
          <w:rFonts w:cs="Calibri"/>
          <w:lang w:eastAsia="en-US"/>
        </w:rPr>
      </w:pPr>
      <w:bookmarkStart w:id="7" w:name="_Toc215050850"/>
      <w:r w:rsidRPr="006F6EC6">
        <w:rPr>
          <w:rFonts w:cs="Calibri"/>
        </w:rPr>
        <w:t>Medii la examenul de bacalaureat și medii de admitere</w:t>
      </w:r>
      <w:bookmarkEnd w:id="7"/>
      <w:r w:rsidRPr="006F6EC6">
        <w:rPr>
          <w:rFonts w:cs="Calibri"/>
        </w:rPr>
        <w:t xml:space="preserve"> </w:t>
      </w:r>
    </w:p>
    <w:p w14:paraId="78B95F78" w14:textId="77777777" w:rsidR="00E81DD3" w:rsidRPr="006F6EC6" w:rsidRDefault="00E81DD3" w:rsidP="006F6EC6">
      <w:pPr>
        <w:spacing w:line="276" w:lineRule="auto"/>
        <w:jc w:val="center"/>
        <w:rPr>
          <w:rFonts w:ascii="Calibri" w:hAnsi="Calibri" w:cs="Calibri"/>
          <w:b/>
          <w:bCs/>
        </w:rPr>
      </w:pPr>
      <w:r w:rsidRPr="006F6EC6">
        <w:rPr>
          <w:rFonts w:ascii="Calibri" w:hAnsi="Calibri" w:cs="Calibri"/>
          <w:noProof/>
        </w:rPr>
        <w:drawing>
          <wp:inline distT="0" distB="0" distL="0" distR="0" wp14:anchorId="142D999E" wp14:editId="22FE27DE">
            <wp:extent cx="5400000" cy="3240000"/>
            <wp:effectExtent l="0" t="0" r="10795" b="11430"/>
            <wp:docPr id="13400874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20F816" w14:textId="77777777" w:rsidR="00E81DD3" w:rsidRPr="006F6EC6" w:rsidRDefault="00E81DD3" w:rsidP="006F6EC6">
      <w:pPr>
        <w:spacing w:line="276" w:lineRule="auto"/>
        <w:rPr>
          <w:rFonts w:ascii="Calibri" w:hAnsi="Calibri" w:cs="Calibri"/>
          <w:b/>
          <w:bCs/>
          <w:sz w:val="20"/>
          <w:szCs w:val="20"/>
        </w:rPr>
      </w:pPr>
    </w:p>
    <w:p w14:paraId="3389CD02" w14:textId="77777777" w:rsidR="00E212C5" w:rsidRPr="006F6EC6" w:rsidRDefault="00E81DD3" w:rsidP="006F6EC6">
      <w:pPr>
        <w:spacing w:line="276" w:lineRule="auto"/>
        <w:jc w:val="center"/>
        <w:rPr>
          <w:rFonts w:ascii="Calibri" w:hAnsi="Calibri" w:cs="Calibri"/>
          <w:b/>
          <w:bCs/>
        </w:rPr>
      </w:pPr>
      <w:r w:rsidRPr="006F6EC6">
        <w:rPr>
          <w:rFonts w:ascii="Calibri" w:hAnsi="Calibri" w:cs="Calibri"/>
          <w:noProof/>
        </w:rPr>
        <w:drawing>
          <wp:inline distT="0" distB="0" distL="0" distR="0" wp14:anchorId="33B1E90B" wp14:editId="7FE1BE99">
            <wp:extent cx="5400000" cy="2880000"/>
            <wp:effectExtent l="0" t="0" r="10795" b="15875"/>
            <wp:docPr id="833327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A83465" w14:textId="77777777" w:rsidR="00E212C5" w:rsidRPr="006F6EC6" w:rsidRDefault="00E212C5" w:rsidP="006F6EC6">
      <w:pPr>
        <w:spacing w:line="276" w:lineRule="auto"/>
        <w:rPr>
          <w:rFonts w:ascii="Calibri" w:hAnsi="Calibri" w:cs="Calibri"/>
          <w:b/>
          <w:bCs/>
          <w:sz w:val="20"/>
          <w:szCs w:val="20"/>
        </w:rPr>
      </w:pPr>
    </w:p>
    <w:p w14:paraId="5A4A03E2" w14:textId="77147084" w:rsidR="00852304" w:rsidRPr="006F6EC6" w:rsidRDefault="00FE30C3" w:rsidP="006F6EC6">
      <w:pPr>
        <w:spacing w:line="276" w:lineRule="auto"/>
        <w:ind w:firstLine="567"/>
        <w:jc w:val="both"/>
        <w:rPr>
          <w:rFonts w:ascii="Calibri" w:hAnsi="Calibri" w:cs="Calibri"/>
          <w:lang w:val="ro-RO" w:eastAsia="ro-RO"/>
        </w:rPr>
      </w:pPr>
      <w:r w:rsidRPr="006F6EC6">
        <w:rPr>
          <w:rFonts w:ascii="Calibri" w:hAnsi="Calibri" w:cs="Calibri"/>
          <w:lang w:eastAsia="ro-RO"/>
        </w:rPr>
        <w:t xml:space="preserve">Graficul cu procentul studenților înmatriculați în anul I la prrgramul de studii universitare de licență </w:t>
      </w:r>
      <w:r w:rsidRPr="006F6EC6">
        <w:rPr>
          <w:rFonts w:ascii="Calibri" w:hAnsi="Calibri" w:cs="Calibri"/>
          <w:i/>
          <w:iCs/>
          <w:lang w:eastAsia="ro-RO"/>
        </w:rPr>
        <w:t>Artele spectacolului (actorie) (în limba germană)</w:t>
      </w:r>
      <w:r w:rsidRPr="006F6EC6">
        <w:rPr>
          <w:rFonts w:ascii="Calibri" w:hAnsi="Calibri" w:cs="Calibri"/>
          <w:lang w:eastAsia="ro-RO"/>
        </w:rPr>
        <w:t xml:space="preserve"> în funcție de mediile de bacalaureat, indică o tendință generală de scădere a mediei de proveniență a studenților admiși. În promoțiile anterioare (2020 și 2021), majoritatea studenților înmatriculați proveneau din intervalul de medii 7,00-7,99. În promoția din 2022, distribuția s-a mutat spre medii mai mari, cu o pondere </w:t>
      </w:r>
      <w:r w:rsidRPr="006F6EC6">
        <w:rPr>
          <w:rFonts w:ascii="Calibri" w:hAnsi="Calibri" w:cs="Calibri"/>
          <w:lang w:eastAsia="ro-RO"/>
        </w:rPr>
        <w:lastRenderedPageBreak/>
        <w:t>majoritară de 42,86% în intervalul 8,00-8,99 și 28,57% în intervalul 9,00-10,00. Cu toate acestea, în cea mai recentă promoție (2024), se observă că mediile mari domină , unde 40% dintre studenți au obținut medii între 8,00-8,99, iar alți 40% au avut medii în intervalul 9,00-10,00. Este de menționat că, pe parcursul anilor, nu au existat studenți înmatriculați cu medii sub 7,00</w:t>
      </w:r>
    </w:p>
    <w:p w14:paraId="2D76C891" w14:textId="77777777" w:rsidR="00450D55" w:rsidRPr="006F6EC6" w:rsidRDefault="00450D55" w:rsidP="006F6EC6">
      <w:pPr>
        <w:spacing w:line="276" w:lineRule="auto"/>
        <w:jc w:val="both"/>
        <w:rPr>
          <w:rFonts w:ascii="Calibri" w:hAnsi="Calibri" w:cs="Calibri"/>
          <w:sz w:val="20"/>
          <w:szCs w:val="20"/>
        </w:rPr>
      </w:pPr>
    </w:p>
    <w:p w14:paraId="53E90817" w14:textId="4BC5D396" w:rsidR="005B6A30" w:rsidRPr="006F6EC6" w:rsidRDefault="005B6A30" w:rsidP="006F6EC6">
      <w:pPr>
        <w:pStyle w:val="Heading1"/>
        <w:numPr>
          <w:ilvl w:val="0"/>
          <w:numId w:val="17"/>
        </w:numPr>
        <w:spacing w:after="0" w:line="276" w:lineRule="auto"/>
        <w:rPr>
          <w:rFonts w:cs="Calibri"/>
        </w:rPr>
      </w:pPr>
      <w:bookmarkStart w:id="8" w:name="_Toc215050855"/>
      <w:r w:rsidRPr="006F6EC6">
        <w:rPr>
          <w:rFonts w:cs="Calibri"/>
        </w:rPr>
        <w:t>Date statistice privind parcursul studenților</w:t>
      </w:r>
      <w:bookmarkEnd w:id="8"/>
    </w:p>
    <w:p w14:paraId="226588B8" w14:textId="5B12B914" w:rsidR="00F611C7" w:rsidRPr="006F6EC6" w:rsidRDefault="005B6A30" w:rsidP="006F6EC6">
      <w:pPr>
        <w:pStyle w:val="Heading2"/>
        <w:numPr>
          <w:ilvl w:val="1"/>
          <w:numId w:val="17"/>
        </w:numPr>
        <w:spacing w:after="0" w:line="276" w:lineRule="auto"/>
        <w:ind w:hanging="513"/>
        <w:rPr>
          <w:rFonts w:cs="Calibri"/>
        </w:rPr>
      </w:pPr>
      <w:bookmarkStart w:id="9" w:name="_Toc215050856"/>
      <w:r w:rsidRPr="006F6EC6">
        <w:rPr>
          <w:rFonts w:cs="Calibri"/>
        </w:rPr>
        <w:t>Promovabilitate</w:t>
      </w:r>
      <w:bookmarkEnd w:id="9"/>
    </w:p>
    <w:p w14:paraId="4F832DC9" w14:textId="5FAD1361" w:rsidR="005B6A30" w:rsidRPr="006F6EC6" w:rsidRDefault="00800D7E" w:rsidP="006F6EC6">
      <w:pPr>
        <w:spacing w:line="276" w:lineRule="auto"/>
        <w:rPr>
          <w:rFonts w:ascii="Calibri" w:hAnsi="Calibri" w:cs="Calibri"/>
          <w:b/>
          <w:bCs/>
          <w:color w:val="000000" w:themeColor="text1"/>
          <w:szCs w:val="18"/>
        </w:rPr>
      </w:pPr>
      <w:r w:rsidRPr="00C1224B">
        <w:rPr>
          <w:rFonts w:cs="Calibri"/>
          <w:noProof/>
          <w:color w:val="EE0000"/>
          <w:sz w:val="36"/>
          <w:szCs w:val="36"/>
        </w:rPr>
        <w:drawing>
          <wp:anchor distT="0" distB="0" distL="114300" distR="114300" simplePos="0" relativeHeight="251659264" behindDoc="0" locked="0" layoutInCell="1" allowOverlap="1" wp14:anchorId="0DCD5FA9" wp14:editId="74C82A23">
            <wp:simplePos x="0" y="0"/>
            <wp:positionH relativeFrom="column">
              <wp:posOffset>-550545</wp:posOffset>
            </wp:positionH>
            <wp:positionV relativeFrom="paragraph">
              <wp:posOffset>214630</wp:posOffset>
            </wp:positionV>
            <wp:extent cx="6935470" cy="4357370"/>
            <wp:effectExtent l="0" t="0" r="0" b="0"/>
            <wp:wrapSquare wrapText="bothSides"/>
            <wp:docPr id="206454808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D3FC4DD" w14:textId="77777777" w:rsidR="00116ECB" w:rsidRPr="006F6EC6" w:rsidRDefault="00116ECB" w:rsidP="006F6EC6">
      <w:pPr>
        <w:spacing w:line="276" w:lineRule="auto"/>
        <w:rPr>
          <w:rFonts w:ascii="Calibri" w:hAnsi="Calibri" w:cs="Calibri"/>
          <w:b/>
          <w:bCs/>
          <w:i/>
          <w:iCs/>
          <w:sz w:val="22"/>
          <w:szCs w:val="22"/>
        </w:rPr>
      </w:pPr>
      <w:r w:rsidRPr="006F6EC6">
        <w:rPr>
          <w:rFonts w:ascii="Calibri" w:hAnsi="Calibri" w:cs="Calibri"/>
          <w:b/>
          <w:bCs/>
          <w:i/>
          <w:iCs/>
          <w:sz w:val="22"/>
          <w:szCs w:val="22"/>
        </w:rPr>
        <w:t>*Absolvenți cu examen de finalizare promovat în promoția curentă.</w:t>
      </w:r>
    </w:p>
    <w:p w14:paraId="48F5E8E5" w14:textId="77777777" w:rsidR="00FA220E" w:rsidRPr="006F6EC6" w:rsidRDefault="00FA220E" w:rsidP="006F6EC6">
      <w:pPr>
        <w:spacing w:line="276" w:lineRule="auto"/>
        <w:rPr>
          <w:rFonts w:ascii="Calibri" w:hAnsi="Calibri" w:cs="Calibri"/>
          <w:b/>
          <w:bCs/>
          <w:i/>
          <w:iCs/>
          <w:sz w:val="20"/>
          <w:szCs w:val="20"/>
        </w:rPr>
      </w:pPr>
    </w:p>
    <w:tbl>
      <w:tblPr>
        <w:tblStyle w:val="TableGrid"/>
        <w:tblW w:w="11632" w:type="dxa"/>
        <w:tblInd w:w="-1281" w:type="dxa"/>
        <w:tblLayout w:type="fixed"/>
        <w:tblLook w:val="04A0" w:firstRow="1" w:lastRow="0" w:firstColumn="1" w:lastColumn="0" w:noHBand="0" w:noVBand="1"/>
      </w:tblPr>
      <w:tblGrid>
        <w:gridCol w:w="1132"/>
        <w:gridCol w:w="709"/>
        <w:gridCol w:w="992"/>
        <w:gridCol w:w="1132"/>
        <w:gridCol w:w="1135"/>
        <w:gridCol w:w="990"/>
        <w:gridCol w:w="1131"/>
        <w:gridCol w:w="1135"/>
        <w:gridCol w:w="990"/>
        <w:gridCol w:w="1131"/>
        <w:gridCol w:w="1155"/>
      </w:tblGrid>
      <w:tr w:rsidR="00FA220E" w:rsidRPr="006F6EC6" w14:paraId="3D51AB78" w14:textId="77777777" w:rsidTr="00FA220E">
        <w:trPr>
          <w:trHeight w:val="258"/>
          <w:tblHeader/>
        </w:trPr>
        <w:tc>
          <w:tcPr>
            <w:tcW w:w="1132" w:type="dxa"/>
            <w:vMerge w:val="restart"/>
            <w:tcBorders>
              <w:top w:val="single" w:sz="4" w:space="0" w:color="auto"/>
              <w:left w:val="single" w:sz="4" w:space="0" w:color="auto"/>
            </w:tcBorders>
            <w:vAlign w:val="center"/>
          </w:tcPr>
          <w:p w14:paraId="5E1C0C9F"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Promoția</w:t>
            </w:r>
          </w:p>
        </w:tc>
        <w:tc>
          <w:tcPr>
            <w:tcW w:w="709" w:type="dxa"/>
            <w:vMerge w:val="restart"/>
            <w:vAlign w:val="center"/>
          </w:tcPr>
          <w:p w14:paraId="751D209A"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Anul I</w:t>
            </w:r>
          </w:p>
        </w:tc>
        <w:tc>
          <w:tcPr>
            <w:tcW w:w="3259" w:type="dxa"/>
            <w:gridSpan w:val="3"/>
            <w:vAlign w:val="center"/>
          </w:tcPr>
          <w:p w14:paraId="7978A2E9"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Anul II</w:t>
            </w:r>
          </w:p>
        </w:tc>
        <w:tc>
          <w:tcPr>
            <w:tcW w:w="3256" w:type="dxa"/>
            <w:gridSpan w:val="3"/>
            <w:vAlign w:val="center"/>
          </w:tcPr>
          <w:p w14:paraId="240EC54C"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Anul III</w:t>
            </w:r>
          </w:p>
        </w:tc>
        <w:tc>
          <w:tcPr>
            <w:tcW w:w="3276" w:type="dxa"/>
            <w:gridSpan w:val="3"/>
            <w:vAlign w:val="center"/>
          </w:tcPr>
          <w:p w14:paraId="65B3C9CD"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Anul IV</w:t>
            </w:r>
          </w:p>
        </w:tc>
      </w:tr>
      <w:tr w:rsidR="00FA220E" w:rsidRPr="006F6EC6" w14:paraId="51FD32B4" w14:textId="77777777" w:rsidTr="00800D7E">
        <w:trPr>
          <w:trHeight w:val="121"/>
          <w:tblHeader/>
        </w:trPr>
        <w:tc>
          <w:tcPr>
            <w:tcW w:w="1132" w:type="dxa"/>
            <w:vMerge/>
            <w:tcBorders>
              <w:left w:val="single" w:sz="4" w:space="0" w:color="auto"/>
            </w:tcBorders>
            <w:vAlign w:val="center"/>
          </w:tcPr>
          <w:p w14:paraId="012BE6F3" w14:textId="77777777" w:rsidR="00FA220E" w:rsidRPr="006F6EC6" w:rsidRDefault="00FA220E" w:rsidP="006F6EC6">
            <w:pPr>
              <w:pStyle w:val="ListParagraph"/>
              <w:spacing w:line="276" w:lineRule="auto"/>
              <w:ind w:left="0"/>
              <w:jc w:val="center"/>
              <w:rPr>
                <w:rFonts w:ascii="Calibri" w:hAnsi="Calibri"/>
                <w:b/>
                <w:bCs/>
                <w:sz w:val="18"/>
                <w:szCs w:val="18"/>
              </w:rPr>
            </w:pPr>
          </w:p>
        </w:tc>
        <w:tc>
          <w:tcPr>
            <w:tcW w:w="709" w:type="dxa"/>
            <w:vMerge/>
            <w:vAlign w:val="center"/>
          </w:tcPr>
          <w:p w14:paraId="0C47AF47" w14:textId="77777777" w:rsidR="00FA220E" w:rsidRPr="006F6EC6" w:rsidRDefault="00FA220E" w:rsidP="006F6EC6">
            <w:pPr>
              <w:pStyle w:val="ListParagraph"/>
              <w:spacing w:line="276" w:lineRule="auto"/>
              <w:ind w:left="0"/>
              <w:jc w:val="center"/>
              <w:rPr>
                <w:rFonts w:ascii="Calibri" w:hAnsi="Calibri"/>
                <w:sz w:val="18"/>
                <w:szCs w:val="18"/>
              </w:rPr>
            </w:pPr>
          </w:p>
        </w:tc>
        <w:tc>
          <w:tcPr>
            <w:tcW w:w="992" w:type="dxa"/>
            <w:vAlign w:val="center"/>
          </w:tcPr>
          <w:p w14:paraId="351BF6B5"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Numeric</w:t>
            </w:r>
          </w:p>
        </w:tc>
        <w:tc>
          <w:tcPr>
            <w:tcW w:w="1132" w:type="dxa"/>
            <w:vAlign w:val="center"/>
          </w:tcPr>
          <w:p w14:paraId="0CD460C6"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Procentual*</w:t>
            </w:r>
          </w:p>
        </w:tc>
        <w:tc>
          <w:tcPr>
            <w:tcW w:w="1135" w:type="dxa"/>
            <w:vAlign w:val="center"/>
          </w:tcPr>
          <w:p w14:paraId="4A91540C"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b/>
                <w:bCs/>
                <w:sz w:val="18"/>
                <w:szCs w:val="18"/>
              </w:rPr>
              <w:t>Procentual la nivelul FMT*</w:t>
            </w:r>
          </w:p>
        </w:tc>
        <w:tc>
          <w:tcPr>
            <w:tcW w:w="990" w:type="dxa"/>
            <w:vAlign w:val="center"/>
          </w:tcPr>
          <w:p w14:paraId="445236D3"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Numeric</w:t>
            </w:r>
          </w:p>
        </w:tc>
        <w:tc>
          <w:tcPr>
            <w:tcW w:w="1131" w:type="dxa"/>
            <w:vAlign w:val="center"/>
          </w:tcPr>
          <w:p w14:paraId="210E1273"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Procentual*</w:t>
            </w:r>
          </w:p>
        </w:tc>
        <w:tc>
          <w:tcPr>
            <w:tcW w:w="1135" w:type="dxa"/>
            <w:vAlign w:val="center"/>
          </w:tcPr>
          <w:p w14:paraId="33E6786E"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b/>
                <w:bCs/>
                <w:sz w:val="18"/>
                <w:szCs w:val="18"/>
              </w:rPr>
              <w:t>Procentual la nivelul FMT*</w:t>
            </w:r>
          </w:p>
        </w:tc>
        <w:tc>
          <w:tcPr>
            <w:tcW w:w="990" w:type="dxa"/>
            <w:vAlign w:val="center"/>
          </w:tcPr>
          <w:p w14:paraId="2BA6E5B6"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Numeric</w:t>
            </w:r>
          </w:p>
        </w:tc>
        <w:tc>
          <w:tcPr>
            <w:tcW w:w="1131" w:type="dxa"/>
            <w:vAlign w:val="center"/>
          </w:tcPr>
          <w:p w14:paraId="3CC7311D"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Procentual*</w:t>
            </w:r>
          </w:p>
        </w:tc>
        <w:tc>
          <w:tcPr>
            <w:tcW w:w="1155" w:type="dxa"/>
            <w:vAlign w:val="center"/>
          </w:tcPr>
          <w:p w14:paraId="40B3EFA4"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hAnsi="Calibri"/>
                <w:b/>
                <w:bCs/>
                <w:sz w:val="18"/>
                <w:szCs w:val="18"/>
              </w:rPr>
              <w:t>Procentual la nivelul FMT*</w:t>
            </w:r>
          </w:p>
        </w:tc>
      </w:tr>
      <w:tr w:rsidR="00FA220E" w:rsidRPr="006F6EC6" w14:paraId="55CF593C" w14:textId="77777777" w:rsidTr="00800D7E">
        <w:trPr>
          <w:trHeight w:val="518"/>
        </w:trPr>
        <w:tc>
          <w:tcPr>
            <w:tcW w:w="1132" w:type="dxa"/>
            <w:vAlign w:val="center"/>
          </w:tcPr>
          <w:p w14:paraId="798F1235"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eastAsia="Calibri" w:hAnsi="Calibri"/>
                <w:b/>
                <w:bCs/>
                <w:color w:val="000000"/>
                <w:sz w:val="18"/>
                <w:szCs w:val="18"/>
                <w:lang w:val="en-US"/>
              </w:rPr>
              <w:t>2018 - 2022</w:t>
            </w:r>
          </w:p>
        </w:tc>
        <w:tc>
          <w:tcPr>
            <w:tcW w:w="709" w:type="dxa"/>
            <w:vAlign w:val="center"/>
          </w:tcPr>
          <w:p w14:paraId="00BA6DE6" w14:textId="792F4C8A"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3</w:t>
            </w:r>
          </w:p>
        </w:tc>
        <w:tc>
          <w:tcPr>
            <w:tcW w:w="992" w:type="dxa"/>
            <w:vAlign w:val="center"/>
          </w:tcPr>
          <w:p w14:paraId="0B16C096" w14:textId="26983462"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2</w:t>
            </w:r>
          </w:p>
        </w:tc>
        <w:tc>
          <w:tcPr>
            <w:tcW w:w="1132" w:type="dxa"/>
            <w:vAlign w:val="center"/>
          </w:tcPr>
          <w:p w14:paraId="02E6FE88" w14:textId="7066596E"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66,67%</w:t>
            </w:r>
          </w:p>
        </w:tc>
        <w:tc>
          <w:tcPr>
            <w:tcW w:w="1135" w:type="dxa"/>
            <w:vAlign w:val="center"/>
          </w:tcPr>
          <w:p w14:paraId="72BF63AF"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89,71%</w:t>
            </w:r>
          </w:p>
        </w:tc>
        <w:tc>
          <w:tcPr>
            <w:tcW w:w="990" w:type="dxa"/>
            <w:vAlign w:val="center"/>
          </w:tcPr>
          <w:p w14:paraId="33602295" w14:textId="7FDB366E"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2</w:t>
            </w:r>
          </w:p>
        </w:tc>
        <w:tc>
          <w:tcPr>
            <w:tcW w:w="1131" w:type="dxa"/>
            <w:vAlign w:val="center"/>
          </w:tcPr>
          <w:p w14:paraId="0A1B7371" w14:textId="138BEC83"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50,00%</w:t>
            </w:r>
          </w:p>
        </w:tc>
        <w:tc>
          <w:tcPr>
            <w:tcW w:w="1135" w:type="dxa"/>
            <w:vAlign w:val="center"/>
          </w:tcPr>
          <w:p w14:paraId="5A286A33"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76,74%</w:t>
            </w:r>
          </w:p>
        </w:tc>
        <w:tc>
          <w:tcPr>
            <w:tcW w:w="990" w:type="dxa"/>
            <w:vAlign w:val="center"/>
          </w:tcPr>
          <w:p w14:paraId="5B7F108D" w14:textId="17962F61"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c>
          <w:tcPr>
            <w:tcW w:w="1131" w:type="dxa"/>
            <w:vAlign w:val="center"/>
          </w:tcPr>
          <w:p w14:paraId="34AACBE3" w14:textId="3C29D7C2"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w:t>
            </w:r>
          </w:p>
        </w:tc>
        <w:tc>
          <w:tcPr>
            <w:tcW w:w="1155" w:type="dxa"/>
            <w:vAlign w:val="center"/>
          </w:tcPr>
          <w:p w14:paraId="175C9511"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r>
      <w:tr w:rsidR="00FA220E" w:rsidRPr="006F6EC6" w14:paraId="2ECB6C30" w14:textId="77777777" w:rsidTr="00800D7E">
        <w:trPr>
          <w:trHeight w:val="518"/>
        </w:trPr>
        <w:tc>
          <w:tcPr>
            <w:tcW w:w="1132" w:type="dxa"/>
            <w:vAlign w:val="center"/>
          </w:tcPr>
          <w:p w14:paraId="0E9F2525"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eastAsia="Calibri" w:hAnsi="Calibri"/>
                <w:b/>
                <w:bCs/>
                <w:color w:val="000000"/>
                <w:sz w:val="18"/>
                <w:szCs w:val="18"/>
                <w:lang w:val="en-US"/>
              </w:rPr>
              <w:t>2019 - 2023</w:t>
            </w:r>
          </w:p>
        </w:tc>
        <w:tc>
          <w:tcPr>
            <w:tcW w:w="709" w:type="dxa"/>
            <w:vAlign w:val="center"/>
          </w:tcPr>
          <w:p w14:paraId="0A60C7D3" w14:textId="17C413DF"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8</w:t>
            </w:r>
          </w:p>
        </w:tc>
        <w:tc>
          <w:tcPr>
            <w:tcW w:w="992" w:type="dxa"/>
            <w:vAlign w:val="center"/>
          </w:tcPr>
          <w:p w14:paraId="3DDE92CA" w14:textId="583B19DE"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8</w:t>
            </w:r>
          </w:p>
        </w:tc>
        <w:tc>
          <w:tcPr>
            <w:tcW w:w="1132" w:type="dxa"/>
            <w:vAlign w:val="center"/>
          </w:tcPr>
          <w:p w14:paraId="1EB21E82" w14:textId="035A0649"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100,00%</w:t>
            </w:r>
          </w:p>
        </w:tc>
        <w:tc>
          <w:tcPr>
            <w:tcW w:w="1135" w:type="dxa"/>
            <w:vAlign w:val="center"/>
          </w:tcPr>
          <w:p w14:paraId="324933E0"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sz w:val="18"/>
                <w:szCs w:val="18"/>
              </w:rPr>
              <w:t>89,71%</w:t>
            </w:r>
          </w:p>
        </w:tc>
        <w:tc>
          <w:tcPr>
            <w:tcW w:w="990" w:type="dxa"/>
            <w:vAlign w:val="center"/>
          </w:tcPr>
          <w:p w14:paraId="3D57D943" w14:textId="0EBA3646"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7</w:t>
            </w:r>
          </w:p>
        </w:tc>
        <w:tc>
          <w:tcPr>
            <w:tcW w:w="1131" w:type="dxa"/>
            <w:vAlign w:val="center"/>
          </w:tcPr>
          <w:p w14:paraId="6E36C4B7" w14:textId="4CD6F463"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87,50%</w:t>
            </w:r>
          </w:p>
        </w:tc>
        <w:tc>
          <w:tcPr>
            <w:tcW w:w="1135" w:type="dxa"/>
            <w:vAlign w:val="center"/>
          </w:tcPr>
          <w:p w14:paraId="46259777"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88,89%</w:t>
            </w:r>
          </w:p>
        </w:tc>
        <w:tc>
          <w:tcPr>
            <w:tcW w:w="990" w:type="dxa"/>
            <w:vAlign w:val="center"/>
          </w:tcPr>
          <w:p w14:paraId="2B309B28" w14:textId="77A44F43"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c>
          <w:tcPr>
            <w:tcW w:w="1131" w:type="dxa"/>
            <w:vAlign w:val="center"/>
          </w:tcPr>
          <w:p w14:paraId="02BD08BB" w14:textId="3A865065"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w:t>
            </w:r>
          </w:p>
        </w:tc>
        <w:tc>
          <w:tcPr>
            <w:tcW w:w="1155" w:type="dxa"/>
            <w:vAlign w:val="center"/>
          </w:tcPr>
          <w:p w14:paraId="29048E14"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r>
      <w:tr w:rsidR="00FA220E" w:rsidRPr="006F6EC6" w14:paraId="3E784BDB" w14:textId="77777777" w:rsidTr="00800D7E">
        <w:trPr>
          <w:trHeight w:val="518"/>
        </w:trPr>
        <w:tc>
          <w:tcPr>
            <w:tcW w:w="1132" w:type="dxa"/>
            <w:vAlign w:val="center"/>
          </w:tcPr>
          <w:p w14:paraId="4D022C87"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eastAsia="Calibri" w:hAnsi="Calibri"/>
                <w:b/>
                <w:bCs/>
                <w:color w:val="000000"/>
                <w:sz w:val="18"/>
                <w:szCs w:val="18"/>
                <w:lang w:val="en-US"/>
              </w:rPr>
              <w:t>2020 - 2024</w:t>
            </w:r>
          </w:p>
        </w:tc>
        <w:tc>
          <w:tcPr>
            <w:tcW w:w="709" w:type="dxa"/>
            <w:vAlign w:val="center"/>
          </w:tcPr>
          <w:p w14:paraId="67730EA2" w14:textId="18C0C8FD"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2</w:t>
            </w:r>
          </w:p>
        </w:tc>
        <w:tc>
          <w:tcPr>
            <w:tcW w:w="992" w:type="dxa"/>
            <w:vAlign w:val="center"/>
          </w:tcPr>
          <w:p w14:paraId="440543A7" w14:textId="36EB562C"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2</w:t>
            </w:r>
          </w:p>
        </w:tc>
        <w:tc>
          <w:tcPr>
            <w:tcW w:w="1132" w:type="dxa"/>
            <w:vAlign w:val="center"/>
          </w:tcPr>
          <w:p w14:paraId="19013F9A" w14:textId="1566955E"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100,00%</w:t>
            </w:r>
          </w:p>
        </w:tc>
        <w:tc>
          <w:tcPr>
            <w:tcW w:w="1135" w:type="dxa"/>
            <w:vAlign w:val="center"/>
          </w:tcPr>
          <w:p w14:paraId="5FF1B9EE"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86,76%</w:t>
            </w:r>
          </w:p>
        </w:tc>
        <w:tc>
          <w:tcPr>
            <w:tcW w:w="990" w:type="dxa"/>
            <w:vAlign w:val="center"/>
          </w:tcPr>
          <w:p w14:paraId="5776C822" w14:textId="7D559BAA"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1</w:t>
            </w:r>
          </w:p>
        </w:tc>
        <w:tc>
          <w:tcPr>
            <w:tcW w:w="1131" w:type="dxa"/>
            <w:vAlign w:val="center"/>
          </w:tcPr>
          <w:p w14:paraId="02E8B70B" w14:textId="6A367CFC"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50,00%</w:t>
            </w:r>
          </w:p>
        </w:tc>
        <w:tc>
          <w:tcPr>
            <w:tcW w:w="1135" w:type="dxa"/>
            <w:vAlign w:val="center"/>
          </w:tcPr>
          <w:p w14:paraId="34C2C9AF"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82,35%</w:t>
            </w:r>
          </w:p>
        </w:tc>
        <w:tc>
          <w:tcPr>
            <w:tcW w:w="990" w:type="dxa"/>
            <w:vAlign w:val="center"/>
          </w:tcPr>
          <w:p w14:paraId="2FC00A41" w14:textId="7581B1ED"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c>
          <w:tcPr>
            <w:tcW w:w="1131" w:type="dxa"/>
            <w:vAlign w:val="center"/>
          </w:tcPr>
          <w:p w14:paraId="75563B9F" w14:textId="657B2EA2"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w:t>
            </w:r>
          </w:p>
        </w:tc>
        <w:tc>
          <w:tcPr>
            <w:tcW w:w="1155" w:type="dxa"/>
            <w:vAlign w:val="center"/>
          </w:tcPr>
          <w:p w14:paraId="083A4511"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r>
      <w:tr w:rsidR="00FA220E" w:rsidRPr="006F6EC6" w14:paraId="7A2024AB" w14:textId="77777777" w:rsidTr="00800D7E">
        <w:trPr>
          <w:trHeight w:val="518"/>
        </w:trPr>
        <w:tc>
          <w:tcPr>
            <w:tcW w:w="1132" w:type="dxa"/>
            <w:vAlign w:val="center"/>
          </w:tcPr>
          <w:p w14:paraId="305849F6"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eastAsia="Calibri" w:hAnsi="Calibri"/>
                <w:b/>
                <w:bCs/>
                <w:color w:val="000000"/>
                <w:sz w:val="18"/>
                <w:szCs w:val="18"/>
                <w:lang w:val="en-US"/>
              </w:rPr>
              <w:lastRenderedPageBreak/>
              <w:t>2022 - 2026</w:t>
            </w:r>
          </w:p>
        </w:tc>
        <w:tc>
          <w:tcPr>
            <w:tcW w:w="709" w:type="dxa"/>
            <w:vAlign w:val="center"/>
          </w:tcPr>
          <w:p w14:paraId="461A2248" w14:textId="5820D747"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5</w:t>
            </w:r>
          </w:p>
        </w:tc>
        <w:tc>
          <w:tcPr>
            <w:tcW w:w="992" w:type="dxa"/>
            <w:vAlign w:val="center"/>
          </w:tcPr>
          <w:p w14:paraId="73A1FBAB" w14:textId="7EEF90B0"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5</w:t>
            </w:r>
          </w:p>
        </w:tc>
        <w:tc>
          <w:tcPr>
            <w:tcW w:w="1132" w:type="dxa"/>
            <w:vAlign w:val="center"/>
          </w:tcPr>
          <w:p w14:paraId="2840D552" w14:textId="26634B12"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100,00%</w:t>
            </w:r>
          </w:p>
        </w:tc>
        <w:tc>
          <w:tcPr>
            <w:tcW w:w="1135" w:type="dxa"/>
            <w:vAlign w:val="center"/>
          </w:tcPr>
          <w:p w14:paraId="5A446A8D"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67,79%</w:t>
            </w:r>
          </w:p>
        </w:tc>
        <w:tc>
          <w:tcPr>
            <w:tcW w:w="990" w:type="dxa"/>
            <w:vAlign w:val="center"/>
          </w:tcPr>
          <w:p w14:paraId="0DB8932B" w14:textId="08069146"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4</w:t>
            </w:r>
          </w:p>
        </w:tc>
        <w:tc>
          <w:tcPr>
            <w:tcW w:w="1131" w:type="dxa"/>
            <w:vAlign w:val="center"/>
          </w:tcPr>
          <w:p w14:paraId="7CF29A54" w14:textId="0D99E1FD"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80,00%</w:t>
            </w:r>
          </w:p>
        </w:tc>
        <w:tc>
          <w:tcPr>
            <w:tcW w:w="1135" w:type="dxa"/>
            <w:vAlign w:val="center"/>
          </w:tcPr>
          <w:p w14:paraId="02179430"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53,56%</w:t>
            </w:r>
          </w:p>
        </w:tc>
        <w:tc>
          <w:tcPr>
            <w:tcW w:w="990" w:type="dxa"/>
            <w:vAlign w:val="center"/>
          </w:tcPr>
          <w:p w14:paraId="5D9C98BA" w14:textId="2ACEFFB2"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3</w:t>
            </w:r>
          </w:p>
        </w:tc>
        <w:tc>
          <w:tcPr>
            <w:tcW w:w="1131" w:type="dxa"/>
            <w:vAlign w:val="center"/>
          </w:tcPr>
          <w:p w14:paraId="5B9C069D" w14:textId="6B7ADAAD" w:rsidR="00FA220E" w:rsidRPr="006F6EC6" w:rsidRDefault="0080536A" w:rsidP="006F6EC6">
            <w:pPr>
              <w:spacing w:line="276" w:lineRule="auto"/>
              <w:jc w:val="center"/>
              <w:rPr>
                <w:rFonts w:ascii="Calibri" w:hAnsi="Calibri"/>
                <w:color w:val="000000"/>
                <w:sz w:val="18"/>
                <w:szCs w:val="18"/>
              </w:rPr>
            </w:pPr>
            <w:r w:rsidRPr="006F6EC6">
              <w:rPr>
                <w:rFonts w:ascii="Calibri" w:hAnsi="Calibri"/>
                <w:color w:val="000000"/>
                <w:sz w:val="18"/>
                <w:szCs w:val="18"/>
              </w:rPr>
              <w:t>66,67%</w:t>
            </w:r>
          </w:p>
        </w:tc>
        <w:tc>
          <w:tcPr>
            <w:tcW w:w="1155" w:type="dxa"/>
            <w:vAlign w:val="center"/>
          </w:tcPr>
          <w:p w14:paraId="0BB6AD39" w14:textId="4F02CB65"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r>
      <w:tr w:rsidR="00FA220E" w:rsidRPr="006F6EC6" w14:paraId="1C531C32" w14:textId="77777777" w:rsidTr="00800D7E">
        <w:trPr>
          <w:trHeight w:val="518"/>
        </w:trPr>
        <w:tc>
          <w:tcPr>
            <w:tcW w:w="1132" w:type="dxa"/>
            <w:vAlign w:val="center"/>
          </w:tcPr>
          <w:p w14:paraId="3E2BA078" w14:textId="77777777" w:rsidR="00FA220E" w:rsidRPr="006F6EC6" w:rsidRDefault="00FA220E" w:rsidP="006F6EC6">
            <w:pPr>
              <w:pStyle w:val="ListParagraph"/>
              <w:spacing w:line="276" w:lineRule="auto"/>
              <w:ind w:left="0"/>
              <w:jc w:val="center"/>
              <w:rPr>
                <w:rFonts w:ascii="Calibri" w:hAnsi="Calibri"/>
                <w:b/>
                <w:bCs/>
                <w:sz w:val="18"/>
                <w:szCs w:val="18"/>
              </w:rPr>
            </w:pPr>
            <w:r w:rsidRPr="006F6EC6">
              <w:rPr>
                <w:rFonts w:ascii="Calibri" w:eastAsia="Calibri" w:hAnsi="Calibri"/>
                <w:b/>
                <w:bCs/>
                <w:color w:val="000000"/>
                <w:sz w:val="18"/>
                <w:szCs w:val="18"/>
                <w:lang w:val="en-US"/>
              </w:rPr>
              <w:t>2023 - 2027</w:t>
            </w:r>
          </w:p>
        </w:tc>
        <w:tc>
          <w:tcPr>
            <w:tcW w:w="709" w:type="dxa"/>
            <w:vAlign w:val="center"/>
          </w:tcPr>
          <w:p w14:paraId="2AB7E819" w14:textId="623416D8"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5</w:t>
            </w:r>
          </w:p>
        </w:tc>
        <w:tc>
          <w:tcPr>
            <w:tcW w:w="992" w:type="dxa"/>
            <w:vAlign w:val="center"/>
          </w:tcPr>
          <w:p w14:paraId="6C4FCC04" w14:textId="035D4BBE"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4</w:t>
            </w:r>
          </w:p>
        </w:tc>
        <w:tc>
          <w:tcPr>
            <w:tcW w:w="1132" w:type="dxa"/>
            <w:vAlign w:val="center"/>
          </w:tcPr>
          <w:p w14:paraId="4C52937D" w14:textId="793295FC"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80,00%</w:t>
            </w:r>
          </w:p>
        </w:tc>
        <w:tc>
          <w:tcPr>
            <w:tcW w:w="1135" w:type="dxa"/>
            <w:vAlign w:val="center"/>
          </w:tcPr>
          <w:p w14:paraId="16F0FAC1"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71,04%</w:t>
            </w:r>
          </w:p>
        </w:tc>
        <w:tc>
          <w:tcPr>
            <w:tcW w:w="990" w:type="dxa"/>
            <w:vAlign w:val="center"/>
          </w:tcPr>
          <w:p w14:paraId="35D07782" w14:textId="5FCB9D22" w:rsidR="00FA220E" w:rsidRPr="006F6EC6" w:rsidRDefault="00746E0D" w:rsidP="006F6EC6">
            <w:pPr>
              <w:pStyle w:val="ListParagraph"/>
              <w:spacing w:line="276" w:lineRule="auto"/>
              <w:ind w:left="0"/>
              <w:jc w:val="center"/>
              <w:rPr>
                <w:rFonts w:ascii="Calibri" w:hAnsi="Calibri"/>
                <w:sz w:val="18"/>
                <w:szCs w:val="18"/>
              </w:rPr>
            </w:pPr>
            <w:r w:rsidRPr="006F6EC6">
              <w:rPr>
                <w:rFonts w:ascii="Calibri" w:hAnsi="Calibri"/>
                <w:sz w:val="18"/>
                <w:szCs w:val="18"/>
              </w:rPr>
              <w:t>4</w:t>
            </w:r>
          </w:p>
        </w:tc>
        <w:tc>
          <w:tcPr>
            <w:tcW w:w="1131" w:type="dxa"/>
            <w:vAlign w:val="center"/>
          </w:tcPr>
          <w:p w14:paraId="19859550" w14:textId="5C3B97B8" w:rsidR="00FA220E" w:rsidRPr="006F6EC6" w:rsidRDefault="00B42448" w:rsidP="006F6EC6">
            <w:pPr>
              <w:spacing w:line="276" w:lineRule="auto"/>
              <w:jc w:val="center"/>
              <w:rPr>
                <w:rFonts w:ascii="Calibri" w:hAnsi="Calibri"/>
                <w:color w:val="000000"/>
                <w:sz w:val="18"/>
                <w:szCs w:val="18"/>
              </w:rPr>
            </w:pPr>
            <w:r w:rsidRPr="006F6EC6">
              <w:rPr>
                <w:rFonts w:ascii="Calibri" w:hAnsi="Calibri"/>
                <w:color w:val="000000"/>
                <w:sz w:val="18"/>
                <w:szCs w:val="18"/>
              </w:rPr>
              <w:t>80,00%</w:t>
            </w:r>
          </w:p>
        </w:tc>
        <w:tc>
          <w:tcPr>
            <w:tcW w:w="1135" w:type="dxa"/>
            <w:vAlign w:val="center"/>
          </w:tcPr>
          <w:p w14:paraId="34BDE4CC" w14:textId="77777777" w:rsidR="00FA220E" w:rsidRPr="006F6EC6" w:rsidRDefault="00FA220E" w:rsidP="006F6EC6">
            <w:pPr>
              <w:spacing w:line="276" w:lineRule="auto"/>
              <w:jc w:val="center"/>
              <w:rPr>
                <w:rFonts w:ascii="Calibri" w:hAnsi="Calibri"/>
                <w:color w:val="000000"/>
                <w:sz w:val="18"/>
                <w:szCs w:val="18"/>
              </w:rPr>
            </w:pPr>
            <w:r w:rsidRPr="006F6EC6">
              <w:rPr>
                <w:rFonts w:ascii="Calibri" w:hAnsi="Calibri"/>
                <w:color w:val="000000"/>
                <w:sz w:val="18"/>
                <w:szCs w:val="18"/>
              </w:rPr>
              <w:t>83,33%</w:t>
            </w:r>
          </w:p>
        </w:tc>
        <w:tc>
          <w:tcPr>
            <w:tcW w:w="990" w:type="dxa"/>
            <w:vAlign w:val="center"/>
          </w:tcPr>
          <w:p w14:paraId="73FF2B91"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c>
          <w:tcPr>
            <w:tcW w:w="1131" w:type="dxa"/>
            <w:vAlign w:val="center"/>
          </w:tcPr>
          <w:p w14:paraId="1F374221"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c>
          <w:tcPr>
            <w:tcW w:w="1155" w:type="dxa"/>
            <w:vAlign w:val="center"/>
          </w:tcPr>
          <w:p w14:paraId="25F0A769" w14:textId="77777777" w:rsidR="00FA220E" w:rsidRPr="006F6EC6" w:rsidRDefault="00FA220E" w:rsidP="006F6EC6">
            <w:pPr>
              <w:pStyle w:val="ListParagraph"/>
              <w:spacing w:line="276" w:lineRule="auto"/>
              <w:ind w:left="0"/>
              <w:jc w:val="center"/>
              <w:rPr>
                <w:rFonts w:ascii="Calibri" w:hAnsi="Calibri"/>
                <w:sz w:val="18"/>
                <w:szCs w:val="18"/>
              </w:rPr>
            </w:pPr>
            <w:r w:rsidRPr="006F6EC6">
              <w:rPr>
                <w:rFonts w:ascii="Calibri" w:hAnsi="Calibri"/>
                <w:sz w:val="18"/>
                <w:szCs w:val="18"/>
              </w:rPr>
              <w:t>-</w:t>
            </w:r>
          </w:p>
        </w:tc>
      </w:tr>
    </w:tbl>
    <w:p w14:paraId="5B2E42FD" w14:textId="77777777" w:rsidR="00116ECB" w:rsidRPr="00800D7E" w:rsidRDefault="00116ECB" w:rsidP="006F6EC6">
      <w:pPr>
        <w:spacing w:line="276" w:lineRule="auto"/>
        <w:rPr>
          <w:rFonts w:ascii="Calibri" w:hAnsi="Calibri" w:cs="Calibri"/>
          <w:b/>
          <w:bCs/>
          <w:i/>
          <w:iCs/>
          <w:sz w:val="20"/>
          <w:szCs w:val="20"/>
        </w:rPr>
      </w:pPr>
      <w:r w:rsidRPr="00800D7E">
        <w:rPr>
          <w:rFonts w:ascii="Calibri" w:hAnsi="Calibri" w:cs="Calibri"/>
          <w:b/>
          <w:bCs/>
          <w:i/>
          <w:iCs/>
          <w:sz w:val="20"/>
          <w:szCs w:val="20"/>
        </w:rPr>
        <w:t>*Raportat la anul I de studii.</w:t>
      </w:r>
    </w:p>
    <w:p w14:paraId="52AE403D" w14:textId="32A0A67D" w:rsidR="006336A0" w:rsidRPr="00800D7E" w:rsidRDefault="006336A0" w:rsidP="006F6EC6">
      <w:pPr>
        <w:spacing w:line="276" w:lineRule="auto"/>
        <w:rPr>
          <w:rFonts w:ascii="Calibri" w:hAnsi="Calibri" w:cs="Calibri"/>
          <w:b/>
          <w:bCs/>
          <w:i/>
          <w:iCs/>
          <w:sz w:val="20"/>
          <w:szCs w:val="20"/>
        </w:rPr>
      </w:pPr>
      <w:r w:rsidRPr="00800D7E">
        <w:rPr>
          <w:rFonts w:ascii="Calibri" w:hAnsi="Calibri" w:cs="Calibri"/>
          <w:b/>
          <w:bCs/>
          <w:i/>
          <w:iCs/>
          <w:sz w:val="20"/>
          <w:szCs w:val="20"/>
        </w:rPr>
        <w:t>**Începând cu anul universitar 2022-2023 programul de studii se desfășoară pe o perioadă de 4 ani.</w:t>
      </w:r>
    </w:p>
    <w:p w14:paraId="18CCC1F3" w14:textId="4510BF93" w:rsidR="00116ECB" w:rsidRPr="00800D7E" w:rsidRDefault="00116ECB" w:rsidP="006F6EC6">
      <w:pPr>
        <w:pStyle w:val="Heading5"/>
        <w:spacing w:before="0" w:after="0" w:line="276" w:lineRule="auto"/>
        <w:rPr>
          <w:rFonts w:cs="Calibri"/>
          <w:sz w:val="18"/>
          <w:szCs w:val="24"/>
        </w:rPr>
      </w:pPr>
      <w:bookmarkStart w:id="10" w:name="_Toc214547525"/>
      <w:bookmarkStart w:id="11" w:name="_Toc216373388"/>
      <w:r w:rsidRPr="00800D7E">
        <w:rPr>
          <w:rFonts w:cs="Calibri"/>
          <w:b/>
          <w:bCs w:val="0"/>
          <w:sz w:val="18"/>
          <w:szCs w:val="24"/>
        </w:rPr>
        <w:t xml:space="preserve">Tabel </w:t>
      </w:r>
      <w:r w:rsidR="00FF3A48" w:rsidRPr="00800D7E">
        <w:rPr>
          <w:rFonts w:cs="Calibri"/>
          <w:b/>
          <w:bCs w:val="0"/>
          <w:sz w:val="18"/>
          <w:szCs w:val="24"/>
        </w:rPr>
        <w:t>2</w:t>
      </w:r>
      <w:r w:rsidRPr="00800D7E">
        <w:rPr>
          <w:rFonts w:cs="Calibri"/>
          <w:sz w:val="18"/>
          <w:szCs w:val="24"/>
        </w:rPr>
        <w:t xml:space="preserve">. Procentele de promovabilitate a studenților de la programul de studii universitare de licență </w:t>
      </w:r>
      <w:r w:rsidR="00284C19" w:rsidRPr="00800D7E">
        <w:rPr>
          <w:rFonts w:cs="Calibri"/>
          <w:sz w:val="18"/>
          <w:szCs w:val="24"/>
        </w:rPr>
        <w:t>Artele spectacolului</w:t>
      </w:r>
      <w:r w:rsidR="006336A0" w:rsidRPr="00800D7E">
        <w:rPr>
          <w:rFonts w:cs="Calibri"/>
          <w:sz w:val="18"/>
          <w:szCs w:val="24"/>
        </w:rPr>
        <w:t xml:space="preserve"> (actorie)</w:t>
      </w:r>
      <w:r w:rsidR="00800D7E">
        <w:rPr>
          <w:rFonts w:cs="Calibri"/>
          <w:sz w:val="18"/>
          <w:szCs w:val="24"/>
        </w:rPr>
        <w:t>(în limba germană)</w:t>
      </w:r>
      <w:r w:rsidRPr="00800D7E">
        <w:rPr>
          <w:rFonts w:cs="Calibri"/>
          <w:sz w:val="18"/>
          <w:szCs w:val="24"/>
        </w:rPr>
        <w:t xml:space="preserve"> (1)</w:t>
      </w:r>
      <w:bookmarkEnd w:id="10"/>
      <w:bookmarkEnd w:id="11"/>
    </w:p>
    <w:p w14:paraId="73EB80D9" w14:textId="77777777" w:rsidR="00FA220E" w:rsidRPr="006F6EC6" w:rsidRDefault="00FA220E" w:rsidP="006F6EC6">
      <w:pPr>
        <w:spacing w:line="276" w:lineRule="auto"/>
        <w:rPr>
          <w:rFonts w:ascii="Calibri" w:hAnsi="Calibri" w:cs="Calibri"/>
          <w:sz w:val="20"/>
          <w:szCs w:val="20"/>
          <w:lang w:val="ro-RO" w:eastAsia="ro-RO"/>
        </w:rPr>
      </w:pPr>
    </w:p>
    <w:tbl>
      <w:tblPr>
        <w:tblStyle w:val="TableGrid"/>
        <w:tblW w:w="8506" w:type="dxa"/>
        <w:jc w:val="center"/>
        <w:tblLayout w:type="fixed"/>
        <w:tblLook w:val="04A0" w:firstRow="1" w:lastRow="0" w:firstColumn="1" w:lastColumn="0" w:noHBand="0" w:noVBand="1"/>
      </w:tblPr>
      <w:tblGrid>
        <w:gridCol w:w="1980"/>
        <w:gridCol w:w="1761"/>
        <w:gridCol w:w="1930"/>
        <w:gridCol w:w="2835"/>
      </w:tblGrid>
      <w:tr w:rsidR="00FA220E" w:rsidRPr="006F6EC6" w14:paraId="6C1CD82C" w14:textId="77777777" w:rsidTr="00A32195">
        <w:trPr>
          <w:tblHeader/>
          <w:jc w:val="center"/>
        </w:trPr>
        <w:tc>
          <w:tcPr>
            <w:tcW w:w="1980" w:type="dxa"/>
            <w:vMerge w:val="restart"/>
            <w:tcBorders>
              <w:top w:val="single" w:sz="4" w:space="0" w:color="auto"/>
              <w:left w:val="single" w:sz="4" w:space="0" w:color="auto"/>
            </w:tcBorders>
            <w:vAlign w:val="center"/>
          </w:tcPr>
          <w:p w14:paraId="28DA26CD"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hAnsi="Calibri"/>
                <w:b/>
                <w:bCs/>
                <w:sz w:val="22"/>
                <w:szCs w:val="22"/>
              </w:rPr>
              <w:t>Promoția</w:t>
            </w:r>
          </w:p>
        </w:tc>
        <w:tc>
          <w:tcPr>
            <w:tcW w:w="6526" w:type="dxa"/>
            <w:gridSpan w:val="3"/>
            <w:vAlign w:val="center"/>
          </w:tcPr>
          <w:p w14:paraId="540F5AD7"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hAnsi="Calibri"/>
                <w:b/>
                <w:bCs/>
                <w:sz w:val="22"/>
                <w:szCs w:val="22"/>
              </w:rPr>
              <w:t>Absolvenți cu examen de finalizare promovat în promoția curentă</w:t>
            </w:r>
          </w:p>
        </w:tc>
      </w:tr>
      <w:tr w:rsidR="00FA220E" w:rsidRPr="006F6EC6" w14:paraId="1039A4C9" w14:textId="77777777" w:rsidTr="00A32195">
        <w:trPr>
          <w:tblHeader/>
          <w:jc w:val="center"/>
        </w:trPr>
        <w:tc>
          <w:tcPr>
            <w:tcW w:w="1980" w:type="dxa"/>
            <w:vMerge/>
            <w:tcBorders>
              <w:left w:val="single" w:sz="4" w:space="0" w:color="auto"/>
            </w:tcBorders>
            <w:vAlign w:val="center"/>
          </w:tcPr>
          <w:p w14:paraId="299E09AB" w14:textId="77777777" w:rsidR="00FA220E" w:rsidRPr="006F6EC6" w:rsidRDefault="00FA220E" w:rsidP="006F6EC6">
            <w:pPr>
              <w:pStyle w:val="ListParagraph"/>
              <w:spacing w:line="276" w:lineRule="auto"/>
              <w:ind w:left="0"/>
              <w:jc w:val="center"/>
              <w:rPr>
                <w:rFonts w:ascii="Calibri" w:hAnsi="Calibri"/>
                <w:b/>
                <w:bCs/>
                <w:sz w:val="22"/>
                <w:szCs w:val="22"/>
              </w:rPr>
            </w:pPr>
          </w:p>
        </w:tc>
        <w:tc>
          <w:tcPr>
            <w:tcW w:w="1761" w:type="dxa"/>
            <w:vAlign w:val="center"/>
          </w:tcPr>
          <w:p w14:paraId="2EE5BE5D"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hAnsi="Calibri"/>
                <w:b/>
                <w:bCs/>
                <w:sz w:val="22"/>
                <w:szCs w:val="22"/>
              </w:rPr>
              <w:t>Numeric</w:t>
            </w:r>
          </w:p>
        </w:tc>
        <w:tc>
          <w:tcPr>
            <w:tcW w:w="1930" w:type="dxa"/>
            <w:vAlign w:val="center"/>
          </w:tcPr>
          <w:p w14:paraId="3EC4B613"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hAnsi="Calibri"/>
                <w:b/>
                <w:bCs/>
                <w:sz w:val="22"/>
                <w:szCs w:val="22"/>
              </w:rPr>
              <w:t>Procentual*</w:t>
            </w:r>
          </w:p>
        </w:tc>
        <w:tc>
          <w:tcPr>
            <w:tcW w:w="2835" w:type="dxa"/>
            <w:vAlign w:val="center"/>
          </w:tcPr>
          <w:p w14:paraId="1B89CAE6" w14:textId="77777777" w:rsidR="00FA220E" w:rsidRPr="006F6EC6" w:rsidRDefault="00FA220E" w:rsidP="006F6EC6">
            <w:pPr>
              <w:pStyle w:val="ListParagraph"/>
              <w:spacing w:line="276" w:lineRule="auto"/>
              <w:ind w:left="0"/>
              <w:jc w:val="center"/>
              <w:rPr>
                <w:rFonts w:ascii="Calibri" w:hAnsi="Calibri"/>
                <w:sz w:val="22"/>
                <w:szCs w:val="22"/>
              </w:rPr>
            </w:pPr>
            <w:r w:rsidRPr="006F6EC6">
              <w:rPr>
                <w:rFonts w:ascii="Calibri" w:hAnsi="Calibri"/>
                <w:b/>
                <w:bCs/>
                <w:sz w:val="22"/>
                <w:szCs w:val="22"/>
              </w:rPr>
              <w:t>Procentual la nivelul FMT*</w:t>
            </w:r>
          </w:p>
        </w:tc>
      </w:tr>
      <w:tr w:rsidR="00FA220E" w:rsidRPr="006F6EC6" w14:paraId="30491EA0" w14:textId="77777777" w:rsidTr="00A32195">
        <w:trPr>
          <w:jc w:val="center"/>
        </w:trPr>
        <w:tc>
          <w:tcPr>
            <w:tcW w:w="1980" w:type="dxa"/>
            <w:vAlign w:val="center"/>
          </w:tcPr>
          <w:p w14:paraId="0E737496"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eastAsia="Calibri" w:hAnsi="Calibri"/>
                <w:b/>
                <w:bCs/>
                <w:color w:val="000000"/>
                <w:sz w:val="22"/>
                <w:szCs w:val="22"/>
                <w:lang w:val="en-US"/>
              </w:rPr>
              <w:t>2018 - 2022</w:t>
            </w:r>
          </w:p>
        </w:tc>
        <w:tc>
          <w:tcPr>
            <w:tcW w:w="1761" w:type="dxa"/>
            <w:vAlign w:val="center"/>
          </w:tcPr>
          <w:p w14:paraId="7E4C4F7E" w14:textId="006D02C8" w:rsidR="00FA220E" w:rsidRPr="006F6EC6" w:rsidRDefault="00A746A7" w:rsidP="006F6EC6">
            <w:pPr>
              <w:pStyle w:val="ListParagraph"/>
              <w:spacing w:line="276" w:lineRule="auto"/>
              <w:ind w:left="0"/>
              <w:jc w:val="center"/>
              <w:rPr>
                <w:rFonts w:ascii="Calibri" w:hAnsi="Calibri"/>
                <w:sz w:val="22"/>
                <w:szCs w:val="22"/>
              </w:rPr>
            </w:pPr>
            <w:r w:rsidRPr="006F6EC6">
              <w:rPr>
                <w:rFonts w:ascii="Calibri" w:hAnsi="Calibri"/>
                <w:sz w:val="22"/>
                <w:szCs w:val="22"/>
              </w:rPr>
              <w:t>7</w:t>
            </w:r>
          </w:p>
        </w:tc>
        <w:tc>
          <w:tcPr>
            <w:tcW w:w="1930" w:type="dxa"/>
            <w:vAlign w:val="center"/>
          </w:tcPr>
          <w:p w14:paraId="50928D08" w14:textId="6AC25103" w:rsidR="00FA220E" w:rsidRPr="006F6EC6" w:rsidRDefault="00A746A7" w:rsidP="006F6EC6">
            <w:pPr>
              <w:spacing w:line="276" w:lineRule="auto"/>
              <w:jc w:val="center"/>
              <w:rPr>
                <w:rFonts w:ascii="Calibri" w:hAnsi="Calibri"/>
                <w:color w:val="000000"/>
              </w:rPr>
            </w:pPr>
            <w:r w:rsidRPr="006F6EC6">
              <w:rPr>
                <w:rFonts w:ascii="Calibri" w:hAnsi="Calibri"/>
                <w:color w:val="000000"/>
              </w:rPr>
              <w:t>50%</w:t>
            </w:r>
          </w:p>
        </w:tc>
        <w:tc>
          <w:tcPr>
            <w:tcW w:w="2835" w:type="dxa"/>
            <w:vAlign w:val="center"/>
          </w:tcPr>
          <w:p w14:paraId="21395A47" w14:textId="77777777" w:rsidR="00FA220E" w:rsidRPr="006F6EC6" w:rsidRDefault="00FA220E" w:rsidP="006F6EC6">
            <w:pPr>
              <w:spacing w:line="276" w:lineRule="auto"/>
              <w:jc w:val="center"/>
              <w:rPr>
                <w:rFonts w:ascii="Calibri" w:hAnsi="Calibri"/>
                <w:color w:val="000000"/>
                <w:sz w:val="22"/>
                <w:szCs w:val="22"/>
              </w:rPr>
            </w:pPr>
            <w:r w:rsidRPr="006F6EC6">
              <w:rPr>
                <w:rFonts w:ascii="Calibri" w:hAnsi="Calibri"/>
                <w:color w:val="000000"/>
                <w:sz w:val="22"/>
                <w:szCs w:val="22"/>
              </w:rPr>
              <w:t>30,88%</w:t>
            </w:r>
          </w:p>
        </w:tc>
      </w:tr>
      <w:tr w:rsidR="00FA220E" w:rsidRPr="006F6EC6" w14:paraId="21AE9964" w14:textId="77777777" w:rsidTr="00A32195">
        <w:trPr>
          <w:jc w:val="center"/>
        </w:trPr>
        <w:tc>
          <w:tcPr>
            <w:tcW w:w="1980" w:type="dxa"/>
            <w:vAlign w:val="center"/>
          </w:tcPr>
          <w:p w14:paraId="0028A8E2"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eastAsia="Calibri" w:hAnsi="Calibri"/>
                <w:b/>
                <w:bCs/>
                <w:color w:val="000000"/>
                <w:sz w:val="22"/>
                <w:szCs w:val="22"/>
                <w:lang w:val="en-US"/>
              </w:rPr>
              <w:t>2019 - 2023</w:t>
            </w:r>
          </w:p>
        </w:tc>
        <w:tc>
          <w:tcPr>
            <w:tcW w:w="1761" w:type="dxa"/>
            <w:vAlign w:val="center"/>
          </w:tcPr>
          <w:p w14:paraId="32E3A7E4" w14:textId="1D3397A4" w:rsidR="00FA220E" w:rsidRPr="006F6EC6" w:rsidRDefault="00A746A7" w:rsidP="006F6EC6">
            <w:pPr>
              <w:pStyle w:val="ListParagraph"/>
              <w:spacing w:line="276" w:lineRule="auto"/>
              <w:ind w:left="0"/>
              <w:jc w:val="center"/>
              <w:rPr>
                <w:rFonts w:ascii="Calibri" w:hAnsi="Calibri"/>
                <w:sz w:val="22"/>
                <w:szCs w:val="22"/>
              </w:rPr>
            </w:pPr>
            <w:r w:rsidRPr="006F6EC6">
              <w:rPr>
                <w:rFonts w:ascii="Calibri" w:hAnsi="Calibri"/>
                <w:sz w:val="22"/>
                <w:szCs w:val="22"/>
              </w:rPr>
              <w:t>2</w:t>
            </w:r>
          </w:p>
        </w:tc>
        <w:tc>
          <w:tcPr>
            <w:tcW w:w="1930" w:type="dxa"/>
            <w:vAlign w:val="center"/>
          </w:tcPr>
          <w:p w14:paraId="62AC9BBC" w14:textId="76D48FF6" w:rsidR="00FA220E" w:rsidRPr="006F6EC6" w:rsidRDefault="00A839BE" w:rsidP="006F6EC6">
            <w:pPr>
              <w:spacing w:line="276" w:lineRule="auto"/>
              <w:jc w:val="center"/>
              <w:rPr>
                <w:rFonts w:ascii="Calibri" w:hAnsi="Calibri"/>
                <w:color w:val="000000"/>
              </w:rPr>
            </w:pPr>
            <w:r w:rsidRPr="006F6EC6">
              <w:rPr>
                <w:rFonts w:ascii="Calibri" w:hAnsi="Calibri"/>
                <w:color w:val="000000"/>
              </w:rPr>
              <w:t>87,50</w:t>
            </w:r>
            <w:r w:rsidR="00FA220E" w:rsidRPr="006F6EC6">
              <w:rPr>
                <w:rFonts w:ascii="Calibri" w:hAnsi="Calibri"/>
                <w:color w:val="000000"/>
                <w:sz w:val="22"/>
                <w:szCs w:val="22"/>
              </w:rPr>
              <w:t>%</w:t>
            </w:r>
          </w:p>
        </w:tc>
        <w:tc>
          <w:tcPr>
            <w:tcW w:w="2835" w:type="dxa"/>
            <w:vAlign w:val="center"/>
          </w:tcPr>
          <w:p w14:paraId="12DF7595" w14:textId="77777777" w:rsidR="00FA220E" w:rsidRPr="006F6EC6" w:rsidRDefault="00FA220E" w:rsidP="006F6EC6">
            <w:pPr>
              <w:spacing w:line="276" w:lineRule="auto"/>
              <w:jc w:val="center"/>
              <w:rPr>
                <w:rFonts w:ascii="Calibri" w:hAnsi="Calibri"/>
                <w:color w:val="000000"/>
                <w:sz w:val="22"/>
                <w:szCs w:val="22"/>
              </w:rPr>
            </w:pPr>
            <w:r w:rsidRPr="006F6EC6">
              <w:rPr>
                <w:rFonts w:ascii="Calibri" w:hAnsi="Calibri"/>
                <w:color w:val="000000"/>
                <w:sz w:val="22"/>
                <w:szCs w:val="22"/>
              </w:rPr>
              <w:t>30,88%</w:t>
            </w:r>
          </w:p>
        </w:tc>
      </w:tr>
      <w:tr w:rsidR="00FA220E" w:rsidRPr="006F6EC6" w14:paraId="4616CB8B" w14:textId="77777777" w:rsidTr="00A32195">
        <w:trPr>
          <w:jc w:val="center"/>
        </w:trPr>
        <w:tc>
          <w:tcPr>
            <w:tcW w:w="1980" w:type="dxa"/>
            <w:vAlign w:val="center"/>
          </w:tcPr>
          <w:p w14:paraId="423F5703"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eastAsia="Calibri" w:hAnsi="Calibri"/>
                <w:b/>
                <w:bCs/>
                <w:color w:val="000000"/>
                <w:sz w:val="22"/>
                <w:szCs w:val="22"/>
                <w:lang w:val="en-US"/>
              </w:rPr>
              <w:t>2020 - 2024</w:t>
            </w:r>
          </w:p>
        </w:tc>
        <w:tc>
          <w:tcPr>
            <w:tcW w:w="1761" w:type="dxa"/>
            <w:vAlign w:val="center"/>
          </w:tcPr>
          <w:p w14:paraId="12F9E516" w14:textId="09072DD6" w:rsidR="00FA220E" w:rsidRPr="006F6EC6" w:rsidRDefault="00A746A7" w:rsidP="006F6EC6">
            <w:pPr>
              <w:pStyle w:val="ListParagraph"/>
              <w:spacing w:line="276" w:lineRule="auto"/>
              <w:ind w:left="0"/>
              <w:jc w:val="center"/>
              <w:rPr>
                <w:rFonts w:ascii="Calibri" w:hAnsi="Calibri"/>
                <w:sz w:val="22"/>
                <w:szCs w:val="22"/>
              </w:rPr>
            </w:pPr>
            <w:r w:rsidRPr="006F6EC6">
              <w:rPr>
                <w:rFonts w:ascii="Calibri" w:hAnsi="Calibri"/>
                <w:sz w:val="22"/>
                <w:szCs w:val="22"/>
              </w:rPr>
              <w:t>7</w:t>
            </w:r>
          </w:p>
        </w:tc>
        <w:tc>
          <w:tcPr>
            <w:tcW w:w="1930" w:type="dxa"/>
            <w:vAlign w:val="center"/>
          </w:tcPr>
          <w:p w14:paraId="17D62C0D" w14:textId="18744166" w:rsidR="00FA220E" w:rsidRPr="006F6EC6" w:rsidRDefault="00A839BE" w:rsidP="006F6EC6">
            <w:pPr>
              <w:spacing w:line="276" w:lineRule="auto"/>
              <w:jc w:val="center"/>
              <w:rPr>
                <w:rFonts w:ascii="Calibri" w:hAnsi="Calibri"/>
                <w:color w:val="000000"/>
              </w:rPr>
            </w:pPr>
            <w:r w:rsidRPr="006F6EC6">
              <w:rPr>
                <w:rFonts w:ascii="Calibri" w:hAnsi="Calibri"/>
                <w:color w:val="000000"/>
              </w:rPr>
              <w:t>50,00</w:t>
            </w:r>
            <w:r w:rsidR="00FA220E" w:rsidRPr="006F6EC6">
              <w:rPr>
                <w:rFonts w:ascii="Calibri" w:hAnsi="Calibri"/>
                <w:color w:val="000000"/>
                <w:sz w:val="22"/>
                <w:szCs w:val="22"/>
              </w:rPr>
              <w:t>%</w:t>
            </w:r>
          </w:p>
        </w:tc>
        <w:tc>
          <w:tcPr>
            <w:tcW w:w="2835" w:type="dxa"/>
            <w:vAlign w:val="center"/>
          </w:tcPr>
          <w:p w14:paraId="0E64A4E6" w14:textId="77777777" w:rsidR="00FA220E" w:rsidRPr="006F6EC6" w:rsidRDefault="00FA220E" w:rsidP="006F6EC6">
            <w:pPr>
              <w:spacing w:line="276" w:lineRule="auto"/>
              <w:jc w:val="center"/>
              <w:rPr>
                <w:rFonts w:ascii="Calibri" w:hAnsi="Calibri"/>
                <w:color w:val="000000"/>
                <w:sz w:val="22"/>
                <w:szCs w:val="22"/>
              </w:rPr>
            </w:pPr>
            <w:r w:rsidRPr="006F6EC6">
              <w:rPr>
                <w:rFonts w:ascii="Calibri" w:hAnsi="Calibri"/>
                <w:color w:val="000000"/>
                <w:sz w:val="22"/>
                <w:szCs w:val="22"/>
              </w:rPr>
              <w:t>69,12%</w:t>
            </w:r>
          </w:p>
        </w:tc>
      </w:tr>
      <w:tr w:rsidR="00FA220E" w:rsidRPr="006F6EC6" w14:paraId="0EDA54CA" w14:textId="77777777" w:rsidTr="00A32195">
        <w:trPr>
          <w:jc w:val="center"/>
        </w:trPr>
        <w:tc>
          <w:tcPr>
            <w:tcW w:w="1980" w:type="dxa"/>
            <w:vAlign w:val="center"/>
          </w:tcPr>
          <w:p w14:paraId="738B71FA"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eastAsia="Calibri" w:hAnsi="Calibri"/>
                <w:b/>
                <w:bCs/>
                <w:color w:val="000000"/>
                <w:sz w:val="22"/>
                <w:szCs w:val="22"/>
                <w:lang w:val="en-US"/>
              </w:rPr>
              <w:t>2021 - 2025</w:t>
            </w:r>
          </w:p>
        </w:tc>
        <w:tc>
          <w:tcPr>
            <w:tcW w:w="1761" w:type="dxa"/>
            <w:vAlign w:val="center"/>
          </w:tcPr>
          <w:p w14:paraId="47A085E5" w14:textId="6CB066A2" w:rsidR="00FA220E" w:rsidRPr="006F6EC6" w:rsidRDefault="0080536A" w:rsidP="006F6EC6">
            <w:pPr>
              <w:pStyle w:val="ListParagraph"/>
              <w:spacing w:line="276" w:lineRule="auto"/>
              <w:ind w:left="0"/>
              <w:jc w:val="center"/>
              <w:rPr>
                <w:rFonts w:ascii="Calibri" w:hAnsi="Calibri"/>
                <w:sz w:val="22"/>
                <w:szCs w:val="22"/>
              </w:rPr>
            </w:pPr>
            <w:r w:rsidRPr="006F6EC6">
              <w:rPr>
                <w:rFonts w:ascii="Calibri" w:hAnsi="Calibri"/>
                <w:sz w:val="22"/>
                <w:szCs w:val="22"/>
              </w:rPr>
              <w:t>-</w:t>
            </w:r>
          </w:p>
        </w:tc>
        <w:tc>
          <w:tcPr>
            <w:tcW w:w="1930" w:type="dxa"/>
            <w:vAlign w:val="center"/>
          </w:tcPr>
          <w:p w14:paraId="743D889E" w14:textId="465E5893" w:rsidR="00FA220E" w:rsidRPr="006F6EC6" w:rsidRDefault="0080536A" w:rsidP="006F6EC6">
            <w:pPr>
              <w:spacing w:line="276" w:lineRule="auto"/>
              <w:jc w:val="center"/>
              <w:rPr>
                <w:rFonts w:ascii="Calibri" w:hAnsi="Calibri"/>
                <w:color w:val="000000"/>
                <w:sz w:val="22"/>
                <w:szCs w:val="22"/>
              </w:rPr>
            </w:pPr>
            <w:r w:rsidRPr="006F6EC6">
              <w:rPr>
                <w:rFonts w:ascii="Calibri" w:hAnsi="Calibri"/>
                <w:color w:val="000000"/>
                <w:sz w:val="22"/>
                <w:szCs w:val="22"/>
              </w:rPr>
              <w:t>-</w:t>
            </w:r>
          </w:p>
        </w:tc>
        <w:tc>
          <w:tcPr>
            <w:tcW w:w="2835" w:type="dxa"/>
            <w:vAlign w:val="center"/>
          </w:tcPr>
          <w:p w14:paraId="77AEFAD9" w14:textId="35101BBA" w:rsidR="00FA220E" w:rsidRPr="006F6EC6" w:rsidRDefault="0080536A" w:rsidP="006F6EC6">
            <w:pPr>
              <w:spacing w:line="276" w:lineRule="auto"/>
              <w:jc w:val="center"/>
              <w:rPr>
                <w:rFonts w:ascii="Calibri" w:hAnsi="Calibri"/>
                <w:color w:val="000000"/>
                <w:sz w:val="22"/>
                <w:szCs w:val="22"/>
              </w:rPr>
            </w:pPr>
            <w:r w:rsidRPr="006F6EC6">
              <w:rPr>
                <w:rFonts w:ascii="Calibri" w:hAnsi="Calibri"/>
                <w:color w:val="000000"/>
                <w:sz w:val="22"/>
                <w:szCs w:val="22"/>
              </w:rPr>
              <w:t>-</w:t>
            </w:r>
          </w:p>
        </w:tc>
      </w:tr>
      <w:tr w:rsidR="00FA220E" w:rsidRPr="006F6EC6" w14:paraId="712C2482" w14:textId="77777777" w:rsidTr="00A32195">
        <w:trPr>
          <w:jc w:val="center"/>
        </w:trPr>
        <w:tc>
          <w:tcPr>
            <w:tcW w:w="1980" w:type="dxa"/>
            <w:vAlign w:val="center"/>
          </w:tcPr>
          <w:p w14:paraId="68F389E5"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eastAsia="Calibri" w:hAnsi="Calibri"/>
                <w:b/>
                <w:bCs/>
                <w:color w:val="000000"/>
                <w:sz w:val="22"/>
                <w:szCs w:val="22"/>
                <w:lang w:val="en-US"/>
              </w:rPr>
              <w:t>2022 - 2026</w:t>
            </w:r>
          </w:p>
        </w:tc>
        <w:tc>
          <w:tcPr>
            <w:tcW w:w="1761" w:type="dxa"/>
            <w:vAlign w:val="center"/>
          </w:tcPr>
          <w:p w14:paraId="61FDFF17" w14:textId="77777777" w:rsidR="00FA220E" w:rsidRPr="006F6EC6" w:rsidRDefault="00FA220E" w:rsidP="006F6EC6">
            <w:pPr>
              <w:pStyle w:val="ListParagraph"/>
              <w:spacing w:line="276" w:lineRule="auto"/>
              <w:ind w:left="0"/>
              <w:jc w:val="center"/>
              <w:rPr>
                <w:rFonts w:ascii="Calibri" w:hAnsi="Calibri"/>
                <w:sz w:val="22"/>
                <w:szCs w:val="22"/>
              </w:rPr>
            </w:pPr>
            <w:r w:rsidRPr="006F6EC6">
              <w:rPr>
                <w:rFonts w:ascii="Calibri" w:hAnsi="Calibri"/>
                <w:sz w:val="22"/>
                <w:szCs w:val="22"/>
              </w:rPr>
              <w:t>-</w:t>
            </w:r>
          </w:p>
        </w:tc>
        <w:tc>
          <w:tcPr>
            <w:tcW w:w="1930" w:type="dxa"/>
            <w:vAlign w:val="center"/>
          </w:tcPr>
          <w:p w14:paraId="682FFA95" w14:textId="77777777" w:rsidR="00FA220E" w:rsidRPr="006F6EC6" w:rsidRDefault="00FA220E" w:rsidP="006F6EC6">
            <w:pPr>
              <w:pStyle w:val="ListParagraph"/>
              <w:spacing w:line="276" w:lineRule="auto"/>
              <w:ind w:left="0"/>
              <w:jc w:val="center"/>
              <w:rPr>
                <w:rFonts w:ascii="Calibri" w:hAnsi="Calibri"/>
                <w:sz w:val="22"/>
                <w:szCs w:val="22"/>
              </w:rPr>
            </w:pPr>
            <w:r w:rsidRPr="006F6EC6">
              <w:rPr>
                <w:rFonts w:ascii="Calibri" w:hAnsi="Calibri"/>
                <w:sz w:val="22"/>
                <w:szCs w:val="22"/>
              </w:rPr>
              <w:t>-</w:t>
            </w:r>
          </w:p>
        </w:tc>
        <w:tc>
          <w:tcPr>
            <w:tcW w:w="2835" w:type="dxa"/>
            <w:vAlign w:val="center"/>
          </w:tcPr>
          <w:p w14:paraId="13AD0F2E" w14:textId="77777777" w:rsidR="00FA220E" w:rsidRPr="006F6EC6" w:rsidRDefault="00FA220E" w:rsidP="006F6EC6">
            <w:pPr>
              <w:pStyle w:val="ListParagraph"/>
              <w:spacing w:line="276" w:lineRule="auto"/>
              <w:ind w:left="0"/>
              <w:jc w:val="center"/>
              <w:rPr>
                <w:rFonts w:ascii="Calibri" w:hAnsi="Calibri"/>
                <w:sz w:val="22"/>
                <w:szCs w:val="22"/>
              </w:rPr>
            </w:pPr>
            <w:r w:rsidRPr="006F6EC6">
              <w:rPr>
                <w:rFonts w:ascii="Calibri" w:hAnsi="Calibri"/>
                <w:sz w:val="22"/>
                <w:szCs w:val="22"/>
              </w:rPr>
              <w:t>-</w:t>
            </w:r>
          </w:p>
        </w:tc>
      </w:tr>
      <w:tr w:rsidR="00FA220E" w:rsidRPr="006F6EC6" w14:paraId="5CFDE6D1" w14:textId="77777777" w:rsidTr="00A32195">
        <w:trPr>
          <w:jc w:val="center"/>
        </w:trPr>
        <w:tc>
          <w:tcPr>
            <w:tcW w:w="1980" w:type="dxa"/>
            <w:vAlign w:val="center"/>
          </w:tcPr>
          <w:p w14:paraId="45819666" w14:textId="77777777" w:rsidR="00FA220E" w:rsidRPr="006F6EC6" w:rsidRDefault="00FA220E" w:rsidP="006F6EC6">
            <w:pPr>
              <w:pStyle w:val="ListParagraph"/>
              <w:spacing w:line="276" w:lineRule="auto"/>
              <w:ind w:left="0"/>
              <w:jc w:val="center"/>
              <w:rPr>
                <w:rFonts w:ascii="Calibri" w:hAnsi="Calibri"/>
                <w:b/>
                <w:bCs/>
                <w:sz w:val="22"/>
                <w:szCs w:val="22"/>
              </w:rPr>
            </w:pPr>
            <w:r w:rsidRPr="006F6EC6">
              <w:rPr>
                <w:rFonts w:ascii="Calibri" w:eastAsia="Calibri" w:hAnsi="Calibri"/>
                <w:b/>
                <w:bCs/>
                <w:color w:val="000000"/>
                <w:sz w:val="22"/>
                <w:szCs w:val="22"/>
                <w:lang w:val="en-US"/>
              </w:rPr>
              <w:t>2023 - 2027</w:t>
            </w:r>
          </w:p>
        </w:tc>
        <w:tc>
          <w:tcPr>
            <w:tcW w:w="1761" w:type="dxa"/>
            <w:vAlign w:val="center"/>
          </w:tcPr>
          <w:p w14:paraId="1773949C" w14:textId="77777777" w:rsidR="00FA220E" w:rsidRPr="006F6EC6" w:rsidRDefault="00FA220E" w:rsidP="006F6EC6">
            <w:pPr>
              <w:pStyle w:val="ListParagraph"/>
              <w:spacing w:line="276" w:lineRule="auto"/>
              <w:ind w:left="0"/>
              <w:jc w:val="center"/>
              <w:rPr>
                <w:rFonts w:ascii="Calibri" w:hAnsi="Calibri"/>
                <w:sz w:val="22"/>
                <w:szCs w:val="22"/>
              </w:rPr>
            </w:pPr>
            <w:r w:rsidRPr="006F6EC6">
              <w:rPr>
                <w:rFonts w:ascii="Calibri" w:hAnsi="Calibri"/>
                <w:sz w:val="22"/>
                <w:szCs w:val="22"/>
              </w:rPr>
              <w:t>-</w:t>
            </w:r>
          </w:p>
        </w:tc>
        <w:tc>
          <w:tcPr>
            <w:tcW w:w="1930" w:type="dxa"/>
            <w:vAlign w:val="center"/>
          </w:tcPr>
          <w:p w14:paraId="4818D813" w14:textId="77777777" w:rsidR="00FA220E" w:rsidRPr="006F6EC6" w:rsidRDefault="00FA220E" w:rsidP="006F6EC6">
            <w:pPr>
              <w:pStyle w:val="ListParagraph"/>
              <w:spacing w:line="276" w:lineRule="auto"/>
              <w:ind w:left="0"/>
              <w:jc w:val="center"/>
              <w:rPr>
                <w:rFonts w:ascii="Calibri" w:hAnsi="Calibri"/>
                <w:sz w:val="22"/>
                <w:szCs w:val="22"/>
              </w:rPr>
            </w:pPr>
            <w:r w:rsidRPr="006F6EC6">
              <w:rPr>
                <w:rFonts w:ascii="Calibri" w:hAnsi="Calibri"/>
                <w:sz w:val="22"/>
                <w:szCs w:val="22"/>
              </w:rPr>
              <w:t>-</w:t>
            </w:r>
          </w:p>
        </w:tc>
        <w:tc>
          <w:tcPr>
            <w:tcW w:w="2835" w:type="dxa"/>
            <w:vAlign w:val="center"/>
          </w:tcPr>
          <w:p w14:paraId="7C261B9A" w14:textId="77777777" w:rsidR="00FA220E" w:rsidRPr="006F6EC6" w:rsidRDefault="00FA220E" w:rsidP="006F6EC6">
            <w:pPr>
              <w:pStyle w:val="ListParagraph"/>
              <w:spacing w:line="276" w:lineRule="auto"/>
              <w:ind w:left="0"/>
              <w:jc w:val="center"/>
              <w:rPr>
                <w:rFonts w:ascii="Calibri" w:hAnsi="Calibri"/>
                <w:sz w:val="22"/>
                <w:szCs w:val="22"/>
              </w:rPr>
            </w:pPr>
            <w:r w:rsidRPr="006F6EC6">
              <w:rPr>
                <w:rFonts w:ascii="Calibri" w:hAnsi="Calibri"/>
                <w:sz w:val="22"/>
                <w:szCs w:val="22"/>
              </w:rPr>
              <w:t>-</w:t>
            </w:r>
          </w:p>
        </w:tc>
      </w:tr>
    </w:tbl>
    <w:p w14:paraId="71C22CBF" w14:textId="77777777" w:rsidR="00116ECB" w:rsidRPr="006F6EC6" w:rsidRDefault="00116ECB" w:rsidP="006F6EC6">
      <w:pPr>
        <w:spacing w:line="276" w:lineRule="auto"/>
        <w:rPr>
          <w:rFonts w:ascii="Calibri" w:hAnsi="Calibri" w:cs="Calibri"/>
          <w:b/>
          <w:bCs/>
          <w:i/>
          <w:iCs/>
          <w:sz w:val="22"/>
          <w:szCs w:val="22"/>
        </w:rPr>
      </w:pPr>
      <w:r w:rsidRPr="006F6EC6">
        <w:rPr>
          <w:rFonts w:ascii="Calibri" w:hAnsi="Calibri" w:cs="Calibri"/>
          <w:b/>
          <w:bCs/>
          <w:i/>
          <w:iCs/>
          <w:sz w:val="22"/>
          <w:szCs w:val="22"/>
        </w:rPr>
        <w:t>*Raportat la anul I de studii.</w:t>
      </w:r>
    </w:p>
    <w:p w14:paraId="6FB2AAA9" w14:textId="248EB679" w:rsidR="006336A0" w:rsidRPr="006F6EC6" w:rsidRDefault="006336A0" w:rsidP="006F6EC6">
      <w:pPr>
        <w:spacing w:line="276" w:lineRule="auto"/>
        <w:rPr>
          <w:rFonts w:ascii="Calibri" w:hAnsi="Calibri" w:cs="Calibri"/>
          <w:b/>
          <w:bCs/>
          <w:i/>
          <w:iCs/>
          <w:sz w:val="22"/>
          <w:szCs w:val="22"/>
        </w:rPr>
      </w:pPr>
      <w:r w:rsidRPr="006F6EC6">
        <w:rPr>
          <w:rFonts w:ascii="Calibri" w:hAnsi="Calibri" w:cs="Calibri"/>
          <w:b/>
          <w:bCs/>
          <w:i/>
          <w:iCs/>
          <w:sz w:val="22"/>
          <w:szCs w:val="22"/>
        </w:rPr>
        <w:t>**Începând cu anul universitar 2022-2023 programul de studii se desfășoară pe o perioadă de 4 ani.</w:t>
      </w:r>
    </w:p>
    <w:p w14:paraId="413B9200" w14:textId="436A3056" w:rsidR="00116ECB" w:rsidRPr="006F6EC6" w:rsidRDefault="00116ECB" w:rsidP="006F6EC6">
      <w:pPr>
        <w:pStyle w:val="Heading5"/>
        <w:spacing w:before="0" w:after="0" w:line="276" w:lineRule="auto"/>
        <w:rPr>
          <w:rFonts w:cs="Calibri"/>
        </w:rPr>
      </w:pPr>
      <w:bookmarkStart w:id="12" w:name="_Toc214547526"/>
      <w:bookmarkStart w:id="13" w:name="_Toc216373389"/>
      <w:r w:rsidRPr="006F6EC6">
        <w:rPr>
          <w:rFonts w:cs="Calibri"/>
          <w:b/>
          <w:bCs w:val="0"/>
        </w:rPr>
        <w:t xml:space="preserve">Tabel </w:t>
      </w:r>
      <w:r w:rsidR="003A3BC9" w:rsidRPr="006F6EC6">
        <w:rPr>
          <w:rFonts w:cs="Calibri"/>
          <w:b/>
          <w:bCs w:val="0"/>
        </w:rPr>
        <w:t>3</w:t>
      </w:r>
      <w:r w:rsidRPr="006F6EC6">
        <w:rPr>
          <w:rFonts w:cs="Calibri"/>
        </w:rPr>
        <w:t xml:space="preserve">. Procentele de promovabilitate a studenților de la programul de studii universitare de licență </w:t>
      </w:r>
      <w:r w:rsidR="00284C19" w:rsidRPr="006F6EC6">
        <w:rPr>
          <w:rFonts w:cs="Calibri"/>
        </w:rPr>
        <w:t>Artele spectacolului</w:t>
      </w:r>
      <w:r w:rsidR="006336A0" w:rsidRPr="006F6EC6">
        <w:rPr>
          <w:rFonts w:cs="Calibri"/>
        </w:rPr>
        <w:t xml:space="preserve"> (actorie)</w:t>
      </w:r>
      <w:r w:rsidRPr="006F6EC6">
        <w:rPr>
          <w:rFonts w:cs="Calibri"/>
        </w:rPr>
        <w:t xml:space="preserve"> (2)</w:t>
      </w:r>
      <w:bookmarkEnd w:id="12"/>
      <w:bookmarkEnd w:id="13"/>
    </w:p>
    <w:p w14:paraId="55D7418D" w14:textId="716A9831" w:rsidR="00E53161" w:rsidRPr="006F6EC6" w:rsidRDefault="00E53161" w:rsidP="006F6EC6">
      <w:pPr>
        <w:spacing w:line="276" w:lineRule="auto"/>
        <w:ind w:firstLine="720"/>
        <w:jc w:val="both"/>
        <w:rPr>
          <w:rFonts w:ascii="Calibri" w:hAnsi="Calibri" w:cs="Calibri"/>
          <w:sz w:val="20"/>
          <w:szCs w:val="20"/>
        </w:rPr>
      </w:pPr>
    </w:p>
    <w:bookmarkEnd w:id="1"/>
    <w:bookmarkEnd w:id="2"/>
    <w:p w14:paraId="25CC8DEC" w14:textId="2E311AD0" w:rsidR="00116ECB" w:rsidRPr="006F6EC6" w:rsidRDefault="00FE30C3" w:rsidP="006F6EC6">
      <w:pPr>
        <w:spacing w:line="276" w:lineRule="auto"/>
        <w:ind w:firstLine="720"/>
        <w:jc w:val="both"/>
        <w:rPr>
          <w:rFonts w:ascii="Calibri" w:hAnsi="Calibri" w:cs="Calibri"/>
        </w:rPr>
      </w:pPr>
      <w:r w:rsidRPr="006F6EC6">
        <w:rPr>
          <w:rFonts w:ascii="Calibri" w:hAnsi="Calibri" w:cs="Calibri"/>
        </w:rPr>
        <w:t>Performanța academică a studenților înmatriculați este ridicată în primii doi ani de studiu, unde rata de promovare atinge frecvent sau depășește 80%. Cu toate acestea, graficul de promovabilitate evidențiază o dificultate crescută în finalizarea ultimului an de studiu, unde rata de promovare a scăzut drastic în 2023-2024, comparativ cu anii anteriori. Rata de succes la examenul de finalizare în promoția curentă fluctuează. Aceste date sugerează că, în ciuda faptului că studenții admiși sunt performanți, programul nu prezintă atractivitate pentru a finaliza studiile universitare și presupune îmbunătățirea acestui pro</w:t>
      </w:r>
      <w:r w:rsidR="0018247D" w:rsidRPr="006F6EC6">
        <w:rPr>
          <w:rFonts w:ascii="Calibri" w:hAnsi="Calibri" w:cs="Calibri"/>
        </w:rPr>
        <w:t>gram de studii.</w:t>
      </w:r>
    </w:p>
    <w:p w14:paraId="67BA0DCA" w14:textId="77777777" w:rsidR="00B26C99" w:rsidRPr="006F6EC6" w:rsidRDefault="00B26C99" w:rsidP="006F6EC6">
      <w:pPr>
        <w:spacing w:line="276" w:lineRule="auto"/>
        <w:rPr>
          <w:rFonts w:ascii="Calibri" w:hAnsi="Calibri" w:cs="Calibri"/>
          <w:b/>
          <w:bCs/>
          <w:color w:val="000000" w:themeColor="text1"/>
          <w:sz w:val="20"/>
          <w:szCs w:val="13"/>
        </w:rPr>
      </w:pPr>
    </w:p>
    <w:p w14:paraId="1C6A9E1C" w14:textId="77777777" w:rsidR="00416BCF" w:rsidRPr="006F6EC6" w:rsidRDefault="00416BCF" w:rsidP="006F6EC6">
      <w:pPr>
        <w:spacing w:line="276" w:lineRule="auto"/>
        <w:rPr>
          <w:rFonts w:ascii="Calibri" w:hAnsi="Calibri" w:cs="Calibri"/>
          <w:b/>
          <w:bCs/>
          <w:color w:val="000000" w:themeColor="text1"/>
          <w:sz w:val="20"/>
          <w:szCs w:val="13"/>
        </w:rPr>
      </w:pPr>
    </w:p>
    <w:sectPr w:rsidR="00416BCF" w:rsidRPr="006F6EC6" w:rsidSect="00FA220E">
      <w:headerReference w:type="default" r:id="rId12"/>
      <w:footerReference w:type="even" r:id="rId13"/>
      <w:footerReference w:type="default" r:id="rId14"/>
      <w:pgSz w:w="11906" w:h="16838" w:code="9"/>
      <w:pgMar w:top="1985" w:right="1134" w:bottom="1418" w:left="1418" w:header="289"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395F" w14:textId="77777777" w:rsidR="00D7022C" w:rsidRDefault="00D7022C" w:rsidP="003E226A">
      <w:r>
        <w:separator/>
      </w:r>
    </w:p>
  </w:endnote>
  <w:endnote w:type="continuationSeparator" w:id="0">
    <w:p w14:paraId="31232C68" w14:textId="77777777" w:rsidR="00D7022C" w:rsidRDefault="00D7022C"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070603"/>
      <w:docPartObj>
        <w:docPartGallery w:val="Page Numbers (Bottom of Page)"/>
        <w:docPartUnique/>
      </w:docPartObj>
    </w:sdtPr>
    <w:sdtContent>
      <w:p w14:paraId="5130FAF0" w14:textId="2B4E78C4" w:rsidR="00C11373" w:rsidRDefault="00C11373" w:rsidP="005723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05E50C" w14:textId="77777777" w:rsidR="00C11373" w:rsidRDefault="00C1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743458677"/>
      <w:docPartObj>
        <w:docPartGallery w:val="Page Numbers (Bottom of Page)"/>
        <w:docPartUnique/>
      </w:docPartObj>
    </w:sdtPr>
    <w:sdtContent>
      <w:p w14:paraId="3DBF04EF" w14:textId="77777777" w:rsidR="00C11373" w:rsidRPr="00C11373" w:rsidRDefault="00C11373" w:rsidP="00C11373">
        <w:pPr>
          <w:pStyle w:val="Footer"/>
          <w:framePr w:wrap="none" w:vAnchor="text" w:hAnchor="margin" w:xAlign="center" w:y="123"/>
          <w:rPr>
            <w:rStyle w:val="PageNumber"/>
            <w:sz w:val="21"/>
            <w:szCs w:val="21"/>
          </w:rPr>
        </w:pPr>
        <w:r w:rsidRPr="00C11373">
          <w:rPr>
            <w:rStyle w:val="PageNumber"/>
            <w:rFonts w:ascii="Calibri" w:hAnsi="Calibri" w:cs="Calibri"/>
            <w:sz w:val="21"/>
            <w:szCs w:val="21"/>
          </w:rPr>
          <w:fldChar w:fldCharType="begin"/>
        </w:r>
        <w:r w:rsidRPr="00C11373">
          <w:rPr>
            <w:rStyle w:val="PageNumber"/>
            <w:rFonts w:ascii="Calibri" w:hAnsi="Calibri" w:cs="Calibri"/>
            <w:sz w:val="21"/>
            <w:szCs w:val="21"/>
          </w:rPr>
          <w:instrText xml:space="preserve"> PAGE </w:instrText>
        </w:r>
        <w:r w:rsidRPr="00C11373">
          <w:rPr>
            <w:rStyle w:val="PageNumber"/>
            <w:rFonts w:ascii="Calibri" w:hAnsi="Calibri" w:cs="Calibri"/>
            <w:sz w:val="21"/>
            <w:szCs w:val="21"/>
          </w:rPr>
          <w:fldChar w:fldCharType="separate"/>
        </w:r>
        <w:r w:rsidRPr="00C11373">
          <w:rPr>
            <w:rStyle w:val="PageNumber"/>
            <w:rFonts w:ascii="Calibri" w:hAnsi="Calibri" w:cs="Calibri"/>
            <w:noProof/>
            <w:sz w:val="21"/>
            <w:szCs w:val="21"/>
          </w:rPr>
          <w:t>19</w:t>
        </w:r>
        <w:r w:rsidRPr="00C11373">
          <w:rPr>
            <w:rStyle w:val="PageNumber"/>
            <w:rFonts w:ascii="Calibri" w:hAnsi="Calibri" w:cs="Calibri"/>
            <w:sz w:val="21"/>
            <w:szCs w:val="21"/>
          </w:rPr>
          <w:fldChar w:fldCharType="end"/>
        </w:r>
      </w:p>
    </w:sdtContent>
  </w:sdt>
  <w:p w14:paraId="035ED7C4" w14:textId="49D0AD1B" w:rsidR="00DB40F7" w:rsidRPr="00F85CC7" w:rsidRDefault="008F037D" w:rsidP="00DB40F7">
    <w:pPr>
      <w:ind w:left="-426" w:right="-158"/>
      <w:jc w:val="right"/>
      <w:rPr>
        <w:rFonts w:ascii="Arial Narrow" w:hAnsi="Arial Narrow" w:cs="Cambria"/>
        <w:color w:val="FFFFFF" w:themeColor="background1"/>
        <w:sz w:val="22"/>
        <w:szCs w:val="20"/>
        <w:lang w:val="en-US"/>
      </w:rPr>
    </w:pPr>
    <w:r>
      <w:rPr>
        <w:rFonts w:ascii="Arial Narrow" w:hAnsi="Arial Narrow" w:cs="Cambria"/>
        <w:noProof/>
        <w:color w:val="548DD4"/>
        <w:sz w:val="22"/>
        <w:szCs w:val="20"/>
        <w:lang w:val="en-US"/>
      </w:rPr>
      <mc:AlternateContent>
        <mc:Choice Requires="wps">
          <w:drawing>
            <wp:anchor distT="0" distB="0" distL="114300" distR="114300" simplePos="0" relativeHeight="251656192" behindDoc="0" locked="0" layoutInCell="1" allowOverlap="1" wp14:anchorId="34D4DCE0" wp14:editId="1B921B97">
              <wp:simplePos x="0" y="0"/>
              <wp:positionH relativeFrom="margin">
                <wp:posOffset>-866563</wp:posOffset>
              </wp:positionH>
              <wp:positionV relativeFrom="paragraph">
                <wp:posOffset>241512</wp:posOffset>
              </wp:positionV>
              <wp:extent cx="7534134" cy="723265"/>
              <wp:effectExtent l="0" t="0" r="10160" b="133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134" cy="723265"/>
                      </a:xfrm>
                      <a:prstGeom prst="rect">
                        <a:avLst/>
                      </a:prstGeom>
                      <a:solidFill>
                        <a:srgbClr val="FFFFFF"/>
                      </a:solidFill>
                      <a:ln w="9525">
                        <a:solidFill>
                          <a:schemeClr val="bg1">
                            <a:lumMod val="100000"/>
                            <a:lumOff val="0"/>
                          </a:schemeClr>
                        </a:solidFill>
                        <a:miter lim="800000"/>
                        <a:headEnd/>
                        <a:tailEnd/>
                      </a:ln>
                    </wps:spPr>
                    <wps:txb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1"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2"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4DCE0" id="_x0000_t202" coordsize="21600,21600" o:spt="202" path="m,l,21600r21600,l21600,xe">
              <v:stroke joinstyle="miter"/>
              <v:path gradientshapeok="t" o:connecttype="rect"/>
            </v:shapetype>
            <v:shape id="Text Box 3" o:spid="_x0000_s1027" type="#_x0000_t202" style="position:absolute;left:0;text-align:left;margin-left:-68.25pt;margin-top:19pt;width:593.25pt;height:56.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" strokecolor="white [3212]">
              <v:textbo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3"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4"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v:textbox>
              <w10:wrap anchorx="margin"/>
            </v:shape>
          </w:pict>
        </mc:Fallback>
      </mc:AlternateContent>
    </w:r>
    <w:r w:rsidR="00DB40F7" w:rsidRPr="00F85CC7">
      <w:rPr>
        <w:rFonts w:ascii="Arial Narrow" w:hAnsi="Arial Narrow" w:cs="Cambria"/>
        <w:color w:val="FFFFFF" w:themeColor="background1"/>
        <w:sz w:val="22"/>
        <w:szCs w:val="20"/>
      </w:rPr>
      <w:t xml:space="preserve"> </w:t>
    </w:r>
    <w:r w:rsidR="00886E5F" w:rsidRPr="00F85CC7">
      <w:rPr>
        <w:rFonts w:ascii="Arial Narrow" w:hAnsi="Arial Narrow" w:cs="Cambria"/>
        <w:color w:val="FFFFFF" w:themeColor="background1"/>
        <w:sz w:val="22"/>
        <w:szCs w:val="20"/>
      </w:rPr>
      <w:t>Email: dci@rectorat.uvt.ro</w:t>
    </w:r>
  </w:p>
  <w:p w14:paraId="68881DB8" w14:textId="23F35A01" w:rsidR="00DB40F7" w:rsidRPr="00F85CC7" w:rsidRDefault="00886E5F" w:rsidP="00DB40F7">
    <w:pPr>
      <w:ind w:left="-426" w:right="-158"/>
      <w:jc w:val="right"/>
      <w:rPr>
        <w:rFonts w:ascii="Arial Narrow" w:hAnsi="Arial Narrow" w:cs="Cambria"/>
        <w:color w:val="FFFFFF" w:themeColor="background1"/>
        <w:sz w:val="22"/>
        <w:szCs w:val="20"/>
        <w:lang w:val="en-US"/>
      </w:rPr>
    </w:pPr>
    <w:hyperlink r:id="rId5" w:history="1">
      <w:r w:rsidRPr="00F85CC7">
        <w:rPr>
          <w:rStyle w:val="Hyperlink"/>
          <w:rFonts w:ascii="Arial Narrow" w:hAnsi="Arial Narrow" w:cs="Cambria"/>
          <w:color w:val="FFFFFF" w:themeColor="background1"/>
          <w:sz w:val="22"/>
          <w:szCs w:val="20"/>
          <w:lang w:val="en-US"/>
        </w:rPr>
        <w:t>Website: http://www.uvt.ro/</w:t>
      </w:r>
    </w:hyperlink>
  </w:p>
  <w:p w14:paraId="48E8F96E" w14:textId="77777777" w:rsidR="001D34E8" w:rsidRDefault="001D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2048" w14:textId="77777777" w:rsidR="00D7022C" w:rsidRDefault="00D7022C" w:rsidP="003E226A">
      <w:r>
        <w:separator/>
      </w:r>
    </w:p>
  </w:footnote>
  <w:footnote w:type="continuationSeparator" w:id="0">
    <w:p w14:paraId="5F7FA3C4" w14:textId="77777777" w:rsidR="00D7022C" w:rsidRDefault="00D7022C" w:rsidP="003E226A">
      <w:r>
        <w:continuationSeparator/>
      </w:r>
    </w:p>
  </w:footnote>
  <w:footnote w:id="1">
    <w:p w14:paraId="78D9BA54" w14:textId="77777777" w:rsidR="00362343" w:rsidRPr="00670EDE" w:rsidRDefault="00362343" w:rsidP="00362343">
      <w:pPr>
        <w:pBdr>
          <w:top w:val="nil"/>
          <w:left w:val="nil"/>
          <w:bottom w:val="nil"/>
          <w:right w:val="nil"/>
          <w:between w:val="nil"/>
        </w:pBdr>
        <w:spacing w:line="276" w:lineRule="auto"/>
        <w:jc w:val="both"/>
        <w:rPr>
          <w:rFonts w:ascii="Calibri" w:hAnsi="Calibri" w:cs="Calibri"/>
          <w:color w:val="000000"/>
          <w:sz w:val="20"/>
          <w:szCs w:val="20"/>
        </w:rPr>
      </w:pPr>
      <w:r w:rsidRPr="00670EDE">
        <w:rPr>
          <w:rStyle w:val="FootnoteReference"/>
          <w:rFonts w:ascii="Calibri" w:hAnsi="Calibri" w:cs="Calibri"/>
        </w:rPr>
        <w:footnoteRef/>
      </w:r>
      <w:r w:rsidRPr="00670EDE">
        <w:rPr>
          <w:rFonts w:ascii="Calibri" w:hAnsi="Calibri" w:cs="Calibri"/>
          <w:color w:val="000000"/>
          <w:sz w:val="20"/>
          <w:szCs w:val="20"/>
        </w:rPr>
        <w:t xml:space="preserve"> </w:t>
      </w:r>
      <w:r w:rsidRPr="00670EDE">
        <w:rPr>
          <w:rFonts w:ascii="Calibri" w:hAnsi="Calibri" w:cs="Calibri"/>
          <w:i/>
          <w:color w:val="000000"/>
          <w:sz w:val="20"/>
          <w:szCs w:val="20"/>
        </w:rPr>
        <w:t xml:space="preserve">Calificarea (qualification) </w:t>
      </w:r>
      <w:r w:rsidRPr="00670EDE">
        <w:rPr>
          <w:rFonts w:ascii="Calibri" w:hAnsi="Calibri" w:cs="Calibri"/>
          <w:color w:val="000000"/>
          <w:sz w:val="20"/>
          <w:szCs w:val="20"/>
        </w:rPr>
        <w:t xml:space="preserve">este rezultatul formal al unui proces de evaluare </w:t>
      </w:r>
      <w:r>
        <w:rPr>
          <w:rFonts w:ascii="Calibri" w:hAnsi="Calibri" w:cs="Calibri"/>
          <w:color w:val="000000"/>
          <w:sz w:val="20"/>
          <w:szCs w:val="20"/>
        </w:rPr>
        <w:t>ș</w:t>
      </w:r>
      <w:r w:rsidRPr="00670EDE">
        <w:rPr>
          <w:rFonts w:ascii="Calibri" w:hAnsi="Calibri" w:cs="Calibri"/>
          <w:color w:val="000000"/>
          <w:sz w:val="20"/>
          <w:szCs w:val="20"/>
        </w:rPr>
        <w:t>i validare, care este ob</w:t>
      </w:r>
      <w:r>
        <w:rPr>
          <w:rFonts w:ascii="Calibri" w:hAnsi="Calibri" w:cs="Calibri"/>
          <w:color w:val="000000"/>
          <w:sz w:val="20"/>
          <w:szCs w:val="20"/>
        </w:rPr>
        <w:t>ț</w:t>
      </w:r>
      <w:r w:rsidRPr="00670EDE">
        <w:rPr>
          <w:rFonts w:ascii="Calibri" w:hAnsi="Calibri" w:cs="Calibri"/>
          <w:color w:val="000000"/>
          <w:sz w:val="20"/>
          <w:szCs w:val="20"/>
        </w:rPr>
        <w:t>inut atunci când un organism/o autoritate competent/</w:t>
      </w:r>
      <w:r>
        <w:rPr>
          <w:rFonts w:ascii="Calibri" w:hAnsi="Calibri" w:cs="Calibri"/>
          <w:color w:val="000000"/>
          <w:sz w:val="20"/>
          <w:szCs w:val="20"/>
        </w:rPr>
        <w:t>ă</w:t>
      </w:r>
      <w:r w:rsidRPr="00670EDE">
        <w:rPr>
          <w:rFonts w:ascii="Calibri" w:hAnsi="Calibri" w:cs="Calibri"/>
          <w:color w:val="000000"/>
          <w:sz w:val="20"/>
          <w:szCs w:val="20"/>
        </w:rPr>
        <w:t xml:space="preserve"> stabile</w:t>
      </w:r>
      <w:r>
        <w:rPr>
          <w:rFonts w:ascii="Calibri" w:hAnsi="Calibri" w:cs="Calibri"/>
          <w:color w:val="000000"/>
          <w:sz w:val="20"/>
          <w:szCs w:val="20"/>
        </w:rPr>
        <w:t>ș</w:t>
      </w:r>
      <w:r w:rsidRPr="00670EDE">
        <w:rPr>
          <w:rFonts w:ascii="Calibri" w:hAnsi="Calibri" w:cs="Calibri"/>
          <w:color w:val="000000"/>
          <w:sz w:val="20"/>
          <w:szCs w:val="20"/>
        </w:rPr>
        <w:t>te c</w:t>
      </w:r>
      <w:r>
        <w:rPr>
          <w:rFonts w:ascii="Calibri" w:hAnsi="Calibri" w:cs="Calibri"/>
          <w:color w:val="000000"/>
          <w:sz w:val="20"/>
          <w:szCs w:val="20"/>
        </w:rPr>
        <w:t>ă</w:t>
      </w:r>
      <w:r w:rsidRPr="00670EDE">
        <w:rPr>
          <w:rFonts w:ascii="Calibri" w:hAnsi="Calibri" w:cs="Calibri"/>
          <w:color w:val="000000"/>
          <w:sz w:val="20"/>
          <w:szCs w:val="20"/>
        </w:rPr>
        <w:t xml:space="preserve"> o persoan</w:t>
      </w:r>
      <w:r>
        <w:rPr>
          <w:rFonts w:ascii="Calibri" w:hAnsi="Calibri" w:cs="Calibri"/>
          <w:color w:val="000000"/>
          <w:sz w:val="20"/>
          <w:szCs w:val="20"/>
        </w:rPr>
        <w:t>ă</w:t>
      </w:r>
      <w:r w:rsidRPr="00670EDE">
        <w:rPr>
          <w:rFonts w:ascii="Calibri" w:hAnsi="Calibri" w:cs="Calibri"/>
          <w:color w:val="000000"/>
          <w:sz w:val="20"/>
          <w:szCs w:val="20"/>
        </w:rPr>
        <w:t xml:space="preserve"> a dobândit rezultate ale înv</w:t>
      </w:r>
      <w:r>
        <w:rPr>
          <w:rFonts w:ascii="Calibri" w:hAnsi="Calibri" w:cs="Calibri"/>
          <w:color w:val="000000"/>
          <w:sz w:val="20"/>
          <w:szCs w:val="20"/>
        </w:rPr>
        <w:t>ăță</w:t>
      </w:r>
      <w:r w:rsidRPr="00670EDE">
        <w:rPr>
          <w:rFonts w:ascii="Calibri" w:hAnsi="Calibri" w:cs="Calibri"/>
          <w:color w:val="000000"/>
          <w:sz w:val="20"/>
          <w:szCs w:val="20"/>
        </w:rPr>
        <w:t>rii corespunz</w:t>
      </w:r>
      <w:r>
        <w:rPr>
          <w:rFonts w:ascii="Calibri" w:hAnsi="Calibri" w:cs="Calibri"/>
          <w:color w:val="000000"/>
          <w:sz w:val="20"/>
          <w:szCs w:val="20"/>
        </w:rPr>
        <w:t>ă</w:t>
      </w:r>
      <w:r w:rsidRPr="00670EDE">
        <w:rPr>
          <w:rFonts w:ascii="Calibri" w:hAnsi="Calibri" w:cs="Calibri"/>
          <w:color w:val="000000"/>
          <w:sz w:val="20"/>
          <w:szCs w:val="20"/>
        </w:rPr>
        <w:t>toare unor standarde prestabilite. Calific</w:t>
      </w:r>
      <w:r>
        <w:rPr>
          <w:rFonts w:ascii="Calibri" w:hAnsi="Calibri" w:cs="Calibri"/>
          <w:color w:val="000000"/>
          <w:sz w:val="20"/>
          <w:szCs w:val="20"/>
        </w:rPr>
        <w:t>ă</w:t>
      </w:r>
      <w:r w:rsidRPr="00670EDE">
        <w:rPr>
          <w:rFonts w:ascii="Calibri" w:hAnsi="Calibri" w:cs="Calibri"/>
          <w:color w:val="000000"/>
          <w:sz w:val="20"/>
          <w:szCs w:val="20"/>
        </w:rPr>
        <w:t>rile dobândite de absolven</w:t>
      </w:r>
      <w:r>
        <w:rPr>
          <w:rFonts w:ascii="Calibri" w:hAnsi="Calibri" w:cs="Calibri"/>
          <w:color w:val="000000"/>
          <w:sz w:val="20"/>
          <w:szCs w:val="20"/>
        </w:rPr>
        <w:t>ț</w:t>
      </w:r>
      <w:r w:rsidRPr="00670EDE">
        <w:rPr>
          <w:rFonts w:ascii="Calibri" w:hAnsi="Calibri" w:cs="Calibri"/>
          <w:color w:val="000000"/>
          <w:sz w:val="20"/>
          <w:szCs w:val="20"/>
        </w:rPr>
        <w:t>ii programelor de studii din înv</w:t>
      </w:r>
      <w:r>
        <w:rPr>
          <w:rFonts w:ascii="Calibri" w:hAnsi="Calibri" w:cs="Calibri"/>
          <w:color w:val="000000"/>
          <w:sz w:val="20"/>
          <w:szCs w:val="20"/>
        </w:rPr>
        <w:t>ăță</w:t>
      </w:r>
      <w:r w:rsidRPr="00670EDE">
        <w:rPr>
          <w:rFonts w:ascii="Calibri" w:hAnsi="Calibri" w:cs="Calibri"/>
          <w:color w:val="000000"/>
          <w:sz w:val="20"/>
          <w:szCs w:val="20"/>
        </w:rPr>
        <w:t xml:space="preserve">mântul superior sunt atestate prin diplome, prin certificate </w:t>
      </w:r>
      <w:r>
        <w:rPr>
          <w:rFonts w:ascii="Calibri" w:hAnsi="Calibri" w:cs="Calibri"/>
          <w:color w:val="000000"/>
          <w:sz w:val="20"/>
          <w:szCs w:val="20"/>
        </w:rPr>
        <w:t>ș</w:t>
      </w:r>
      <w:r w:rsidRPr="00670EDE">
        <w:rPr>
          <w:rFonts w:ascii="Calibri" w:hAnsi="Calibri" w:cs="Calibri"/>
          <w:color w:val="000000"/>
          <w:sz w:val="20"/>
          <w:szCs w:val="20"/>
        </w:rPr>
        <w:t>i prin alte acte de studii eliberate numai de c</w:t>
      </w:r>
      <w:r>
        <w:rPr>
          <w:rFonts w:ascii="Calibri" w:hAnsi="Calibri" w:cs="Calibri"/>
          <w:color w:val="000000"/>
          <w:sz w:val="20"/>
          <w:szCs w:val="20"/>
        </w:rPr>
        <w:t>ă</w:t>
      </w:r>
      <w:r w:rsidRPr="00670EDE">
        <w:rPr>
          <w:rFonts w:ascii="Calibri" w:hAnsi="Calibri" w:cs="Calibri"/>
          <w:color w:val="000000"/>
          <w:sz w:val="20"/>
          <w:szCs w:val="20"/>
        </w:rPr>
        <w:t>tre institu</w:t>
      </w:r>
      <w:r>
        <w:rPr>
          <w:rFonts w:ascii="Calibri" w:hAnsi="Calibri" w:cs="Calibri"/>
          <w:color w:val="000000"/>
          <w:sz w:val="20"/>
          <w:szCs w:val="20"/>
        </w:rPr>
        <w:t>ț</w:t>
      </w:r>
      <w:r w:rsidRPr="00670EDE">
        <w:rPr>
          <w:rFonts w:ascii="Calibri" w:hAnsi="Calibri" w:cs="Calibri"/>
          <w:color w:val="000000"/>
          <w:sz w:val="20"/>
          <w:szCs w:val="20"/>
        </w:rPr>
        <w:t>iile de înv</w:t>
      </w:r>
      <w:r>
        <w:rPr>
          <w:rFonts w:ascii="Calibri" w:hAnsi="Calibri" w:cs="Calibri"/>
          <w:color w:val="000000"/>
          <w:sz w:val="20"/>
          <w:szCs w:val="20"/>
        </w:rPr>
        <w:t>ăță</w:t>
      </w:r>
      <w:r w:rsidRPr="00670EDE">
        <w:rPr>
          <w:rFonts w:ascii="Calibri" w:hAnsi="Calibri" w:cs="Calibri"/>
          <w:color w:val="000000"/>
          <w:sz w:val="20"/>
          <w:szCs w:val="20"/>
        </w:rPr>
        <w:t>mânt superior acreditate.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3AB9" w14:textId="2971F368" w:rsidR="001D34E8" w:rsidRDefault="00BF18FB" w:rsidP="007A49D1">
    <w:pPr>
      <w:pStyle w:val="Header"/>
      <w:tabs>
        <w:tab w:val="clear" w:pos="4536"/>
        <w:tab w:val="clear" w:pos="9072"/>
      </w:tabs>
      <w:ind w:left="-540" w:right="-158" w:firstLine="5220"/>
    </w:pPr>
    <w:r>
      <w:rPr>
        <w:noProof/>
        <w:lang w:val="en-US" w:eastAsia="en-US"/>
      </w:rPr>
      <mc:AlternateContent>
        <mc:Choice Requires="wps">
          <w:drawing>
            <wp:anchor distT="0" distB="0" distL="114300" distR="114300" simplePos="0" relativeHeight="251658240" behindDoc="0" locked="0" layoutInCell="1" allowOverlap="1" wp14:anchorId="1ACF6A29" wp14:editId="2AC9241E">
              <wp:simplePos x="0" y="0"/>
              <wp:positionH relativeFrom="column">
                <wp:posOffset>1268875</wp:posOffset>
              </wp:positionH>
              <wp:positionV relativeFrom="paragraph">
                <wp:posOffset>408305</wp:posOffset>
              </wp:positionV>
              <wp:extent cx="5258435" cy="415290"/>
              <wp:effectExtent l="0" t="0" r="0" b="381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415290"/>
                      </a:xfrm>
                      <a:prstGeom prst="rect">
                        <a:avLst/>
                      </a:prstGeom>
                      <a:solidFill>
                        <a:srgbClr val="FFFFFF"/>
                      </a:solidFill>
                      <a:ln>
                        <a:noFill/>
                      </a:ln>
                    </wps:spPr>
                    <wps:txb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1ACF6A29" id="_x0000_t202" coordsize="21600,21600" o:spt="202" path="m,l,21600r21600,l21600,xe">
              <v:stroke joinstyle="miter"/>
              <v:path gradientshapeok="t" o:connecttype="rect"/>
            </v:shapetype>
            <v:shape id="Text Box 1" o:spid="_x0000_s1026" type="#_x0000_t202" style="position:absolute;left:0;text-align:left;margin-left:99.9pt;margin-top:32.15pt;width:414.05pt;height:3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" stroked="f">
              <v:textbo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v:textbox>
            </v:shape>
          </w:pict>
        </mc:Fallback>
      </mc:AlternateContent>
    </w:r>
    <w:r>
      <w:rPr>
        <w:noProof/>
        <w:lang w:val="en-US" w:eastAsia="en-US"/>
      </w:rPr>
      <w:drawing>
        <wp:anchor distT="0" distB="0" distL="114300" distR="114300" simplePos="0" relativeHeight="251657216" behindDoc="0" locked="0" layoutInCell="1" allowOverlap="1" wp14:anchorId="015EFD58" wp14:editId="13939E1F">
          <wp:simplePos x="0" y="0"/>
          <wp:positionH relativeFrom="page">
            <wp:posOffset>834969</wp:posOffset>
          </wp:positionH>
          <wp:positionV relativeFrom="paragraph">
            <wp:posOffset>875030</wp:posOffset>
          </wp:positionV>
          <wp:extent cx="7116445" cy="45085"/>
          <wp:effectExtent l="0" t="0" r="0" b="5715"/>
          <wp:wrapNone/>
          <wp:docPr id="907643661" name="Picture 907643661"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6445" cy="45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FE5CE8F" wp14:editId="61B5D688">
          <wp:simplePos x="0" y="0"/>
          <wp:positionH relativeFrom="column">
            <wp:posOffset>-622935</wp:posOffset>
          </wp:positionH>
          <wp:positionV relativeFrom="paragraph">
            <wp:posOffset>-23350</wp:posOffset>
          </wp:positionV>
          <wp:extent cx="2476500" cy="852805"/>
          <wp:effectExtent l="0" t="0" r="0" b="0"/>
          <wp:wrapNone/>
          <wp:docPr id="202767177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85280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FA5"/>
    <w:multiLevelType w:val="multilevel"/>
    <w:tmpl w:val="4566AD98"/>
    <w:styleLink w:val="CurrentList8"/>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13D0"/>
    <w:multiLevelType w:val="multilevel"/>
    <w:tmpl w:val="46F477AA"/>
    <w:styleLink w:val="CurrentList10"/>
    <w:lvl w:ilvl="0">
      <w:start w:val="1"/>
      <w:numFmt w:val="decimal"/>
      <w:lvlText w:val="%1.1.1. "/>
      <w:lvlJc w:val="left"/>
      <w:pPr>
        <w:ind w:left="964" w:hanging="7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67498"/>
    <w:multiLevelType w:val="hybridMultilevel"/>
    <w:tmpl w:val="FF702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11AC35C3"/>
    <w:multiLevelType w:val="multilevel"/>
    <w:tmpl w:val="EB4A3C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EF05FA"/>
    <w:multiLevelType w:val="hybridMultilevel"/>
    <w:tmpl w:val="E1447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16A2"/>
    <w:multiLevelType w:val="hybridMultilevel"/>
    <w:tmpl w:val="D10AF8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F0809"/>
    <w:multiLevelType w:val="multilevel"/>
    <w:tmpl w:val="0770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7FE8"/>
    <w:multiLevelType w:val="multilevel"/>
    <w:tmpl w:val="768E9534"/>
    <w:lvl w:ilvl="0">
      <w:start w:val="1"/>
      <w:numFmt w:val="decimal"/>
      <w:pStyle w:val="Heading1"/>
      <w:lvlText w:val="%1."/>
      <w:lvlJc w:val="left"/>
      <w:pPr>
        <w:ind w:left="680" w:hanging="113"/>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FC57339"/>
    <w:multiLevelType w:val="hybridMultilevel"/>
    <w:tmpl w:val="54F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C7883"/>
    <w:multiLevelType w:val="hybridMultilevel"/>
    <w:tmpl w:val="A124736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CE900696">
      <w:start w:val="1"/>
      <w:numFmt w:val="bullet"/>
      <w:lvlText w:val="-"/>
      <w:lvlJc w:val="left"/>
      <w:pPr>
        <w:ind w:left="2213" w:hanging="360"/>
      </w:pPr>
      <w:rPr>
        <w:rFonts w:ascii="Calibri" w:eastAsia="Times New Roman" w:hAnsi="Calibri" w:cs="Calibri"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27FD49B0"/>
    <w:multiLevelType w:val="multilevel"/>
    <w:tmpl w:val="E4287F54"/>
    <w:styleLink w:val="CurrentList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9393B4C"/>
    <w:multiLevelType w:val="hybridMultilevel"/>
    <w:tmpl w:val="D790428A"/>
    <w:lvl w:ilvl="0" w:tplc="16DEA434">
      <w:start w:val="1"/>
      <w:numFmt w:val="decimal"/>
      <w:pStyle w:val="Heading3"/>
      <w:lvlText w:val="1.1.%1. "/>
      <w:lvlJc w:val="left"/>
      <w:pPr>
        <w:ind w:left="85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20202"/>
    <w:multiLevelType w:val="hybridMultilevel"/>
    <w:tmpl w:val="4E80F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67551"/>
    <w:multiLevelType w:val="hybridMultilevel"/>
    <w:tmpl w:val="2060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85C17"/>
    <w:multiLevelType w:val="multilevel"/>
    <w:tmpl w:val="86EEF9A6"/>
    <w:styleLink w:val="CurrentList9"/>
    <w:lvl w:ilvl="0">
      <w:start w:val="1"/>
      <w:numFmt w:val="decimal"/>
      <w:lvlText w:val="%1.1. "/>
      <w:lvlJc w:val="left"/>
      <w:pPr>
        <w:ind w:left="852" w:hanging="511"/>
      </w:pPr>
      <w:rPr>
        <w:rFonts w:hint="default"/>
      </w:rPr>
    </w:lvl>
    <w:lvl w:ilvl="1">
      <w:start w:val="1"/>
      <w:numFmt w:val="lowerLetter"/>
      <w:lvlText w:val="%2."/>
      <w:lvlJc w:val="left"/>
      <w:pPr>
        <w:ind w:left="5268" w:hanging="360"/>
      </w:pPr>
    </w:lvl>
    <w:lvl w:ilvl="2">
      <w:start w:val="1"/>
      <w:numFmt w:val="lowerRoman"/>
      <w:lvlText w:val="%3."/>
      <w:lvlJc w:val="right"/>
      <w:pPr>
        <w:ind w:left="5988" w:hanging="180"/>
      </w:pPr>
    </w:lvl>
    <w:lvl w:ilvl="3">
      <w:start w:val="1"/>
      <w:numFmt w:val="decimal"/>
      <w:lvlText w:val="%4."/>
      <w:lvlJc w:val="left"/>
      <w:pPr>
        <w:ind w:left="6708" w:hanging="360"/>
      </w:pPr>
    </w:lvl>
    <w:lvl w:ilvl="4">
      <w:start w:val="1"/>
      <w:numFmt w:val="lowerLetter"/>
      <w:lvlText w:val="%5."/>
      <w:lvlJc w:val="left"/>
      <w:pPr>
        <w:ind w:left="7428" w:hanging="360"/>
      </w:pPr>
    </w:lvl>
    <w:lvl w:ilvl="5">
      <w:start w:val="1"/>
      <w:numFmt w:val="lowerRoman"/>
      <w:lvlText w:val="%6."/>
      <w:lvlJc w:val="right"/>
      <w:pPr>
        <w:ind w:left="8148" w:hanging="180"/>
      </w:pPr>
    </w:lvl>
    <w:lvl w:ilvl="6">
      <w:start w:val="1"/>
      <w:numFmt w:val="decimal"/>
      <w:lvlText w:val="%7."/>
      <w:lvlJc w:val="left"/>
      <w:pPr>
        <w:ind w:left="8868" w:hanging="360"/>
      </w:pPr>
    </w:lvl>
    <w:lvl w:ilvl="7">
      <w:start w:val="1"/>
      <w:numFmt w:val="lowerLetter"/>
      <w:lvlText w:val="%8."/>
      <w:lvlJc w:val="left"/>
      <w:pPr>
        <w:ind w:left="9588" w:hanging="360"/>
      </w:pPr>
    </w:lvl>
    <w:lvl w:ilvl="8">
      <w:start w:val="1"/>
      <w:numFmt w:val="lowerRoman"/>
      <w:lvlText w:val="%9."/>
      <w:lvlJc w:val="right"/>
      <w:pPr>
        <w:ind w:left="10308" w:hanging="180"/>
      </w:pPr>
    </w:lvl>
  </w:abstractNum>
  <w:abstractNum w:abstractNumId="15" w15:restartNumberingAfterBreak="0">
    <w:nsid w:val="35EC53AF"/>
    <w:multiLevelType w:val="hybridMultilevel"/>
    <w:tmpl w:val="63CA9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755A3"/>
    <w:multiLevelType w:val="multilevel"/>
    <w:tmpl w:val="EB4A3CCC"/>
    <w:styleLink w:val="CurrentList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99263B1"/>
    <w:multiLevelType w:val="multilevel"/>
    <w:tmpl w:val="4566AD98"/>
    <w:styleLink w:val="CurrentList6"/>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182731"/>
    <w:multiLevelType w:val="multilevel"/>
    <w:tmpl w:val="51FE0218"/>
    <w:styleLink w:val="CurrentList3"/>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C5D074F"/>
    <w:multiLevelType w:val="multilevel"/>
    <w:tmpl w:val="9482DBBC"/>
    <w:styleLink w:val="CurrentList7"/>
    <w:lvl w:ilvl="0">
      <w:start w:val="1"/>
      <w:numFmt w:val="decimal"/>
      <w:lvlText w:val="%1.1. "/>
      <w:lvlJc w:val="left"/>
      <w:pPr>
        <w:ind w:left="4054" w:hanging="454"/>
      </w:pPr>
      <w:rPr>
        <w:rFonts w:hint="default"/>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0" w15:restartNumberingAfterBreak="0">
    <w:nsid w:val="41202036"/>
    <w:multiLevelType w:val="hybridMultilevel"/>
    <w:tmpl w:val="347830A4"/>
    <w:lvl w:ilvl="0" w:tplc="6EAAE2F2">
      <w:start w:val="1"/>
      <w:numFmt w:val="decimal"/>
      <w:pStyle w:val="Heading2"/>
      <w:lvlText w:val="1.%1."/>
      <w:lvlJc w:val="left"/>
      <w:pPr>
        <w:ind w:left="680" w:hanging="339"/>
      </w:pPr>
      <w:rPr>
        <w:rFonts w:hint="default"/>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21" w15:restartNumberingAfterBreak="0">
    <w:nsid w:val="446515D7"/>
    <w:multiLevelType w:val="multilevel"/>
    <w:tmpl w:val="EB4A3CCC"/>
    <w:styleLink w:val="CurrentList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4996F6D"/>
    <w:multiLevelType w:val="multilevel"/>
    <w:tmpl w:val="D3B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F250B"/>
    <w:multiLevelType w:val="multilevel"/>
    <w:tmpl w:val="C21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7790E"/>
    <w:multiLevelType w:val="hybridMultilevel"/>
    <w:tmpl w:val="666EF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9D1815"/>
    <w:multiLevelType w:val="hybridMultilevel"/>
    <w:tmpl w:val="37924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421BA"/>
    <w:multiLevelType w:val="multilevel"/>
    <w:tmpl w:val="EB4A3CCC"/>
    <w:styleLink w:val="CurrentList1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A566048"/>
    <w:multiLevelType w:val="multilevel"/>
    <w:tmpl w:val="BFCEE128"/>
    <w:styleLink w:val="CurrentList4"/>
    <w:lvl w:ilvl="0">
      <w:start w:val="1"/>
      <w:numFmt w:val="decimal"/>
      <w:lvlText w:val="%1.1. "/>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AE5CE4"/>
    <w:multiLevelType w:val="hybridMultilevel"/>
    <w:tmpl w:val="165E6A4A"/>
    <w:lvl w:ilvl="0" w:tplc="CB0AB304">
      <w:start w:val="3"/>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DA5FD0"/>
    <w:multiLevelType w:val="multilevel"/>
    <w:tmpl w:val="D174D00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CB5C71"/>
    <w:multiLevelType w:val="multilevel"/>
    <w:tmpl w:val="46F21EA2"/>
    <w:styleLink w:val="CurrentList5"/>
    <w:lvl w:ilvl="0">
      <w:start w:val="1"/>
      <w:numFmt w:val="decimal"/>
      <w:lvlText w:val="%1.1. "/>
      <w:lvlJc w:val="left"/>
      <w:pPr>
        <w:ind w:left="113" w:firstLine="17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8233012">
    <w:abstractNumId w:val="9"/>
  </w:num>
  <w:num w:numId="2" w16cid:durableId="416292689">
    <w:abstractNumId w:val="13"/>
  </w:num>
  <w:num w:numId="3" w16cid:durableId="2038433550">
    <w:abstractNumId w:val="28"/>
  </w:num>
  <w:num w:numId="4" w16cid:durableId="2090730855">
    <w:abstractNumId w:val="29"/>
  </w:num>
  <w:num w:numId="5" w16cid:durableId="822039800">
    <w:abstractNumId w:val="10"/>
  </w:num>
  <w:num w:numId="6" w16cid:durableId="1052732439">
    <w:abstractNumId w:val="18"/>
  </w:num>
  <w:num w:numId="7" w16cid:durableId="971180386">
    <w:abstractNumId w:val="7"/>
  </w:num>
  <w:num w:numId="8" w16cid:durableId="35551004">
    <w:abstractNumId w:val="20"/>
  </w:num>
  <w:num w:numId="9" w16cid:durableId="2060786306">
    <w:abstractNumId w:val="27"/>
  </w:num>
  <w:num w:numId="10" w16cid:durableId="553935147">
    <w:abstractNumId w:val="30"/>
  </w:num>
  <w:num w:numId="11" w16cid:durableId="542525318">
    <w:abstractNumId w:val="11"/>
  </w:num>
  <w:num w:numId="12" w16cid:durableId="931622775">
    <w:abstractNumId w:val="17"/>
  </w:num>
  <w:num w:numId="13" w16cid:durableId="56561098">
    <w:abstractNumId w:val="19"/>
  </w:num>
  <w:num w:numId="14" w16cid:durableId="591092219">
    <w:abstractNumId w:val="0"/>
  </w:num>
  <w:num w:numId="15" w16cid:durableId="960066400">
    <w:abstractNumId w:val="14"/>
  </w:num>
  <w:num w:numId="16" w16cid:durableId="1045526699">
    <w:abstractNumId w:val="1"/>
  </w:num>
  <w:num w:numId="17" w16cid:durableId="589314978">
    <w:abstractNumId w:val="3"/>
  </w:num>
  <w:num w:numId="18" w16cid:durableId="550267919">
    <w:abstractNumId w:val="16"/>
  </w:num>
  <w:num w:numId="19" w16cid:durableId="172569864">
    <w:abstractNumId w:val="21"/>
  </w:num>
  <w:num w:numId="20" w16cid:durableId="529075257">
    <w:abstractNumId w:val="26"/>
  </w:num>
  <w:num w:numId="21" w16cid:durableId="594555235">
    <w:abstractNumId w:val="24"/>
  </w:num>
  <w:num w:numId="22" w16cid:durableId="1752000686">
    <w:abstractNumId w:val="8"/>
  </w:num>
  <w:num w:numId="23" w16cid:durableId="1876775644">
    <w:abstractNumId w:val="2"/>
  </w:num>
  <w:num w:numId="24" w16cid:durableId="377359954">
    <w:abstractNumId w:val="5"/>
  </w:num>
  <w:num w:numId="25" w16cid:durableId="1376084752">
    <w:abstractNumId w:val="12"/>
  </w:num>
  <w:num w:numId="26" w16cid:durableId="1771927084">
    <w:abstractNumId w:val="25"/>
  </w:num>
  <w:num w:numId="27" w16cid:durableId="2056421144">
    <w:abstractNumId w:val="4"/>
  </w:num>
  <w:num w:numId="28" w16cid:durableId="740560824">
    <w:abstractNumId w:val="15"/>
  </w:num>
  <w:num w:numId="29" w16cid:durableId="119692535">
    <w:abstractNumId w:val="6"/>
  </w:num>
  <w:num w:numId="30" w16cid:durableId="690377498">
    <w:abstractNumId w:val="22"/>
  </w:num>
  <w:num w:numId="31" w16cid:durableId="174548972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57"/>
    <w:rsid w:val="00006384"/>
    <w:rsid w:val="00006A11"/>
    <w:rsid w:val="00013BBD"/>
    <w:rsid w:val="00017556"/>
    <w:rsid w:val="0003317E"/>
    <w:rsid w:val="00041189"/>
    <w:rsid w:val="000415DE"/>
    <w:rsid w:val="00043DB9"/>
    <w:rsid w:val="00045AB3"/>
    <w:rsid w:val="0004729D"/>
    <w:rsid w:val="00050D48"/>
    <w:rsid w:val="00053912"/>
    <w:rsid w:val="00053D42"/>
    <w:rsid w:val="00055AEB"/>
    <w:rsid w:val="00057048"/>
    <w:rsid w:val="00062813"/>
    <w:rsid w:val="000628E6"/>
    <w:rsid w:val="00070CEA"/>
    <w:rsid w:val="00073DE4"/>
    <w:rsid w:val="00073E3B"/>
    <w:rsid w:val="00092BC2"/>
    <w:rsid w:val="00095FBB"/>
    <w:rsid w:val="0009720E"/>
    <w:rsid w:val="000A4C02"/>
    <w:rsid w:val="000A74CD"/>
    <w:rsid w:val="000B0AC4"/>
    <w:rsid w:val="000B1498"/>
    <w:rsid w:val="000B2C52"/>
    <w:rsid w:val="000B5CF5"/>
    <w:rsid w:val="000C2457"/>
    <w:rsid w:val="000C253F"/>
    <w:rsid w:val="000C5737"/>
    <w:rsid w:val="000C5DD6"/>
    <w:rsid w:val="000D6ADC"/>
    <w:rsid w:val="000E17EA"/>
    <w:rsid w:val="000E4972"/>
    <w:rsid w:val="000E6269"/>
    <w:rsid w:val="000E727D"/>
    <w:rsid w:val="000F2BED"/>
    <w:rsid w:val="00104CA0"/>
    <w:rsid w:val="00106E59"/>
    <w:rsid w:val="00107174"/>
    <w:rsid w:val="00115616"/>
    <w:rsid w:val="00116B1B"/>
    <w:rsid w:val="00116ECB"/>
    <w:rsid w:val="00120B9A"/>
    <w:rsid w:val="00125B83"/>
    <w:rsid w:val="00125E75"/>
    <w:rsid w:val="00131150"/>
    <w:rsid w:val="00135E0B"/>
    <w:rsid w:val="00142D07"/>
    <w:rsid w:val="001431A1"/>
    <w:rsid w:val="00144C15"/>
    <w:rsid w:val="00145825"/>
    <w:rsid w:val="001568BE"/>
    <w:rsid w:val="001576EC"/>
    <w:rsid w:val="00163545"/>
    <w:rsid w:val="0016394A"/>
    <w:rsid w:val="001649A6"/>
    <w:rsid w:val="00166A31"/>
    <w:rsid w:val="00167F31"/>
    <w:rsid w:val="00170DB6"/>
    <w:rsid w:val="001744E9"/>
    <w:rsid w:val="0018247D"/>
    <w:rsid w:val="001824E7"/>
    <w:rsid w:val="00183357"/>
    <w:rsid w:val="0019152F"/>
    <w:rsid w:val="001949D1"/>
    <w:rsid w:val="001A1711"/>
    <w:rsid w:val="001A3279"/>
    <w:rsid w:val="001A47C9"/>
    <w:rsid w:val="001B2281"/>
    <w:rsid w:val="001C1767"/>
    <w:rsid w:val="001C7CDD"/>
    <w:rsid w:val="001D34E8"/>
    <w:rsid w:val="001D564A"/>
    <w:rsid w:val="001E2FEE"/>
    <w:rsid w:val="001E69C6"/>
    <w:rsid w:val="001F5BE0"/>
    <w:rsid w:val="00201477"/>
    <w:rsid w:val="00205AE4"/>
    <w:rsid w:val="002151BA"/>
    <w:rsid w:val="00234811"/>
    <w:rsid w:val="002377B4"/>
    <w:rsid w:val="002415BB"/>
    <w:rsid w:val="0024351A"/>
    <w:rsid w:val="0024408B"/>
    <w:rsid w:val="002458CB"/>
    <w:rsid w:val="00251A6A"/>
    <w:rsid w:val="002529AD"/>
    <w:rsid w:val="00256BD8"/>
    <w:rsid w:val="00256D69"/>
    <w:rsid w:val="00265FC0"/>
    <w:rsid w:val="00272E14"/>
    <w:rsid w:val="00284AAE"/>
    <w:rsid w:val="00284C19"/>
    <w:rsid w:val="00286335"/>
    <w:rsid w:val="00287419"/>
    <w:rsid w:val="0029063D"/>
    <w:rsid w:val="002A007E"/>
    <w:rsid w:val="002A3C87"/>
    <w:rsid w:val="002A3F2C"/>
    <w:rsid w:val="002A5D51"/>
    <w:rsid w:val="002B11E0"/>
    <w:rsid w:val="002B6BDC"/>
    <w:rsid w:val="002B71D3"/>
    <w:rsid w:val="002C3809"/>
    <w:rsid w:val="002C64E3"/>
    <w:rsid w:val="002C73EF"/>
    <w:rsid w:val="002D2F0E"/>
    <w:rsid w:val="002D3D67"/>
    <w:rsid w:val="002E0EBF"/>
    <w:rsid w:val="002E4EA3"/>
    <w:rsid w:val="002E74A2"/>
    <w:rsid w:val="002F0D13"/>
    <w:rsid w:val="002F240E"/>
    <w:rsid w:val="002F3F16"/>
    <w:rsid w:val="00306093"/>
    <w:rsid w:val="003147A3"/>
    <w:rsid w:val="00323381"/>
    <w:rsid w:val="00326B34"/>
    <w:rsid w:val="00327C5B"/>
    <w:rsid w:val="00332171"/>
    <w:rsid w:val="00334DB2"/>
    <w:rsid w:val="0033622C"/>
    <w:rsid w:val="00341A37"/>
    <w:rsid w:val="00344816"/>
    <w:rsid w:val="003450B2"/>
    <w:rsid w:val="003476ED"/>
    <w:rsid w:val="00353E55"/>
    <w:rsid w:val="0036054E"/>
    <w:rsid w:val="00362343"/>
    <w:rsid w:val="0036421A"/>
    <w:rsid w:val="00367502"/>
    <w:rsid w:val="003770D2"/>
    <w:rsid w:val="00385478"/>
    <w:rsid w:val="0038731B"/>
    <w:rsid w:val="00391110"/>
    <w:rsid w:val="003918B5"/>
    <w:rsid w:val="003A0A96"/>
    <w:rsid w:val="003A3BC9"/>
    <w:rsid w:val="003A6F97"/>
    <w:rsid w:val="003A7FA0"/>
    <w:rsid w:val="003B252A"/>
    <w:rsid w:val="003B34C1"/>
    <w:rsid w:val="003B3AB0"/>
    <w:rsid w:val="003B5749"/>
    <w:rsid w:val="003B76A2"/>
    <w:rsid w:val="003C378C"/>
    <w:rsid w:val="003C5766"/>
    <w:rsid w:val="003D11EA"/>
    <w:rsid w:val="003D1548"/>
    <w:rsid w:val="003D3102"/>
    <w:rsid w:val="003D62D7"/>
    <w:rsid w:val="003D67B4"/>
    <w:rsid w:val="003E226A"/>
    <w:rsid w:val="003E2286"/>
    <w:rsid w:val="003E2F59"/>
    <w:rsid w:val="003E687D"/>
    <w:rsid w:val="003F0E91"/>
    <w:rsid w:val="003F2A76"/>
    <w:rsid w:val="003F6684"/>
    <w:rsid w:val="0040178C"/>
    <w:rsid w:val="004060ED"/>
    <w:rsid w:val="00407275"/>
    <w:rsid w:val="004102A8"/>
    <w:rsid w:val="0041260C"/>
    <w:rsid w:val="00416BCF"/>
    <w:rsid w:val="00416F51"/>
    <w:rsid w:val="00427255"/>
    <w:rsid w:val="0043147D"/>
    <w:rsid w:val="00440A0C"/>
    <w:rsid w:val="004422B3"/>
    <w:rsid w:val="004430E8"/>
    <w:rsid w:val="004501A3"/>
    <w:rsid w:val="00450D55"/>
    <w:rsid w:val="00455B8A"/>
    <w:rsid w:val="00456AB1"/>
    <w:rsid w:val="00456F05"/>
    <w:rsid w:val="00457F5D"/>
    <w:rsid w:val="00465F44"/>
    <w:rsid w:val="00480317"/>
    <w:rsid w:val="00480B81"/>
    <w:rsid w:val="00480F05"/>
    <w:rsid w:val="0048385D"/>
    <w:rsid w:val="004859B0"/>
    <w:rsid w:val="004943E4"/>
    <w:rsid w:val="00495AFA"/>
    <w:rsid w:val="004A2A78"/>
    <w:rsid w:val="004A4545"/>
    <w:rsid w:val="004B273C"/>
    <w:rsid w:val="004C26CD"/>
    <w:rsid w:val="004C374B"/>
    <w:rsid w:val="004C52CD"/>
    <w:rsid w:val="004D00FF"/>
    <w:rsid w:val="004D2C80"/>
    <w:rsid w:val="004D3C1E"/>
    <w:rsid w:val="004E2722"/>
    <w:rsid w:val="004E651D"/>
    <w:rsid w:val="004F4E84"/>
    <w:rsid w:val="004F56A6"/>
    <w:rsid w:val="004F7D9A"/>
    <w:rsid w:val="005028ED"/>
    <w:rsid w:val="00503339"/>
    <w:rsid w:val="00503E4C"/>
    <w:rsid w:val="005044EB"/>
    <w:rsid w:val="0051400E"/>
    <w:rsid w:val="00514EE5"/>
    <w:rsid w:val="00522308"/>
    <w:rsid w:val="00522863"/>
    <w:rsid w:val="0052502B"/>
    <w:rsid w:val="00533064"/>
    <w:rsid w:val="00541391"/>
    <w:rsid w:val="0054275A"/>
    <w:rsid w:val="0054438F"/>
    <w:rsid w:val="00544B3F"/>
    <w:rsid w:val="00546A4B"/>
    <w:rsid w:val="0055224E"/>
    <w:rsid w:val="00571DD6"/>
    <w:rsid w:val="0058625E"/>
    <w:rsid w:val="005958A0"/>
    <w:rsid w:val="005A2404"/>
    <w:rsid w:val="005A6256"/>
    <w:rsid w:val="005A6B42"/>
    <w:rsid w:val="005B1261"/>
    <w:rsid w:val="005B3F6F"/>
    <w:rsid w:val="005B6A30"/>
    <w:rsid w:val="005B735F"/>
    <w:rsid w:val="005C03A3"/>
    <w:rsid w:val="005C270F"/>
    <w:rsid w:val="005C4252"/>
    <w:rsid w:val="005C7CAD"/>
    <w:rsid w:val="005D1F05"/>
    <w:rsid w:val="005D49BA"/>
    <w:rsid w:val="005D5DEA"/>
    <w:rsid w:val="005E19CF"/>
    <w:rsid w:val="005E31BE"/>
    <w:rsid w:val="005E3570"/>
    <w:rsid w:val="005E3822"/>
    <w:rsid w:val="005E413D"/>
    <w:rsid w:val="005E430B"/>
    <w:rsid w:val="005F1074"/>
    <w:rsid w:val="005F1547"/>
    <w:rsid w:val="005F537E"/>
    <w:rsid w:val="005F5A9B"/>
    <w:rsid w:val="00604ABA"/>
    <w:rsid w:val="00604AC4"/>
    <w:rsid w:val="00610AF8"/>
    <w:rsid w:val="0061131E"/>
    <w:rsid w:val="0061141E"/>
    <w:rsid w:val="00613D66"/>
    <w:rsid w:val="0061626D"/>
    <w:rsid w:val="0062364C"/>
    <w:rsid w:val="00624B1C"/>
    <w:rsid w:val="0062670F"/>
    <w:rsid w:val="00630F7B"/>
    <w:rsid w:val="00631B5E"/>
    <w:rsid w:val="006336A0"/>
    <w:rsid w:val="00634D14"/>
    <w:rsid w:val="00634DA4"/>
    <w:rsid w:val="00634F07"/>
    <w:rsid w:val="00641655"/>
    <w:rsid w:val="0064272C"/>
    <w:rsid w:val="00643F22"/>
    <w:rsid w:val="00645141"/>
    <w:rsid w:val="006454F6"/>
    <w:rsid w:val="00645DE9"/>
    <w:rsid w:val="00646201"/>
    <w:rsid w:val="00647AFB"/>
    <w:rsid w:val="00650125"/>
    <w:rsid w:val="006504DE"/>
    <w:rsid w:val="00650BD7"/>
    <w:rsid w:val="00664419"/>
    <w:rsid w:val="00664BDD"/>
    <w:rsid w:val="0066683F"/>
    <w:rsid w:val="0068330D"/>
    <w:rsid w:val="00684621"/>
    <w:rsid w:val="0068626E"/>
    <w:rsid w:val="00686649"/>
    <w:rsid w:val="00696C21"/>
    <w:rsid w:val="006A03FD"/>
    <w:rsid w:val="006A4078"/>
    <w:rsid w:val="006B1918"/>
    <w:rsid w:val="006C2DEA"/>
    <w:rsid w:val="006C68F5"/>
    <w:rsid w:val="006D0B87"/>
    <w:rsid w:val="006D756A"/>
    <w:rsid w:val="006E2D60"/>
    <w:rsid w:val="006E3ABB"/>
    <w:rsid w:val="006E5E5F"/>
    <w:rsid w:val="006F508C"/>
    <w:rsid w:val="006F6EC6"/>
    <w:rsid w:val="00700816"/>
    <w:rsid w:val="00700F45"/>
    <w:rsid w:val="00703937"/>
    <w:rsid w:val="0070415C"/>
    <w:rsid w:val="00704752"/>
    <w:rsid w:val="00711409"/>
    <w:rsid w:val="00713E4D"/>
    <w:rsid w:val="00720214"/>
    <w:rsid w:val="0072318A"/>
    <w:rsid w:val="0072400E"/>
    <w:rsid w:val="00724CD4"/>
    <w:rsid w:val="0072653D"/>
    <w:rsid w:val="0073173E"/>
    <w:rsid w:val="00735E50"/>
    <w:rsid w:val="00741889"/>
    <w:rsid w:val="00743CC0"/>
    <w:rsid w:val="00746E0D"/>
    <w:rsid w:val="00763775"/>
    <w:rsid w:val="007668E1"/>
    <w:rsid w:val="007675A4"/>
    <w:rsid w:val="00775896"/>
    <w:rsid w:val="00783C4B"/>
    <w:rsid w:val="0078548B"/>
    <w:rsid w:val="00787110"/>
    <w:rsid w:val="00787E45"/>
    <w:rsid w:val="0079062A"/>
    <w:rsid w:val="00792DB3"/>
    <w:rsid w:val="007971C8"/>
    <w:rsid w:val="007A361C"/>
    <w:rsid w:val="007A49D1"/>
    <w:rsid w:val="007A5CFE"/>
    <w:rsid w:val="007A7626"/>
    <w:rsid w:val="007B12A5"/>
    <w:rsid w:val="007B17EB"/>
    <w:rsid w:val="007B4745"/>
    <w:rsid w:val="007C51B7"/>
    <w:rsid w:val="007C53BD"/>
    <w:rsid w:val="007D3FEE"/>
    <w:rsid w:val="007D4F71"/>
    <w:rsid w:val="007D65B4"/>
    <w:rsid w:val="007E6D68"/>
    <w:rsid w:val="007E7719"/>
    <w:rsid w:val="007F4AE1"/>
    <w:rsid w:val="007F4B78"/>
    <w:rsid w:val="008007F7"/>
    <w:rsid w:val="00800D7E"/>
    <w:rsid w:val="00803821"/>
    <w:rsid w:val="0080536A"/>
    <w:rsid w:val="008102F9"/>
    <w:rsid w:val="00810475"/>
    <w:rsid w:val="0083113F"/>
    <w:rsid w:val="00831232"/>
    <w:rsid w:val="00831294"/>
    <w:rsid w:val="00834D02"/>
    <w:rsid w:val="0083539C"/>
    <w:rsid w:val="00840B6C"/>
    <w:rsid w:val="008447A8"/>
    <w:rsid w:val="00845050"/>
    <w:rsid w:val="00852304"/>
    <w:rsid w:val="00857CD1"/>
    <w:rsid w:val="0086401F"/>
    <w:rsid w:val="00864858"/>
    <w:rsid w:val="0086507F"/>
    <w:rsid w:val="00874CF0"/>
    <w:rsid w:val="00875288"/>
    <w:rsid w:val="00880948"/>
    <w:rsid w:val="008810F8"/>
    <w:rsid w:val="00884B42"/>
    <w:rsid w:val="00886E5F"/>
    <w:rsid w:val="00893853"/>
    <w:rsid w:val="00895C2B"/>
    <w:rsid w:val="008B286B"/>
    <w:rsid w:val="008C1CCC"/>
    <w:rsid w:val="008C221A"/>
    <w:rsid w:val="008C460E"/>
    <w:rsid w:val="008D440F"/>
    <w:rsid w:val="008E1A87"/>
    <w:rsid w:val="008F037D"/>
    <w:rsid w:val="008F0CC3"/>
    <w:rsid w:val="00910EDC"/>
    <w:rsid w:val="00917227"/>
    <w:rsid w:val="0092012D"/>
    <w:rsid w:val="009264A3"/>
    <w:rsid w:val="00927661"/>
    <w:rsid w:val="00930CAB"/>
    <w:rsid w:val="00931E7F"/>
    <w:rsid w:val="00932CA9"/>
    <w:rsid w:val="0093339B"/>
    <w:rsid w:val="00935802"/>
    <w:rsid w:val="00952500"/>
    <w:rsid w:val="00953F6B"/>
    <w:rsid w:val="009552FE"/>
    <w:rsid w:val="00964213"/>
    <w:rsid w:val="009676DD"/>
    <w:rsid w:val="00970920"/>
    <w:rsid w:val="00974115"/>
    <w:rsid w:val="00974EEE"/>
    <w:rsid w:val="00977D3A"/>
    <w:rsid w:val="00980BAC"/>
    <w:rsid w:val="009810F9"/>
    <w:rsid w:val="009848FF"/>
    <w:rsid w:val="00987142"/>
    <w:rsid w:val="0098775C"/>
    <w:rsid w:val="00991041"/>
    <w:rsid w:val="009A01A8"/>
    <w:rsid w:val="009A0C8A"/>
    <w:rsid w:val="009A7A28"/>
    <w:rsid w:val="009B0C7F"/>
    <w:rsid w:val="009B30EF"/>
    <w:rsid w:val="009B3389"/>
    <w:rsid w:val="009B704E"/>
    <w:rsid w:val="009B7C67"/>
    <w:rsid w:val="009C2459"/>
    <w:rsid w:val="009C32E9"/>
    <w:rsid w:val="009D43F0"/>
    <w:rsid w:val="009E6F48"/>
    <w:rsid w:val="009F4609"/>
    <w:rsid w:val="009F59EC"/>
    <w:rsid w:val="009F7751"/>
    <w:rsid w:val="00A00ADB"/>
    <w:rsid w:val="00A01F9D"/>
    <w:rsid w:val="00A05D9C"/>
    <w:rsid w:val="00A05EDD"/>
    <w:rsid w:val="00A10B19"/>
    <w:rsid w:val="00A11F06"/>
    <w:rsid w:val="00A13FD4"/>
    <w:rsid w:val="00A1439A"/>
    <w:rsid w:val="00A157FA"/>
    <w:rsid w:val="00A20717"/>
    <w:rsid w:val="00A25347"/>
    <w:rsid w:val="00A25B7F"/>
    <w:rsid w:val="00A35F5F"/>
    <w:rsid w:val="00A36155"/>
    <w:rsid w:val="00A36DFB"/>
    <w:rsid w:val="00A37352"/>
    <w:rsid w:val="00A431E1"/>
    <w:rsid w:val="00A439AC"/>
    <w:rsid w:val="00A500D3"/>
    <w:rsid w:val="00A51F77"/>
    <w:rsid w:val="00A54611"/>
    <w:rsid w:val="00A5694F"/>
    <w:rsid w:val="00A575C7"/>
    <w:rsid w:val="00A6292D"/>
    <w:rsid w:val="00A64535"/>
    <w:rsid w:val="00A64EFC"/>
    <w:rsid w:val="00A65C79"/>
    <w:rsid w:val="00A746A7"/>
    <w:rsid w:val="00A76002"/>
    <w:rsid w:val="00A81A99"/>
    <w:rsid w:val="00A82210"/>
    <w:rsid w:val="00A839BE"/>
    <w:rsid w:val="00A842E5"/>
    <w:rsid w:val="00A85221"/>
    <w:rsid w:val="00A918A2"/>
    <w:rsid w:val="00A93B85"/>
    <w:rsid w:val="00A941F3"/>
    <w:rsid w:val="00AB1520"/>
    <w:rsid w:val="00AB3232"/>
    <w:rsid w:val="00AB35C8"/>
    <w:rsid w:val="00AB3F6C"/>
    <w:rsid w:val="00AC1BE9"/>
    <w:rsid w:val="00AC1C05"/>
    <w:rsid w:val="00AD0A83"/>
    <w:rsid w:val="00AD112E"/>
    <w:rsid w:val="00AE04F3"/>
    <w:rsid w:val="00AE1752"/>
    <w:rsid w:val="00AE57A1"/>
    <w:rsid w:val="00AE5D1F"/>
    <w:rsid w:val="00AF2B45"/>
    <w:rsid w:val="00B02961"/>
    <w:rsid w:val="00B1090A"/>
    <w:rsid w:val="00B12DD9"/>
    <w:rsid w:val="00B177A0"/>
    <w:rsid w:val="00B235ED"/>
    <w:rsid w:val="00B2507C"/>
    <w:rsid w:val="00B26C99"/>
    <w:rsid w:val="00B338DA"/>
    <w:rsid w:val="00B42448"/>
    <w:rsid w:val="00B447E7"/>
    <w:rsid w:val="00B45DA8"/>
    <w:rsid w:val="00B4785A"/>
    <w:rsid w:val="00B51DC5"/>
    <w:rsid w:val="00B553C7"/>
    <w:rsid w:val="00B61A6F"/>
    <w:rsid w:val="00B65A6B"/>
    <w:rsid w:val="00B66CD7"/>
    <w:rsid w:val="00B750ED"/>
    <w:rsid w:val="00B75814"/>
    <w:rsid w:val="00B814D7"/>
    <w:rsid w:val="00B839FF"/>
    <w:rsid w:val="00B843A7"/>
    <w:rsid w:val="00B93992"/>
    <w:rsid w:val="00B94687"/>
    <w:rsid w:val="00BA67CE"/>
    <w:rsid w:val="00BA6A13"/>
    <w:rsid w:val="00BB26E4"/>
    <w:rsid w:val="00BB53A1"/>
    <w:rsid w:val="00BC6EA0"/>
    <w:rsid w:val="00BD5423"/>
    <w:rsid w:val="00BF0AE6"/>
    <w:rsid w:val="00BF18FB"/>
    <w:rsid w:val="00BF1DAB"/>
    <w:rsid w:val="00BF305D"/>
    <w:rsid w:val="00BF56DA"/>
    <w:rsid w:val="00C07B3E"/>
    <w:rsid w:val="00C102BA"/>
    <w:rsid w:val="00C11373"/>
    <w:rsid w:val="00C11900"/>
    <w:rsid w:val="00C20C3E"/>
    <w:rsid w:val="00C2173C"/>
    <w:rsid w:val="00C220D1"/>
    <w:rsid w:val="00C33B0E"/>
    <w:rsid w:val="00C3653B"/>
    <w:rsid w:val="00C40790"/>
    <w:rsid w:val="00C43078"/>
    <w:rsid w:val="00C459AB"/>
    <w:rsid w:val="00C47DF9"/>
    <w:rsid w:val="00C5688B"/>
    <w:rsid w:val="00C56921"/>
    <w:rsid w:val="00C56DBF"/>
    <w:rsid w:val="00C74CAB"/>
    <w:rsid w:val="00C74E84"/>
    <w:rsid w:val="00C757E4"/>
    <w:rsid w:val="00C768A1"/>
    <w:rsid w:val="00C77C0B"/>
    <w:rsid w:val="00C80177"/>
    <w:rsid w:val="00C81D57"/>
    <w:rsid w:val="00C8276B"/>
    <w:rsid w:val="00C84348"/>
    <w:rsid w:val="00C843F4"/>
    <w:rsid w:val="00C85262"/>
    <w:rsid w:val="00C928C9"/>
    <w:rsid w:val="00C94830"/>
    <w:rsid w:val="00C95A07"/>
    <w:rsid w:val="00CA7C72"/>
    <w:rsid w:val="00CB17D0"/>
    <w:rsid w:val="00CB5BE7"/>
    <w:rsid w:val="00CC05D8"/>
    <w:rsid w:val="00CC0F15"/>
    <w:rsid w:val="00CC0F6B"/>
    <w:rsid w:val="00CC18CF"/>
    <w:rsid w:val="00CC2EA7"/>
    <w:rsid w:val="00CC3535"/>
    <w:rsid w:val="00CC3B8A"/>
    <w:rsid w:val="00CD1AA4"/>
    <w:rsid w:val="00CD2338"/>
    <w:rsid w:val="00CD5725"/>
    <w:rsid w:val="00CF39F6"/>
    <w:rsid w:val="00CF6F0A"/>
    <w:rsid w:val="00D17E32"/>
    <w:rsid w:val="00D249A4"/>
    <w:rsid w:val="00D2608F"/>
    <w:rsid w:val="00D26C69"/>
    <w:rsid w:val="00D27EBD"/>
    <w:rsid w:val="00D353C3"/>
    <w:rsid w:val="00D3594A"/>
    <w:rsid w:val="00D41A19"/>
    <w:rsid w:val="00D42360"/>
    <w:rsid w:val="00D43F39"/>
    <w:rsid w:val="00D47DAF"/>
    <w:rsid w:val="00D563C7"/>
    <w:rsid w:val="00D63C76"/>
    <w:rsid w:val="00D7022C"/>
    <w:rsid w:val="00D70E63"/>
    <w:rsid w:val="00D73D7B"/>
    <w:rsid w:val="00D76E55"/>
    <w:rsid w:val="00D87273"/>
    <w:rsid w:val="00D91691"/>
    <w:rsid w:val="00D91B91"/>
    <w:rsid w:val="00D96A6C"/>
    <w:rsid w:val="00D96DBF"/>
    <w:rsid w:val="00DA177E"/>
    <w:rsid w:val="00DA1DFF"/>
    <w:rsid w:val="00DA4CA6"/>
    <w:rsid w:val="00DB0E7F"/>
    <w:rsid w:val="00DB40F7"/>
    <w:rsid w:val="00DB5757"/>
    <w:rsid w:val="00DC7289"/>
    <w:rsid w:val="00DC767D"/>
    <w:rsid w:val="00DD1501"/>
    <w:rsid w:val="00DD7C74"/>
    <w:rsid w:val="00DE4F2E"/>
    <w:rsid w:val="00DE5E02"/>
    <w:rsid w:val="00DF1CD0"/>
    <w:rsid w:val="00DF6E13"/>
    <w:rsid w:val="00E05920"/>
    <w:rsid w:val="00E16DB4"/>
    <w:rsid w:val="00E212C5"/>
    <w:rsid w:val="00E21C36"/>
    <w:rsid w:val="00E24029"/>
    <w:rsid w:val="00E31800"/>
    <w:rsid w:val="00E3404E"/>
    <w:rsid w:val="00E3419A"/>
    <w:rsid w:val="00E3590D"/>
    <w:rsid w:val="00E455C9"/>
    <w:rsid w:val="00E473A0"/>
    <w:rsid w:val="00E476E7"/>
    <w:rsid w:val="00E51F9F"/>
    <w:rsid w:val="00E53161"/>
    <w:rsid w:val="00E543AC"/>
    <w:rsid w:val="00E70432"/>
    <w:rsid w:val="00E70CB2"/>
    <w:rsid w:val="00E71D08"/>
    <w:rsid w:val="00E77A27"/>
    <w:rsid w:val="00E81DD3"/>
    <w:rsid w:val="00E95C82"/>
    <w:rsid w:val="00EA7804"/>
    <w:rsid w:val="00EB1C7D"/>
    <w:rsid w:val="00EB4EE5"/>
    <w:rsid w:val="00EB5DD1"/>
    <w:rsid w:val="00EC4C20"/>
    <w:rsid w:val="00EC5A8F"/>
    <w:rsid w:val="00ED3929"/>
    <w:rsid w:val="00ED41E4"/>
    <w:rsid w:val="00ED6644"/>
    <w:rsid w:val="00EE36C5"/>
    <w:rsid w:val="00EE7469"/>
    <w:rsid w:val="00EF1A98"/>
    <w:rsid w:val="00F05A87"/>
    <w:rsid w:val="00F10A15"/>
    <w:rsid w:val="00F119CA"/>
    <w:rsid w:val="00F15138"/>
    <w:rsid w:val="00F20A67"/>
    <w:rsid w:val="00F21080"/>
    <w:rsid w:val="00F231A8"/>
    <w:rsid w:val="00F25E4B"/>
    <w:rsid w:val="00F26404"/>
    <w:rsid w:val="00F267CE"/>
    <w:rsid w:val="00F30B65"/>
    <w:rsid w:val="00F31715"/>
    <w:rsid w:val="00F31F38"/>
    <w:rsid w:val="00F33FB5"/>
    <w:rsid w:val="00F426F3"/>
    <w:rsid w:val="00F453B5"/>
    <w:rsid w:val="00F50723"/>
    <w:rsid w:val="00F564A9"/>
    <w:rsid w:val="00F611C7"/>
    <w:rsid w:val="00F64590"/>
    <w:rsid w:val="00F701F3"/>
    <w:rsid w:val="00F7033E"/>
    <w:rsid w:val="00F73F45"/>
    <w:rsid w:val="00F8292F"/>
    <w:rsid w:val="00F83DAC"/>
    <w:rsid w:val="00F8535F"/>
    <w:rsid w:val="00F85CC7"/>
    <w:rsid w:val="00F86190"/>
    <w:rsid w:val="00F93B78"/>
    <w:rsid w:val="00FA220E"/>
    <w:rsid w:val="00FA5BD7"/>
    <w:rsid w:val="00FB2AB3"/>
    <w:rsid w:val="00FB319C"/>
    <w:rsid w:val="00FB360B"/>
    <w:rsid w:val="00FB5591"/>
    <w:rsid w:val="00FB732C"/>
    <w:rsid w:val="00FD26C7"/>
    <w:rsid w:val="00FD2998"/>
    <w:rsid w:val="00FD30D7"/>
    <w:rsid w:val="00FE2FA1"/>
    <w:rsid w:val="00FE30C3"/>
    <w:rsid w:val="00FE4A55"/>
    <w:rsid w:val="00FE5260"/>
    <w:rsid w:val="00FE53B6"/>
    <w:rsid w:val="00FE5E9D"/>
    <w:rsid w:val="00FF16AB"/>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D7B89"/>
  <w15:docId w15:val="{4E7FB41C-3708-4157-8359-0BC6778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8F"/>
    <w:rPr>
      <w:rFonts w:ascii="Times New Roman" w:eastAsia="Times New Roman" w:hAnsi="Times New Roman"/>
      <w:sz w:val="24"/>
      <w:szCs w:val="24"/>
      <w:lang w:val="en-RO"/>
    </w:rPr>
  </w:style>
  <w:style w:type="paragraph" w:styleId="Heading1">
    <w:name w:val="heading 1"/>
    <w:basedOn w:val="Normal"/>
    <w:next w:val="Normal"/>
    <w:link w:val="Heading1Char"/>
    <w:uiPriority w:val="9"/>
    <w:qFormat/>
    <w:rsid w:val="005B6A30"/>
    <w:pPr>
      <w:keepNext/>
      <w:numPr>
        <w:numId w:val="7"/>
      </w:numPr>
      <w:spacing w:after="120"/>
      <w:jc w:val="both"/>
      <w:outlineLvl w:val="0"/>
    </w:pPr>
    <w:rPr>
      <w:rFonts w:ascii="Calibri" w:hAnsi="Calibri" w:cs="Cambria"/>
      <w:b/>
      <w:bCs/>
      <w:kern w:val="32"/>
      <w:sz w:val="32"/>
      <w:szCs w:val="32"/>
      <w:lang w:val="ro-RO" w:eastAsia="ro-RO"/>
    </w:rPr>
  </w:style>
  <w:style w:type="paragraph" w:styleId="Heading2">
    <w:name w:val="heading 2"/>
    <w:basedOn w:val="Normal"/>
    <w:next w:val="Normal"/>
    <w:link w:val="Heading2Char"/>
    <w:uiPriority w:val="9"/>
    <w:qFormat/>
    <w:rsid w:val="00BF18FB"/>
    <w:pPr>
      <w:keepNext/>
      <w:numPr>
        <w:numId w:val="8"/>
      </w:numPr>
      <w:spacing w:after="60"/>
      <w:outlineLvl w:val="1"/>
    </w:pPr>
    <w:rPr>
      <w:rFonts w:ascii="Calibri" w:hAnsi="Calibri" w:cs="Arial"/>
      <w:b/>
      <w:bCs/>
      <w:iCs/>
      <w:sz w:val="28"/>
      <w:szCs w:val="28"/>
      <w:lang w:val="ro-RO" w:eastAsia="ro-RO"/>
    </w:rPr>
  </w:style>
  <w:style w:type="paragraph" w:styleId="Heading3">
    <w:name w:val="heading 3"/>
    <w:basedOn w:val="Normal"/>
    <w:link w:val="Heading3Char"/>
    <w:uiPriority w:val="9"/>
    <w:qFormat/>
    <w:rsid w:val="00BF18FB"/>
    <w:pPr>
      <w:numPr>
        <w:numId w:val="11"/>
      </w:numPr>
      <w:spacing w:after="60"/>
      <w:outlineLvl w:val="2"/>
    </w:pPr>
    <w:rPr>
      <w:rFonts w:ascii="Calibri" w:hAnsi="Calibri" w:cs="Tahoma"/>
      <w:b/>
      <w:bCs/>
      <w:color w:val="000000" w:themeColor="text1"/>
      <w:szCs w:val="18"/>
      <w:lang w:val="ro-RO"/>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lang w:val="ro-RO" w:eastAsia="ro-RO"/>
    </w:rPr>
  </w:style>
  <w:style w:type="paragraph" w:styleId="Heading5">
    <w:name w:val="heading 5"/>
    <w:aliases w:val="Tabel"/>
    <w:basedOn w:val="Normal"/>
    <w:next w:val="Normal"/>
    <w:link w:val="Heading5Char"/>
    <w:uiPriority w:val="99"/>
    <w:qFormat/>
    <w:locked/>
    <w:rsid w:val="00116ECB"/>
    <w:pPr>
      <w:spacing w:before="60" w:after="60"/>
      <w:jc w:val="center"/>
      <w:outlineLvl w:val="4"/>
    </w:pPr>
    <w:rPr>
      <w:rFonts w:ascii="Calibri" w:hAnsi="Calibri"/>
      <w:bCs/>
      <w:i/>
      <w:iCs/>
      <w:color w:val="548DD4" w:themeColor="text2" w:themeTint="99"/>
      <w:sz w:val="20"/>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6A30"/>
    <w:rPr>
      <w:rFonts w:eastAsia="Times New Roman" w:cs="Cambria"/>
      <w:b/>
      <w:bCs/>
      <w:kern w:val="32"/>
      <w:sz w:val="32"/>
      <w:szCs w:val="32"/>
      <w:lang w:val="ro-RO" w:eastAsia="ro-RO"/>
    </w:rPr>
  </w:style>
  <w:style w:type="character" w:customStyle="1" w:styleId="Heading2Char">
    <w:name w:val="Heading 2 Char"/>
    <w:basedOn w:val="DefaultParagraphFont"/>
    <w:link w:val="Heading2"/>
    <w:uiPriority w:val="9"/>
    <w:locked/>
    <w:rsid w:val="00604ABA"/>
    <w:rPr>
      <w:rFonts w:eastAsia="Times New Roman" w:cs="Arial"/>
      <w:b/>
      <w:bCs/>
      <w:iCs/>
      <w:sz w:val="28"/>
      <w:szCs w:val="28"/>
      <w:lang w:val="ro-RO" w:eastAsia="ro-RO"/>
    </w:rPr>
  </w:style>
  <w:style w:type="character" w:customStyle="1" w:styleId="Heading3Char">
    <w:name w:val="Heading 3 Char"/>
    <w:basedOn w:val="DefaultParagraphFont"/>
    <w:link w:val="Heading3"/>
    <w:uiPriority w:val="9"/>
    <w:locked/>
    <w:rsid w:val="00604ABA"/>
    <w:rPr>
      <w:rFonts w:eastAsia="Times New Roman" w:cs="Tahoma"/>
      <w:b/>
      <w:bCs/>
      <w:color w:val="000000" w:themeColor="text1"/>
      <w:sz w:val="24"/>
      <w:szCs w:val="18"/>
      <w:lang w:val="ro-RO"/>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aliases w:val="Tabel Char"/>
    <w:basedOn w:val="DefaultParagraphFont"/>
    <w:link w:val="Heading5"/>
    <w:uiPriority w:val="99"/>
    <w:locked/>
    <w:rsid w:val="00116ECB"/>
    <w:rPr>
      <w:rFonts w:eastAsia="Times New Roman"/>
      <w:bCs/>
      <w:i/>
      <w:iCs/>
      <w:color w:val="548DD4" w:themeColor="text2" w:themeTint="99"/>
      <w:sz w:val="20"/>
      <w:szCs w:val="26"/>
      <w:lang w:val="ro-RO" w:eastAsia="ro-RO"/>
    </w:rPr>
  </w:style>
  <w:style w:type="paragraph" w:styleId="Header">
    <w:name w:val="header"/>
    <w:basedOn w:val="Normal"/>
    <w:link w:val="HeaderChar"/>
    <w:uiPriority w:val="99"/>
    <w:rsid w:val="00C81D57"/>
    <w:pPr>
      <w:tabs>
        <w:tab w:val="center" w:pos="4536"/>
        <w:tab w:val="right" w:pos="9072"/>
      </w:tabs>
    </w:pPr>
    <w:rPr>
      <w:lang w:val="ro-RO" w:eastAsia="ro-RO"/>
    </w:rPr>
  </w:style>
  <w:style w:type="character" w:customStyle="1" w:styleId="HeaderChar">
    <w:name w:val="Header Char"/>
    <w:basedOn w:val="DefaultParagraphFont"/>
    <w:link w:val="Header"/>
    <w:uiPriority w:val="99"/>
    <w:locked/>
    <w:rsid w:val="00C81D57"/>
    <w:rPr>
      <w:rFonts w:ascii="Times New Roman" w:hAnsi="Times New Roman" w:cs="Times New Roman"/>
      <w:sz w:val="24"/>
      <w:szCs w:val="24"/>
      <w:lang w:val="ro-RO" w:eastAsia="ro-RO"/>
    </w:rPr>
  </w:style>
  <w:style w:type="paragraph" w:styleId="Footer">
    <w:name w:val="footer"/>
    <w:basedOn w:val="Normal"/>
    <w:link w:val="FooterChar"/>
    <w:uiPriority w:val="99"/>
    <w:rsid w:val="00C81D57"/>
    <w:pPr>
      <w:tabs>
        <w:tab w:val="center" w:pos="4536"/>
        <w:tab w:val="right" w:pos="9072"/>
      </w:tabs>
    </w:pPr>
    <w:rPr>
      <w:lang w:val="ro-RO" w:eastAsia="ro-RO"/>
    </w:rPr>
  </w:style>
  <w:style w:type="character" w:customStyle="1" w:styleId="FooterChar">
    <w:name w:val="Footer Char"/>
    <w:basedOn w:val="DefaultParagraphFont"/>
    <w:link w:val="Footer"/>
    <w:uiPriority w:val="99"/>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lang w:val="ro-RO" w:eastAsia="ro-RO"/>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uiPriority w:val="99"/>
    <w:rsid w:val="00C81D57"/>
    <w:rPr>
      <w:color w:val="0000FF"/>
      <w:u w:val="single"/>
    </w:rPr>
  </w:style>
  <w:style w:type="character" w:styleId="Strong">
    <w:name w:val="Strong"/>
    <w:basedOn w:val="DefaultParagraphFont"/>
    <w:uiPriority w:val="99"/>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3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rPr>
      <w:lang w:val="ro-RO" w:eastAsia="ro-RO"/>
    </w:r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lang w:val="ro-RO" w:eastAsia="ro-RO"/>
    </w:rPr>
  </w:style>
  <w:style w:type="character" w:customStyle="1" w:styleId="SubtitleChar">
    <w:name w:val="Subtitle Char"/>
    <w:basedOn w:val="DefaultParagraphFont"/>
    <w:link w:val="Subtitle"/>
    <w:qFormat/>
    <w:rsid w:val="009B3389"/>
    <w:rPr>
      <w:rFonts w:asciiTheme="minorHAnsi" w:eastAsiaTheme="minorEastAsia" w:hAnsiTheme="minorHAnsi" w:cstheme="minorBidi"/>
      <w:color w:val="5A5A5A" w:themeColor="text1" w:themeTint="A5"/>
      <w:spacing w:val="15"/>
      <w:lang w:val="ro-RO" w:eastAsia="ro-RO"/>
    </w:rPr>
  </w:style>
  <w:style w:type="character" w:styleId="UnresolvedMention">
    <w:name w:val="Unresolved Mention"/>
    <w:basedOn w:val="DefaultParagraphFont"/>
    <w:uiPriority w:val="99"/>
    <w:semiHidden/>
    <w:unhideWhenUsed/>
    <w:rsid w:val="0036421A"/>
    <w:rPr>
      <w:color w:val="605E5C"/>
      <w:shd w:val="clear" w:color="auto" w:fill="E1DFDD"/>
    </w:rPr>
  </w:style>
  <w:style w:type="paragraph" w:customStyle="1" w:styleId="Style1">
    <w:name w:val="Style1"/>
    <w:basedOn w:val="Normal"/>
    <w:link w:val="Style1Char"/>
    <w:qFormat/>
    <w:rsid w:val="00163545"/>
    <w:pPr>
      <w:spacing w:line="259" w:lineRule="auto"/>
    </w:pPr>
    <w:rPr>
      <w:rFonts w:asciiTheme="minorHAnsi" w:eastAsiaTheme="minorHAnsi" w:hAnsiTheme="minorHAnsi" w:cstheme="minorBidi"/>
      <w:kern w:val="2"/>
      <w:sz w:val="22"/>
      <w:szCs w:val="22"/>
      <w:lang w:val="en-GB"/>
      <w14:ligatures w14:val="standardContextual"/>
    </w:rPr>
  </w:style>
  <w:style w:type="character" w:customStyle="1" w:styleId="Style1Char">
    <w:name w:val="Style1 Char"/>
    <w:basedOn w:val="DefaultParagraphFont"/>
    <w:link w:val="Style1"/>
    <w:rsid w:val="00163545"/>
    <w:rPr>
      <w:rFonts w:asciiTheme="minorHAnsi" w:eastAsiaTheme="minorHAnsi" w:hAnsiTheme="minorHAnsi" w:cstheme="minorBidi"/>
      <w:kern w:val="2"/>
      <w:lang w:val="en-GB"/>
      <w14:ligatures w14:val="standardContextual"/>
    </w:rPr>
  </w:style>
  <w:style w:type="character" w:styleId="FollowedHyperlink">
    <w:name w:val="FollowedHyperlink"/>
    <w:basedOn w:val="DefaultParagraphFont"/>
    <w:uiPriority w:val="99"/>
    <w:semiHidden/>
    <w:unhideWhenUsed/>
    <w:rsid w:val="00163545"/>
    <w:rPr>
      <w:color w:val="800080" w:themeColor="followedHyperlink"/>
      <w:u w:val="single"/>
    </w:rPr>
  </w:style>
  <w:style w:type="character" w:styleId="CommentReference">
    <w:name w:val="annotation reference"/>
    <w:basedOn w:val="DefaultParagraphFont"/>
    <w:uiPriority w:val="99"/>
    <w:semiHidden/>
    <w:unhideWhenUsed/>
    <w:rsid w:val="00163545"/>
    <w:rPr>
      <w:sz w:val="16"/>
      <w:szCs w:val="16"/>
    </w:rPr>
  </w:style>
  <w:style w:type="paragraph" w:styleId="CommentText">
    <w:name w:val="annotation text"/>
    <w:basedOn w:val="Normal"/>
    <w:link w:val="CommentTextChar"/>
    <w:uiPriority w:val="99"/>
    <w:semiHidden/>
    <w:unhideWhenUsed/>
    <w:rsid w:val="00163545"/>
    <w:pPr>
      <w:spacing w:after="160"/>
    </w:pPr>
    <w:rPr>
      <w:rFonts w:asciiTheme="minorHAnsi" w:eastAsiaTheme="minorHAnsi" w:hAnsi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semiHidden/>
    <w:rsid w:val="00163545"/>
    <w:rPr>
      <w:rFonts w:asciiTheme="minorHAnsi" w:eastAsiaTheme="minorHAnsi" w:hAnsiTheme="minorHAnsi" w:cstheme="minorBid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163545"/>
    <w:rPr>
      <w:b/>
      <w:bCs/>
    </w:rPr>
  </w:style>
  <w:style w:type="character" w:customStyle="1" w:styleId="CommentSubjectChar">
    <w:name w:val="Comment Subject Char"/>
    <w:basedOn w:val="CommentTextChar"/>
    <w:link w:val="CommentSubject"/>
    <w:uiPriority w:val="99"/>
    <w:semiHidden/>
    <w:rsid w:val="00163545"/>
    <w:rPr>
      <w:rFonts w:asciiTheme="minorHAnsi" w:eastAsiaTheme="minorHAnsi" w:hAnsiTheme="minorHAnsi" w:cstheme="minorBidi"/>
      <w:b/>
      <w:bCs/>
      <w:kern w:val="2"/>
      <w:sz w:val="20"/>
      <w:szCs w:val="20"/>
      <w:lang w:val="en-GB"/>
      <w14:ligatures w14:val="standardContextual"/>
    </w:rPr>
  </w:style>
  <w:style w:type="numbering" w:customStyle="1" w:styleId="CurrentList1">
    <w:name w:val="Current List1"/>
    <w:uiPriority w:val="99"/>
    <w:rsid w:val="00163545"/>
    <w:pPr>
      <w:numPr>
        <w:numId w:val="4"/>
      </w:numPr>
    </w:pPr>
  </w:style>
  <w:style w:type="numbering" w:customStyle="1" w:styleId="CurrentList2">
    <w:name w:val="Current List2"/>
    <w:uiPriority w:val="99"/>
    <w:rsid w:val="00163545"/>
    <w:pPr>
      <w:numPr>
        <w:numId w:val="5"/>
      </w:numPr>
    </w:pPr>
  </w:style>
  <w:style w:type="numbering" w:customStyle="1" w:styleId="CurrentList3">
    <w:name w:val="Current List3"/>
    <w:uiPriority w:val="99"/>
    <w:rsid w:val="00163545"/>
    <w:pPr>
      <w:numPr>
        <w:numId w:val="6"/>
      </w:numPr>
    </w:pPr>
  </w:style>
  <w:style w:type="paragraph" w:styleId="TOCHeading">
    <w:name w:val="TOC Heading"/>
    <w:basedOn w:val="Heading1"/>
    <w:next w:val="Normal"/>
    <w:uiPriority w:val="39"/>
    <w:unhideWhenUsed/>
    <w:qFormat/>
    <w:rsid w:val="001635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locked/>
    <w:rsid w:val="00EC5A8F"/>
    <w:pPr>
      <w:tabs>
        <w:tab w:val="left" w:pos="480"/>
        <w:tab w:val="right" w:leader="dot" w:pos="9344"/>
      </w:tabs>
      <w:spacing w:before="120"/>
      <w:jc w:val="both"/>
    </w:pPr>
    <w:rPr>
      <w:rFonts w:asciiTheme="minorHAnsi" w:hAnsiTheme="minorHAnsi" w:cstheme="minorHAnsi"/>
      <w:b/>
      <w:bCs/>
      <w:i/>
      <w:iCs/>
      <w:lang w:val="ro-RO" w:eastAsia="ro-RO"/>
    </w:rPr>
  </w:style>
  <w:style w:type="paragraph" w:styleId="TOC2">
    <w:name w:val="toc 2"/>
    <w:basedOn w:val="Normal"/>
    <w:next w:val="Normal"/>
    <w:autoRedefine/>
    <w:uiPriority w:val="39"/>
    <w:unhideWhenUsed/>
    <w:locked/>
    <w:rsid w:val="00163545"/>
    <w:pPr>
      <w:spacing w:before="120"/>
      <w:ind w:left="240"/>
    </w:pPr>
    <w:rPr>
      <w:rFonts w:asciiTheme="minorHAnsi" w:hAnsiTheme="minorHAnsi" w:cstheme="minorHAnsi"/>
      <w:b/>
      <w:bCs/>
      <w:sz w:val="22"/>
      <w:szCs w:val="22"/>
      <w:lang w:val="ro-RO" w:eastAsia="ro-RO"/>
    </w:rPr>
  </w:style>
  <w:style w:type="paragraph" w:styleId="TOC3">
    <w:name w:val="toc 3"/>
    <w:basedOn w:val="Normal"/>
    <w:next w:val="Normal"/>
    <w:autoRedefine/>
    <w:uiPriority w:val="39"/>
    <w:unhideWhenUsed/>
    <w:locked/>
    <w:rsid w:val="00163545"/>
    <w:pPr>
      <w:ind w:left="480"/>
    </w:pPr>
    <w:rPr>
      <w:rFonts w:asciiTheme="minorHAnsi" w:hAnsiTheme="minorHAnsi" w:cstheme="minorHAnsi"/>
      <w:sz w:val="20"/>
      <w:szCs w:val="20"/>
      <w:lang w:val="ro-RO" w:eastAsia="ro-RO"/>
    </w:rPr>
  </w:style>
  <w:style w:type="paragraph" w:styleId="TOC4">
    <w:name w:val="toc 4"/>
    <w:basedOn w:val="Normal"/>
    <w:next w:val="Normal"/>
    <w:autoRedefine/>
    <w:uiPriority w:val="39"/>
    <w:unhideWhenUsed/>
    <w:locked/>
    <w:rsid w:val="00163545"/>
    <w:pPr>
      <w:ind w:left="720"/>
    </w:pPr>
    <w:rPr>
      <w:rFonts w:asciiTheme="minorHAnsi" w:hAnsiTheme="minorHAnsi" w:cstheme="minorHAnsi"/>
      <w:sz w:val="20"/>
      <w:szCs w:val="20"/>
      <w:lang w:val="ro-RO" w:eastAsia="ro-RO"/>
    </w:rPr>
  </w:style>
  <w:style w:type="paragraph" w:styleId="TOC5">
    <w:name w:val="toc 5"/>
    <w:basedOn w:val="Normal"/>
    <w:next w:val="Normal"/>
    <w:autoRedefine/>
    <w:uiPriority w:val="39"/>
    <w:unhideWhenUsed/>
    <w:locked/>
    <w:rsid w:val="00163545"/>
    <w:pPr>
      <w:ind w:left="960"/>
    </w:pPr>
    <w:rPr>
      <w:rFonts w:asciiTheme="minorHAnsi" w:hAnsiTheme="minorHAnsi" w:cstheme="minorHAnsi"/>
      <w:sz w:val="20"/>
      <w:szCs w:val="20"/>
      <w:lang w:val="ro-RO" w:eastAsia="ro-RO"/>
    </w:rPr>
  </w:style>
  <w:style w:type="paragraph" w:styleId="TOC6">
    <w:name w:val="toc 6"/>
    <w:basedOn w:val="Normal"/>
    <w:next w:val="Normal"/>
    <w:autoRedefine/>
    <w:uiPriority w:val="39"/>
    <w:unhideWhenUsed/>
    <w:locked/>
    <w:rsid w:val="00163545"/>
    <w:pPr>
      <w:ind w:left="1200"/>
    </w:pPr>
    <w:rPr>
      <w:rFonts w:asciiTheme="minorHAnsi" w:hAnsiTheme="minorHAnsi" w:cstheme="minorHAnsi"/>
      <w:sz w:val="20"/>
      <w:szCs w:val="20"/>
      <w:lang w:val="ro-RO" w:eastAsia="ro-RO"/>
    </w:rPr>
  </w:style>
  <w:style w:type="paragraph" w:styleId="TOC7">
    <w:name w:val="toc 7"/>
    <w:basedOn w:val="Normal"/>
    <w:next w:val="Normal"/>
    <w:autoRedefine/>
    <w:uiPriority w:val="39"/>
    <w:unhideWhenUsed/>
    <w:locked/>
    <w:rsid w:val="00163545"/>
    <w:pPr>
      <w:ind w:left="1440"/>
    </w:pPr>
    <w:rPr>
      <w:rFonts w:asciiTheme="minorHAnsi" w:hAnsiTheme="minorHAnsi" w:cstheme="minorHAnsi"/>
      <w:sz w:val="20"/>
      <w:szCs w:val="20"/>
      <w:lang w:val="ro-RO" w:eastAsia="ro-RO"/>
    </w:rPr>
  </w:style>
  <w:style w:type="paragraph" w:styleId="TOC8">
    <w:name w:val="toc 8"/>
    <w:basedOn w:val="Normal"/>
    <w:next w:val="Normal"/>
    <w:autoRedefine/>
    <w:uiPriority w:val="39"/>
    <w:unhideWhenUsed/>
    <w:locked/>
    <w:rsid w:val="00163545"/>
    <w:pPr>
      <w:ind w:left="1680"/>
    </w:pPr>
    <w:rPr>
      <w:rFonts w:asciiTheme="minorHAnsi" w:hAnsiTheme="minorHAnsi" w:cstheme="minorHAnsi"/>
      <w:sz w:val="20"/>
      <w:szCs w:val="20"/>
      <w:lang w:val="ro-RO" w:eastAsia="ro-RO"/>
    </w:rPr>
  </w:style>
  <w:style w:type="paragraph" w:styleId="TOC9">
    <w:name w:val="toc 9"/>
    <w:basedOn w:val="Normal"/>
    <w:next w:val="Normal"/>
    <w:autoRedefine/>
    <w:uiPriority w:val="39"/>
    <w:unhideWhenUsed/>
    <w:locked/>
    <w:rsid w:val="00163545"/>
    <w:pPr>
      <w:ind w:left="1920"/>
    </w:pPr>
    <w:rPr>
      <w:rFonts w:asciiTheme="minorHAnsi" w:hAnsiTheme="minorHAnsi" w:cstheme="minorHAnsi"/>
      <w:sz w:val="20"/>
      <w:szCs w:val="20"/>
      <w:lang w:val="ro-RO" w:eastAsia="ro-RO"/>
    </w:rPr>
  </w:style>
  <w:style w:type="numbering" w:customStyle="1" w:styleId="CurrentList4">
    <w:name w:val="Current List4"/>
    <w:uiPriority w:val="99"/>
    <w:rsid w:val="00604ABA"/>
    <w:pPr>
      <w:numPr>
        <w:numId w:val="9"/>
      </w:numPr>
    </w:pPr>
  </w:style>
  <w:style w:type="numbering" w:customStyle="1" w:styleId="CurrentList5">
    <w:name w:val="Current List5"/>
    <w:uiPriority w:val="99"/>
    <w:rsid w:val="00604ABA"/>
    <w:pPr>
      <w:numPr>
        <w:numId w:val="10"/>
      </w:numPr>
    </w:pPr>
  </w:style>
  <w:style w:type="numbering" w:customStyle="1" w:styleId="CurrentList6">
    <w:name w:val="Current List6"/>
    <w:uiPriority w:val="99"/>
    <w:rsid w:val="00604ABA"/>
    <w:pPr>
      <w:numPr>
        <w:numId w:val="12"/>
      </w:numPr>
    </w:pPr>
  </w:style>
  <w:style w:type="numbering" w:customStyle="1" w:styleId="CurrentList7">
    <w:name w:val="Current List7"/>
    <w:uiPriority w:val="99"/>
    <w:rsid w:val="00A37352"/>
    <w:pPr>
      <w:numPr>
        <w:numId w:val="13"/>
      </w:numPr>
    </w:pPr>
  </w:style>
  <w:style w:type="numbering" w:customStyle="1" w:styleId="CurrentList8">
    <w:name w:val="Current List8"/>
    <w:uiPriority w:val="99"/>
    <w:rsid w:val="00A37352"/>
    <w:pPr>
      <w:numPr>
        <w:numId w:val="14"/>
      </w:numPr>
    </w:pPr>
  </w:style>
  <w:style w:type="numbering" w:customStyle="1" w:styleId="CurrentList9">
    <w:name w:val="Current List9"/>
    <w:uiPriority w:val="99"/>
    <w:rsid w:val="00A37352"/>
    <w:pPr>
      <w:numPr>
        <w:numId w:val="15"/>
      </w:numPr>
    </w:pPr>
  </w:style>
  <w:style w:type="numbering" w:customStyle="1" w:styleId="CurrentList10">
    <w:name w:val="Current List10"/>
    <w:uiPriority w:val="99"/>
    <w:rsid w:val="00A37352"/>
    <w:pPr>
      <w:numPr>
        <w:numId w:val="16"/>
      </w:numPr>
    </w:pPr>
  </w:style>
  <w:style w:type="numbering" w:customStyle="1" w:styleId="CurrentList11">
    <w:name w:val="Current List11"/>
    <w:uiPriority w:val="99"/>
    <w:rsid w:val="00BF18FB"/>
    <w:pPr>
      <w:numPr>
        <w:numId w:val="18"/>
      </w:numPr>
    </w:pPr>
  </w:style>
  <w:style w:type="numbering" w:customStyle="1" w:styleId="CurrentList12">
    <w:name w:val="Current List12"/>
    <w:uiPriority w:val="99"/>
    <w:rsid w:val="00BF18FB"/>
    <w:pPr>
      <w:numPr>
        <w:numId w:val="19"/>
      </w:numPr>
    </w:pPr>
  </w:style>
  <w:style w:type="numbering" w:customStyle="1" w:styleId="CurrentList13">
    <w:name w:val="Current List13"/>
    <w:uiPriority w:val="99"/>
    <w:rsid w:val="00BF18FB"/>
    <w:pPr>
      <w:numPr>
        <w:numId w:val="20"/>
      </w:numPr>
    </w:pPr>
  </w:style>
  <w:style w:type="paragraph" w:styleId="TableofFigures">
    <w:name w:val="table of figures"/>
    <w:basedOn w:val="Normal"/>
    <w:next w:val="Normal"/>
    <w:uiPriority w:val="99"/>
    <w:unhideWhenUsed/>
    <w:rsid w:val="002E74A2"/>
  </w:style>
  <w:style w:type="character" w:styleId="FootnoteReference">
    <w:name w:val="footnote reference"/>
    <w:basedOn w:val="DefaultParagraphFont"/>
    <w:uiPriority w:val="99"/>
    <w:semiHidden/>
    <w:unhideWhenUsed/>
    <w:rsid w:val="0036234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1617">
      <w:bodyDiv w:val="1"/>
      <w:marLeft w:val="0"/>
      <w:marRight w:val="0"/>
      <w:marTop w:val="0"/>
      <w:marBottom w:val="0"/>
      <w:divBdr>
        <w:top w:val="none" w:sz="0" w:space="0" w:color="auto"/>
        <w:left w:val="none" w:sz="0" w:space="0" w:color="auto"/>
        <w:bottom w:val="none" w:sz="0" w:space="0" w:color="auto"/>
        <w:right w:val="none" w:sz="0" w:space="0" w:color="auto"/>
      </w:divBdr>
    </w:div>
    <w:div w:id="79181991">
      <w:bodyDiv w:val="1"/>
      <w:marLeft w:val="0"/>
      <w:marRight w:val="0"/>
      <w:marTop w:val="0"/>
      <w:marBottom w:val="0"/>
      <w:divBdr>
        <w:top w:val="none" w:sz="0" w:space="0" w:color="auto"/>
        <w:left w:val="none" w:sz="0" w:space="0" w:color="auto"/>
        <w:bottom w:val="none" w:sz="0" w:space="0" w:color="auto"/>
        <w:right w:val="none" w:sz="0" w:space="0" w:color="auto"/>
      </w:divBdr>
    </w:div>
    <w:div w:id="200943886">
      <w:bodyDiv w:val="1"/>
      <w:marLeft w:val="0"/>
      <w:marRight w:val="0"/>
      <w:marTop w:val="0"/>
      <w:marBottom w:val="0"/>
      <w:divBdr>
        <w:top w:val="none" w:sz="0" w:space="0" w:color="auto"/>
        <w:left w:val="none" w:sz="0" w:space="0" w:color="auto"/>
        <w:bottom w:val="none" w:sz="0" w:space="0" w:color="auto"/>
        <w:right w:val="none" w:sz="0" w:space="0" w:color="auto"/>
      </w:divBdr>
    </w:div>
    <w:div w:id="233131009">
      <w:bodyDiv w:val="1"/>
      <w:marLeft w:val="0"/>
      <w:marRight w:val="0"/>
      <w:marTop w:val="0"/>
      <w:marBottom w:val="0"/>
      <w:divBdr>
        <w:top w:val="none" w:sz="0" w:space="0" w:color="auto"/>
        <w:left w:val="none" w:sz="0" w:space="0" w:color="auto"/>
        <w:bottom w:val="none" w:sz="0" w:space="0" w:color="auto"/>
        <w:right w:val="none" w:sz="0" w:space="0" w:color="auto"/>
      </w:divBdr>
    </w:div>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402609032">
      <w:bodyDiv w:val="1"/>
      <w:marLeft w:val="0"/>
      <w:marRight w:val="0"/>
      <w:marTop w:val="0"/>
      <w:marBottom w:val="0"/>
      <w:divBdr>
        <w:top w:val="none" w:sz="0" w:space="0" w:color="auto"/>
        <w:left w:val="none" w:sz="0" w:space="0" w:color="auto"/>
        <w:bottom w:val="none" w:sz="0" w:space="0" w:color="auto"/>
        <w:right w:val="none" w:sz="0" w:space="0" w:color="auto"/>
      </w:divBdr>
    </w:div>
    <w:div w:id="492796553">
      <w:bodyDiv w:val="1"/>
      <w:marLeft w:val="0"/>
      <w:marRight w:val="0"/>
      <w:marTop w:val="0"/>
      <w:marBottom w:val="0"/>
      <w:divBdr>
        <w:top w:val="none" w:sz="0" w:space="0" w:color="auto"/>
        <w:left w:val="none" w:sz="0" w:space="0" w:color="auto"/>
        <w:bottom w:val="none" w:sz="0" w:space="0" w:color="auto"/>
        <w:right w:val="none" w:sz="0" w:space="0" w:color="auto"/>
      </w:divBdr>
    </w:div>
    <w:div w:id="543055562">
      <w:bodyDiv w:val="1"/>
      <w:marLeft w:val="0"/>
      <w:marRight w:val="0"/>
      <w:marTop w:val="0"/>
      <w:marBottom w:val="0"/>
      <w:divBdr>
        <w:top w:val="none" w:sz="0" w:space="0" w:color="auto"/>
        <w:left w:val="none" w:sz="0" w:space="0" w:color="auto"/>
        <w:bottom w:val="none" w:sz="0" w:space="0" w:color="auto"/>
        <w:right w:val="none" w:sz="0" w:space="0" w:color="auto"/>
      </w:divBdr>
    </w:div>
    <w:div w:id="630013871">
      <w:bodyDiv w:val="1"/>
      <w:marLeft w:val="0"/>
      <w:marRight w:val="0"/>
      <w:marTop w:val="0"/>
      <w:marBottom w:val="0"/>
      <w:divBdr>
        <w:top w:val="none" w:sz="0" w:space="0" w:color="auto"/>
        <w:left w:val="none" w:sz="0" w:space="0" w:color="auto"/>
        <w:bottom w:val="none" w:sz="0" w:space="0" w:color="auto"/>
        <w:right w:val="none" w:sz="0" w:space="0" w:color="auto"/>
      </w:divBdr>
    </w:div>
    <w:div w:id="670832331">
      <w:bodyDiv w:val="1"/>
      <w:marLeft w:val="0"/>
      <w:marRight w:val="0"/>
      <w:marTop w:val="0"/>
      <w:marBottom w:val="0"/>
      <w:divBdr>
        <w:top w:val="none" w:sz="0" w:space="0" w:color="auto"/>
        <w:left w:val="none" w:sz="0" w:space="0" w:color="auto"/>
        <w:bottom w:val="none" w:sz="0" w:space="0" w:color="auto"/>
        <w:right w:val="none" w:sz="0" w:space="0" w:color="auto"/>
      </w:divBdr>
    </w:div>
    <w:div w:id="855382292">
      <w:bodyDiv w:val="1"/>
      <w:marLeft w:val="0"/>
      <w:marRight w:val="0"/>
      <w:marTop w:val="0"/>
      <w:marBottom w:val="0"/>
      <w:divBdr>
        <w:top w:val="none" w:sz="0" w:space="0" w:color="auto"/>
        <w:left w:val="none" w:sz="0" w:space="0" w:color="auto"/>
        <w:bottom w:val="none" w:sz="0" w:space="0" w:color="auto"/>
        <w:right w:val="none" w:sz="0" w:space="0" w:color="auto"/>
      </w:divBdr>
    </w:div>
    <w:div w:id="986283427">
      <w:bodyDiv w:val="1"/>
      <w:marLeft w:val="0"/>
      <w:marRight w:val="0"/>
      <w:marTop w:val="0"/>
      <w:marBottom w:val="0"/>
      <w:divBdr>
        <w:top w:val="none" w:sz="0" w:space="0" w:color="auto"/>
        <w:left w:val="none" w:sz="0" w:space="0" w:color="auto"/>
        <w:bottom w:val="none" w:sz="0" w:space="0" w:color="auto"/>
        <w:right w:val="none" w:sz="0" w:space="0" w:color="auto"/>
      </w:divBdr>
    </w:div>
    <w:div w:id="1206526791">
      <w:bodyDiv w:val="1"/>
      <w:marLeft w:val="0"/>
      <w:marRight w:val="0"/>
      <w:marTop w:val="0"/>
      <w:marBottom w:val="0"/>
      <w:divBdr>
        <w:top w:val="none" w:sz="0" w:space="0" w:color="auto"/>
        <w:left w:val="none" w:sz="0" w:space="0" w:color="auto"/>
        <w:bottom w:val="none" w:sz="0" w:space="0" w:color="auto"/>
        <w:right w:val="none" w:sz="0" w:space="0" w:color="auto"/>
      </w:divBdr>
    </w:div>
    <w:div w:id="1242371305">
      <w:bodyDiv w:val="1"/>
      <w:marLeft w:val="0"/>
      <w:marRight w:val="0"/>
      <w:marTop w:val="0"/>
      <w:marBottom w:val="0"/>
      <w:divBdr>
        <w:top w:val="none" w:sz="0" w:space="0" w:color="auto"/>
        <w:left w:val="none" w:sz="0" w:space="0" w:color="auto"/>
        <w:bottom w:val="none" w:sz="0" w:space="0" w:color="auto"/>
        <w:right w:val="none" w:sz="0" w:space="0" w:color="auto"/>
      </w:divBdr>
    </w:div>
    <w:div w:id="1269969712">
      <w:bodyDiv w:val="1"/>
      <w:marLeft w:val="0"/>
      <w:marRight w:val="0"/>
      <w:marTop w:val="0"/>
      <w:marBottom w:val="0"/>
      <w:divBdr>
        <w:top w:val="none" w:sz="0" w:space="0" w:color="auto"/>
        <w:left w:val="none" w:sz="0" w:space="0" w:color="auto"/>
        <w:bottom w:val="none" w:sz="0" w:space="0" w:color="auto"/>
        <w:right w:val="none" w:sz="0" w:space="0" w:color="auto"/>
      </w:divBdr>
    </w:div>
    <w:div w:id="1458912743">
      <w:bodyDiv w:val="1"/>
      <w:marLeft w:val="0"/>
      <w:marRight w:val="0"/>
      <w:marTop w:val="0"/>
      <w:marBottom w:val="0"/>
      <w:divBdr>
        <w:top w:val="none" w:sz="0" w:space="0" w:color="auto"/>
        <w:left w:val="none" w:sz="0" w:space="0" w:color="auto"/>
        <w:bottom w:val="none" w:sz="0" w:space="0" w:color="auto"/>
        <w:right w:val="none" w:sz="0" w:space="0" w:color="auto"/>
      </w:divBdr>
    </w:div>
    <w:div w:id="1548102422">
      <w:bodyDiv w:val="1"/>
      <w:marLeft w:val="0"/>
      <w:marRight w:val="0"/>
      <w:marTop w:val="0"/>
      <w:marBottom w:val="0"/>
      <w:divBdr>
        <w:top w:val="none" w:sz="0" w:space="0" w:color="auto"/>
        <w:left w:val="none" w:sz="0" w:space="0" w:color="auto"/>
        <w:bottom w:val="none" w:sz="0" w:space="0" w:color="auto"/>
        <w:right w:val="none" w:sz="0" w:space="0" w:color="auto"/>
      </w:divBdr>
    </w:div>
    <w:div w:id="1549681538">
      <w:bodyDiv w:val="1"/>
      <w:marLeft w:val="0"/>
      <w:marRight w:val="0"/>
      <w:marTop w:val="0"/>
      <w:marBottom w:val="0"/>
      <w:divBdr>
        <w:top w:val="none" w:sz="0" w:space="0" w:color="auto"/>
        <w:left w:val="none" w:sz="0" w:space="0" w:color="auto"/>
        <w:bottom w:val="none" w:sz="0" w:space="0" w:color="auto"/>
        <w:right w:val="none" w:sz="0" w:space="0" w:color="auto"/>
      </w:divBdr>
    </w:div>
    <w:div w:id="1670407647">
      <w:bodyDiv w:val="1"/>
      <w:marLeft w:val="0"/>
      <w:marRight w:val="0"/>
      <w:marTop w:val="0"/>
      <w:marBottom w:val="0"/>
      <w:divBdr>
        <w:top w:val="none" w:sz="0" w:space="0" w:color="auto"/>
        <w:left w:val="none" w:sz="0" w:space="0" w:color="auto"/>
        <w:bottom w:val="none" w:sz="0" w:space="0" w:color="auto"/>
        <w:right w:val="none" w:sz="0" w:space="0" w:color="auto"/>
      </w:divBdr>
    </w:div>
    <w:div w:id="1713505664">
      <w:bodyDiv w:val="1"/>
      <w:marLeft w:val="0"/>
      <w:marRight w:val="0"/>
      <w:marTop w:val="0"/>
      <w:marBottom w:val="0"/>
      <w:divBdr>
        <w:top w:val="none" w:sz="0" w:space="0" w:color="auto"/>
        <w:left w:val="none" w:sz="0" w:space="0" w:color="auto"/>
        <w:bottom w:val="none" w:sz="0" w:space="0" w:color="auto"/>
        <w:right w:val="none" w:sz="0" w:space="0" w:color="auto"/>
      </w:divBdr>
    </w:div>
    <w:div w:id="1838379849">
      <w:bodyDiv w:val="1"/>
      <w:marLeft w:val="0"/>
      <w:marRight w:val="0"/>
      <w:marTop w:val="0"/>
      <w:marBottom w:val="0"/>
      <w:divBdr>
        <w:top w:val="none" w:sz="0" w:space="0" w:color="auto"/>
        <w:left w:val="none" w:sz="0" w:space="0" w:color="auto"/>
        <w:bottom w:val="none" w:sz="0" w:space="0" w:color="auto"/>
        <w:right w:val="none" w:sz="0" w:space="0" w:color="auto"/>
      </w:divBdr>
    </w:div>
    <w:div w:id="2002543807">
      <w:bodyDiv w:val="1"/>
      <w:marLeft w:val="0"/>
      <w:marRight w:val="0"/>
      <w:marTop w:val="0"/>
      <w:marBottom w:val="0"/>
      <w:divBdr>
        <w:top w:val="none" w:sz="0" w:space="0" w:color="auto"/>
        <w:left w:val="none" w:sz="0" w:space="0" w:color="auto"/>
        <w:bottom w:val="none" w:sz="0" w:space="0" w:color="auto"/>
        <w:right w:val="none" w:sz="0" w:space="0" w:color="auto"/>
      </w:divBdr>
    </w:div>
    <w:div w:id="212831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edu@e-uvt.ro" TargetMode="External"/><Relationship Id="rId2" Type="http://schemas.openxmlformats.org/officeDocument/2006/relationships/hyperlink" Target="http://www.uvt.ro" TargetMode="External"/><Relationship Id="rId1" Type="http://schemas.openxmlformats.org/officeDocument/2006/relationships/hyperlink" Target="mailto:edu@e-uvt.ro" TargetMode="External"/><Relationship Id="rId5" Type="http://schemas.openxmlformats.org/officeDocument/2006/relationships/hyperlink" Target="Website:%20http://www.uvt.ro/" TargetMode="External"/><Relationship Id="rId4" Type="http://schemas.openxmlformats.org/officeDocument/2006/relationships/hyperlink" Target="http://www.uv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Evoluția numărului de studenți înmatriculați în anul I de studii la programul</a:t>
            </a:r>
            <a:r>
              <a:rPr lang="en-US" sz="1000" baseline="0"/>
              <a:t> de studii universitare de licență </a:t>
            </a:r>
            <a:r>
              <a:rPr lang="en-US" sz="1000" i="1" baseline="0"/>
              <a:t>Artele spectacolului (actorie)</a:t>
            </a:r>
            <a:endParaRPr lang="en-US" sz="1000" i="1"/>
          </a:p>
        </c:rich>
      </c:tx>
      <c:layout>
        <c:manualLayout>
          <c:xMode val="edge"/>
          <c:yMode val="edge"/>
          <c:x val="0.1221216041397154"/>
          <c:y val="2.940311673037341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Capacitate de școlarizare</c:v>
                </c:pt>
              </c:strCache>
            </c:strRef>
          </c:tx>
          <c:spPr>
            <a:ln w="28575" cap="rnd">
              <a:solidFill>
                <a:srgbClr val="FF0000"/>
              </a:solidFill>
              <a:round/>
            </a:ln>
            <a:effectLst/>
          </c:spPr>
          <c:marker>
            <c:symbol val="none"/>
          </c:marker>
          <c:dPt>
            <c:idx val="3"/>
            <c:marker>
              <c:symbol val="none"/>
            </c:marker>
            <c:bubble3D val="0"/>
            <c:extLst>
              <c:ext xmlns:c16="http://schemas.microsoft.com/office/drawing/2014/chart" uri="{C3380CC4-5D6E-409C-BE32-E72D297353CC}">
                <c16:uniqueId val="{00000000-D8E9-4549-AA8C-571425C1C6DC}"/>
              </c:ext>
            </c:extLst>
          </c:dPt>
          <c:dLbls>
            <c:dLbl>
              <c:idx val="1"/>
              <c:delete val="1"/>
              <c:extLst>
                <c:ext xmlns:c15="http://schemas.microsoft.com/office/drawing/2012/chart" uri="{CE6537A1-D6FC-4f65-9D91-7224C49458BB}"/>
                <c:ext xmlns:c16="http://schemas.microsoft.com/office/drawing/2014/chart" uri="{C3380CC4-5D6E-409C-BE32-E72D297353CC}">
                  <c16:uniqueId val="{00000001-D8E9-4549-AA8C-571425C1C6DC}"/>
                </c:ext>
              </c:extLst>
            </c:dLbl>
            <c:dLbl>
              <c:idx val="2"/>
              <c:delete val="1"/>
              <c:extLst>
                <c:ext xmlns:c15="http://schemas.microsoft.com/office/drawing/2012/chart" uri="{CE6537A1-D6FC-4f65-9D91-7224C49458BB}"/>
                <c:ext xmlns:c16="http://schemas.microsoft.com/office/drawing/2014/chart" uri="{C3380CC4-5D6E-409C-BE32-E72D297353CC}">
                  <c16:uniqueId val="{00000002-D8E9-4549-AA8C-571425C1C6DC}"/>
                </c:ext>
              </c:extLst>
            </c:dLbl>
            <c:dLbl>
              <c:idx val="3"/>
              <c:delete val="1"/>
              <c:extLst>
                <c:ext xmlns:c15="http://schemas.microsoft.com/office/drawing/2012/chart" uri="{CE6537A1-D6FC-4f65-9D91-7224C49458BB}"/>
                <c:ext xmlns:c16="http://schemas.microsoft.com/office/drawing/2014/chart" uri="{C3380CC4-5D6E-409C-BE32-E72D297353CC}">
                  <c16:uniqueId val="{00000000-D8E9-4549-AA8C-571425C1C6DC}"/>
                </c:ext>
              </c:extLst>
            </c:dLbl>
            <c:dLbl>
              <c:idx val="4"/>
              <c:layout>
                <c:manualLayout>
                  <c:x val="-3.0718569916500058E-2"/>
                  <c:y val="-4.99413095268413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EC-2F48-9FC2-9891FE298882}"/>
                </c:ext>
              </c:extLst>
            </c:dLbl>
            <c:dLbl>
              <c:idx val="5"/>
              <c:delete val="1"/>
              <c:extLst>
                <c:ext xmlns:c15="http://schemas.microsoft.com/office/drawing/2012/chart" uri="{CE6537A1-D6FC-4f65-9D91-7224C49458BB}"/>
                <c:ext xmlns:c16="http://schemas.microsoft.com/office/drawing/2014/chart" uri="{C3380CC4-5D6E-409C-BE32-E72D297353CC}">
                  <c16:uniqueId val="{00000003-D8E9-4549-AA8C-571425C1C6D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2018-2019</c:v>
                </c:pt>
                <c:pt idx="1">
                  <c:v>2019-2020</c:v>
                </c:pt>
                <c:pt idx="2">
                  <c:v>2020-2021</c:v>
                </c:pt>
                <c:pt idx="3">
                  <c:v>2021-2022</c:v>
                </c:pt>
                <c:pt idx="4">
                  <c:v>2022-2023</c:v>
                </c:pt>
                <c:pt idx="5">
                  <c:v>2023-2024</c:v>
                </c:pt>
                <c:pt idx="6">
                  <c:v>2024-2025</c:v>
                </c:pt>
                <c:pt idx="7">
                  <c:v>2025-2026</c:v>
                </c:pt>
              </c:strCache>
            </c:strRef>
          </c:cat>
          <c:val>
            <c:numRef>
              <c:f>Sheet1!$B$2:$B$9</c:f>
              <c:numCache>
                <c:formatCode>General</c:formatCode>
                <c:ptCount val="8"/>
                <c:pt idx="0">
                  <c:v>10</c:v>
                </c:pt>
                <c:pt idx="1">
                  <c:v>10</c:v>
                </c:pt>
                <c:pt idx="2">
                  <c:v>10</c:v>
                </c:pt>
                <c:pt idx="3">
                  <c:v>10</c:v>
                </c:pt>
                <c:pt idx="4">
                  <c:v>10</c:v>
                </c:pt>
                <c:pt idx="5">
                  <c:v>10</c:v>
                </c:pt>
                <c:pt idx="6">
                  <c:v>10</c:v>
                </c:pt>
                <c:pt idx="7">
                  <c:v>10</c:v>
                </c:pt>
              </c:numCache>
            </c:numRef>
          </c:val>
          <c:smooth val="0"/>
          <c:extLst>
            <c:ext xmlns:c16="http://schemas.microsoft.com/office/drawing/2014/chart" uri="{C3380CC4-5D6E-409C-BE32-E72D297353CC}">
              <c16:uniqueId val="{00000004-D8E9-4549-AA8C-571425C1C6DC}"/>
            </c:ext>
          </c:extLst>
        </c:ser>
        <c:ser>
          <c:idx val="1"/>
          <c:order val="1"/>
          <c:tx>
            <c:strRef>
              <c:f>Sheet1!$C$1</c:f>
              <c:strCache>
                <c:ptCount val="1"/>
                <c:pt idx="0">
                  <c:v>Studenți înmatriculați în anul I de studii</c:v>
                </c:pt>
              </c:strCache>
            </c:strRef>
          </c:tx>
          <c:spPr>
            <a:ln w="28575" cap="rnd">
              <a:solidFill>
                <a:schemeClr val="accent1"/>
              </a:solidFill>
              <a:round/>
            </a:ln>
            <a:effectLst/>
          </c:spPr>
          <c:marker>
            <c:symbol val="none"/>
          </c:marker>
          <c:dLbls>
            <c:dLbl>
              <c:idx val="0"/>
              <c:layout>
                <c:manualLayout>
                  <c:x val="-3.3070680936140198E-2"/>
                  <c:y val="7.9432404086801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EC-2F48-9FC2-9891FE298882}"/>
                </c:ext>
              </c:extLst>
            </c:dLbl>
            <c:dLbl>
              <c:idx val="1"/>
              <c:layout>
                <c:manualLayout>
                  <c:x val="-3.0718569916500058E-2"/>
                  <c:y val="6.7671157394652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EC-2F48-9FC2-9891FE298882}"/>
                </c:ext>
              </c:extLst>
            </c:dLbl>
            <c:dLbl>
              <c:idx val="2"/>
              <c:layout>
                <c:manualLayout>
                  <c:x val="-3.0718569916500016E-2"/>
                  <c:y val="-4.4060686180766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EC-2F48-9FC2-9891FE298882}"/>
                </c:ext>
              </c:extLst>
            </c:dLbl>
            <c:dLbl>
              <c:idx val="3"/>
              <c:layout>
                <c:manualLayout>
                  <c:x val="-3.0718569916500058E-2"/>
                  <c:y val="-4.99413095268413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EC-2F48-9FC2-9891FE298882}"/>
                </c:ext>
              </c:extLst>
            </c:dLbl>
            <c:dLbl>
              <c:idx val="4"/>
              <c:layout>
                <c:manualLayout>
                  <c:x val="-1.9236071295698858E-2"/>
                  <c:y val="4.2673900433817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9D-4C4C-9650-30CAC9C22EA8}"/>
                </c:ext>
              </c:extLst>
            </c:dLbl>
            <c:dLbl>
              <c:idx val="5"/>
              <c:layout>
                <c:manualLayout>
                  <c:x val="-3.0510058646230135E-2"/>
                  <c:y val="4.7085016446168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EC-2F48-9FC2-9891FE298882}"/>
                </c:ext>
              </c:extLst>
            </c:dLbl>
            <c:dLbl>
              <c:idx val="6"/>
              <c:layout>
                <c:manualLayout>
                  <c:x val="-3.0718546623123833E-2"/>
                  <c:y val="2.06183203720620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EC-2F48-9FC2-9891FE298882}"/>
                </c:ext>
              </c:extLst>
            </c:dLbl>
            <c:dLbl>
              <c:idx val="7"/>
              <c:layout>
                <c:manualLayout>
                  <c:x val="-1.1832231881765749E-2"/>
                  <c:y val="-1.46653977472048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9D-4C4C-9650-30CAC9C22E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2018-2019</c:v>
                </c:pt>
                <c:pt idx="1">
                  <c:v>2019-2020</c:v>
                </c:pt>
                <c:pt idx="2">
                  <c:v>2020-2021</c:v>
                </c:pt>
                <c:pt idx="3">
                  <c:v>2021-2022</c:v>
                </c:pt>
                <c:pt idx="4">
                  <c:v>2022-2023</c:v>
                </c:pt>
                <c:pt idx="5">
                  <c:v>2023-2024</c:v>
                </c:pt>
                <c:pt idx="6">
                  <c:v>2024-2025</c:v>
                </c:pt>
                <c:pt idx="7">
                  <c:v>2025-2026</c:v>
                </c:pt>
              </c:strCache>
            </c:strRef>
          </c:cat>
          <c:val>
            <c:numRef>
              <c:f>Sheet1!$C$2:$C$9</c:f>
              <c:numCache>
                <c:formatCode>General</c:formatCode>
                <c:ptCount val="8"/>
                <c:pt idx="0">
                  <c:v>3</c:v>
                </c:pt>
                <c:pt idx="1">
                  <c:v>8</c:v>
                </c:pt>
                <c:pt idx="2">
                  <c:v>2</c:v>
                </c:pt>
                <c:pt idx="3">
                  <c:v>0</c:v>
                </c:pt>
                <c:pt idx="4">
                  <c:v>5</c:v>
                </c:pt>
                <c:pt idx="5">
                  <c:v>5</c:v>
                </c:pt>
                <c:pt idx="6">
                  <c:v>0</c:v>
                </c:pt>
                <c:pt idx="7">
                  <c:v>0</c:v>
                </c:pt>
              </c:numCache>
            </c:numRef>
          </c:val>
          <c:smooth val="0"/>
          <c:extLst>
            <c:ext xmlns:c16="http://schemas.microsoft.com/office/drawing/2014/chart" uri="{C3380CC4-5D6E-409C-BE32-E72D297353CC}">
              <c16:uniqueId val="{00000005-D8E9-4549-AA8C-571425C1C6DC}"/>
            </c:ext>
          </c:extLst>
        </c:ser>
        <c:dLbls>
          <c:dLblPos val="t"/>
          <c:showLegendKey val="0"/>
          <c:showVal val="1"/>
          <c:showCatName val="0"/>
          <c:showSerName val="0"/>
          <c:showPercent val="0"/>
          <c:showBubbleSize val="0"/>
        </c:dLbls>
        <c:smooth val="0"/>
        <c:axId val="94066911"/>
        <c:axId val="94056543"/>
      </c:lineChart>
      <c:catAx>
        <c:axId val="9406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94056543"/>
        <c:crosses val="autoZero"/>
        <c:auto val="1"/>
        <c:lblAlgn val="ctr"/>
        <c:lblOffset val="100"/>
        <c:noMultiLvlLbl val="0"/>
      </c:catAx>
      <c:valAx>
        <c:axId val="94056543"/>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94066911"/>
        <c:crosses val="autoZero"/>
        <c:crossBetween val="between"/>
        <c:majorUnit val="5"/>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000" b="1">
                <a:solidFill>
                  <a:schemeClr val="tx1">
                    <a:lumMod val="65000"/>
                    <a:lumOff val="35000"/>
                  </a:schemeClr>
                </a:solidFill>
              </a:rPr>
              <a:t>Procentul studenților înmatriculați în anul I de studii universitare de licență la </a:t>
            </a:r>
            <a:r>
              <a:rPr lang="en-US" sz="1000" b="1" i="0" u="none" strike="noStrike" kern="1200" spc="0" baseline="0">
                <a:solidFill>
                  <a:schemeClr val="tx1">
                    <a:lumMod val="65000"/>
                    <a:lumOff val="35000"/>
                  </a:schemeClr>
                </a:solidFill>
              </a:rPr>
              <a:t>programul </a:t>
            </a:r>
            <a:r>
              <a:rPr lang="en-US" sz="1000" b="1" i="1" u="none" strike="noStrike" kern="1200" spc="0" baseline="0">
                <a:solidFill>
                  <a:schemeClr val="tx1">
                    <a:lumMod val="65000"/>
                    <a:lumOff val="35000"/>
                  </a:schemeClr>
                </a:solidFill>
              </a:rPr>
              <a:t>Artele spectacolului (actorie) (în limba germană)</a:t>
            </a:r>
            <a:r>
              <a:rPr lang="en-US" sz="1000" b="1" i="0" u="none" strike="noStrike" kern="1200" spc="0" baseline="0">
                <a:solidFill>
                  <a:schemeClr val="tx1">
                    <a:lumMod val="65000"/>
                    <a:lumOff val="35000"/>
                  </a:schemeClr>
                </a:solidFill>
              </a:rPr>
              <a:t>,</a:t>
            </a:r>
            <a:r>
              <a:rPr lang="en-US" sz="1000" b="1">
                <a:solidFill>
                  <a:schemeClr val="tx1">
                    <a:lumMod val="65000"/>
                    <a:lumOff val="35000"/>
                  </a:schemeClr>
                </a:solidFill>
              </a:rPr>
              <a:t> în funcție de intervalul mediilor obținute</a:t>
            </a:r>
            <a:r>
              <a:rPr lang="en-US" sz="1000" b="1" baseline="0">
                <a:solidFill>
                  <a:schemeClr val="tx1">
                    <a:lumMod val="65000"/>
                    <a:lumOff val="35000"/>
                  </a:schemeClr>
                </a:solidFill>
              </a:rPr>
              <a:t> la examenul de bacalaureat, pe promoții</a:t>
            </a:r>
            <a:endParaRPr lang="en-US" sz="1000"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Promoția care a început studiile în anul 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Sheet1!$B$2:$B$5</c:f>
              <c:numCache>
                <c:formatCode>0.00%</c:formatCode>
                <c:ptCount val="4"/>
                <c:pt idx="0">
                  <c:v>0.1429</c:v>
                </c:pt>
                <c:pt idx="1">
                  <c:v>0.1429</c:v>
                </c:pt>
                <c:pt idx="2">
                  <c:v>0.42859999999999998</c:v>
                </c:pt>
                <c:pt idx="3">
                  <c:v>0.28570000000000001</c:v>
                </c:pt>
              </c:numCache>
            </c:numRef>
          </c:val>
          <c:extLst>
            <c:ext xmlns:c16="http://schemas.microsoft.com/office/drawing/2014/chart" uri="{C3380CC4-5D6E-409C-BE32-E72D297353CC}">
              <c16:uniqueId val="{00000000-1D47-C74F-966D-FF073A47A18A}"/>
            </c:ext>
          </c:extLst>
        </c:ser>
        <c:ser>
          <c:idx val="1"/>
          <c:order val="1"/>
          <c:tx>
            <c:strRef>
              <c:f>Sheet1!$C$1</c:f>
              <c:strCache>
                <c:ptCount val="1"/>
                <c:pt idx="0">
                  <c:v>Promoția care a început studiile în anul 2020</c:v>
                </c:pt>
              </c:strCache>
            </c:strRef>
          </c:tx>
          <c:spPr>
            <a:solidFill>
              <a:schemeClr val="accent3"/>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3-6F78-E043-8106-B8907762D761}"/>
                </c:ext>
              </c:extLst>
            </c:dLbl>
            <c:dLbl>
              <c:idx val="3"/>
              <c:delete val="1"/>
              <c:extLst>
                <c:ext xmlns:c15="http://schemas.microsoft.com/office/drawing/2012/chart" uri="{CE6537A1-D6FC-4f65-9D91-7224C49458BB}"/>
                <c:ext xmlns:c16="http://schemas.microsoft.com/office/drawing/2014/chart" uri="{C3380CC4-5D6E-409C-BE32-E72D297353CC}">
                  <c16:uniqueId val="{00000004-6F78-E043-8106-B8907762D7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Sheet1!$C$2:$C$5</c:f>
              <c:numCache>
                <c:formatCode>0%</c:formatCode>
                <c:ptCount val="4"/>
                <c:pt idx="0">
                  <c:v>0.5</c:v>
                </c:pt>
                <c:pt idx="1">
                  <c:v>0.5</c:v>
                </c:pt>
                <c:pt idx="2">
                  <c:v>0</c:v>
                </c:pt>
                <c:pt idx="3">
                  <c:v>0</c:v>
                </c:pt>
              </c:numCache>
            </c:numRef>
          </c:val>
          <c:extLst>
            <c:ext xmlns:c16="http://schemas.microsoft.com/office/drawing/2014/chart" uri="{C3380CC4-5D6E-409C-BE32-E72D297353CC}">
              <c16:uniqueId val="{00000001-1D47-C74F-966D-FF073A47A18A}"/>
            </c:ext>
          </c:extLst>
        </c:ser>
        <c:ser>
          <c:idx val="2"/>
          <c:order val="2"/>
          <c:tx>
            <c:strRef>
              <c:f>Sheet1!$D$1</c:f>
              <c:strCache>
                <c:ptCount val="1"/>
                <c:pt idx="0">
                  <c:v>Promoția care a început studiile în anul 2022</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F78-E043-8106-B8907762D7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Sheet1!$D$2:$D$5</c:f>
              <c:numCache>
                <c:formatCode>0%</c:formatCode>
                <c:ptCount val="4"/>
                <c:pt idx="0">
                  <c:v>0</c:v>
                </c:pt>
                <c:pt idx="1">
                  <c:v>0.4</c:v>
                </c:pt>
                <c:pt idx="2">
                  <c:v>0.4</c:v>
                </c:pt>
                <c:pt idx="3">
                  <c:v>0.2</c:v>
                </c:pt>
              </c:numCache>
            </c:numRef>
          </c:val>
          <c:extLst>
            <c:ext xmlns:c16="http://schemas.microsoft.com/office/drawing/2014/chart" uri="{C3380CC4-5D6E-409C-BE32-E72D297353CC}">
              <c16:uniqueId val="{00000002-1D47-C74F-966D-FF073A47A18A}"/>
            </c:ext>
          </c:extLst>
        </c:ser>
        <c:ser>
          <c:idx val="3"/>
          <c:order val="3"/>
          <c:tx>
            <c:strRef>
              <c:f>Sheet1!$E$1</c:f>
              <c:strCache>
                <c:ptCount val="1"/>
                <c:pt idx="0">
                  <c:v>Promoția care a început studiile în anul 2023</c:v>
                </c:pt>
              </c:strCache>
            </c:strRef>
          </c:tx>
          <c:spPr>
            <a:solidFill>
              <a:schemeClr val="accent1">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F78-E043-8106-B8907762D761}"/>
                </c:ext>
              </c:extLst>
            </c:dLbl>
            <c:dLbl>
              <c:idx val="1"/>
              <c:delete val="1"/>
              <c:extLst>
                <c:ext xmlns:c15="http://schemas.microsoft.com/office/drawing/2012/chart" uri="{CE6537A1-D6FC-4f65-9D91-7224C49458BB}"/>
                <c:ext xmlns:c16="http://schemas.microsoft.com/office/drawing/2014/chart" uri="{C3380CC4-5D6E-409C-BE32-E72D297353CC}">
                  <c16:uniqueId val="{00000002-6F78-E043-8106-B8907762D7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Sheet1!$E$2:$E$5</c:f>
              <c:numCache>
                <c:formatCode>0%</c:formatCode>
                <c:ptCount val="4"/>
                <c:pt idx="0">
                  <c:v>0</c:v>
                </c:pt>
                <c:pt idx="1">
                  <c:v>0</c:v>
                </c:pt>
                <c:pt idx="2">
                  <c:v>0.6</c:v>
                </c:pt>
                <c:pt idx="3">
                  <c:v>0.4</c:v>
                </c:pt>
              </c:numCache>
            </c:numRef>
          </c:val>
          <c:extLst>
            <c:ext xmlns:c16="http://schemas.microsoft.com/office/drawing/2014/chart" uri="{C3380CC4-5D6E-409C-BE32-E72D297353CC}">
              <c16:uniqueId val="{00000003-1D47-C74F-966D-FF073A47A18A}"/>
            </c:ext>
          </c:extLst>
        </c:ser>
        <c:dLbls>
          <c:dLblPos val="outEnd"/>
          <c:showLegendKey val="0"/>
          <c:showVal val="1"/>
          <c:showCatName val="0"/>
          <c:showSerName val="0"/>
          <c:showPercent val="0"/>
          <c:showBubbleSize val="0"/>
        </c:dLbls>
        <c:gapWidth val="219"/>
        <c:overlap val="-27"/>
        <c:axId val="1975014207"/>
        <c:axId val="1975103119"/>
      </c:barChart>
      <c:catAx>
        <c:axId val="197501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103119"/>
        <c:crosses val="autoZero"/>
        <c:auto val="1"/>
        <c:lblAlgn val="ctr"/>
        <c:lblOffset val="100"/>
        <c:noMultiLvlLbl val="0"/>
      </c:catAx>
      <c:valAx>
        <c:axId val="19751031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014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000" b="1">
                <a:solidFill>
                  <a:schemeClr val="tx1">
                    <a:lumMod val="65000"/>
                    <a:lumOff val="35000"/>
                  </a:schemeClr>
                </a:solidFill>
              </a:rPr>
              <a:t>Procentul studenților înmatriculați în anul I de studii universitare de licență la </a:t>
            </a:r>
            <a:r>
              <a:rPr lang="en-US" sz="1000" b="1" i="0" u="none" strike="noStrike" kern="1200" spc="0" baseline="0">
                <a:solidFill>
                  <a:schemeClr val="tx1">
                    <a:lumMod val="65000"/>
                    <a:lumOff val="35000"/>
                  </a:schemeClr>
                </a:solidFill>
              </a:rPr>
              <a:t>programul </a:t>
            </a:r>
            <a:r>
              <a:rPr lang="en-US" sz="1000" b="1" i="1" u="none" strike="noStrike" kern="1200" spc="0" baseline="0">
                <a:solidFill>
                  <a:schemeClr val="tx1">
                    <a:lumMod val="65000"/>
                    <a:lumOff val="35000"/>
                  </a:schemeClr>
                </a:solidFill>
              </a:rPr>
              <a:t>Artele spectacolului (actorie) (în limba germană)</a:t>
            </a:r>
            <a:r>
              <a:rPr lang="en-US" sz="1000" b="1" i="0" u="none" strike="noStrike" kern="1200" spc="0" baseline="0">
                <a:solidFill>
                  <a:schemeClr val="tx1">
                    <a:lumMod val="65000"/>
                    <a:lumOff val="35000"/>
                  </a:schemeClr>
                </a:solidFill>
              </a:rPr>
              <a:t>,</a:t>
            </a:r>
            <a:r>
              <a:rPr lang="en-US" sz="1000" b="1">
                <a:solidFill>
                  <a:schemeClr val="tx1">
                    <a:lumMod val="65000"/>
                    <a:lumOff val="35000"/>
                  </a:schemeClr>
                </a:solidFill>
              </a:rPr>
              <a:t> în funcție de intervalul mediilor de admitere, pe promoții</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Promoția care a început studiile în 2022</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BE7-3947-B10D-21F64327047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8,00-8,99</c:v>
                </c:pt>
                <c:pt idx="1">
                  <c:v>9,00-10,00</c:v>
                </c:pt>
              </c:strCache>
            </c:strRef>
          </c:cat>
          <c:val>
            <c:numRef>
              <c:f>Sheet1!$B$2:$B$3</c:f>
              <c:numCache>
                <c:formatCode>0%</c:formatCode>
                <c:ptCount val="2"/>
                <c:pt idx="0">
                  <c:v>0</c:v>
                </c:pt>
                <c:pt idx="1">
                  <c:v>1</c:v>
                </c:pt>
              </c:numCache>
            </c:numRef>
          </c:val>
          <c:extLst>
            <c:ext xmlns:c16="http://schemas.microsoft.com/office/drawing/2014/chart" uri="{C3380CC4-5D6E-409C-BE32-E72D297353CC}">
              <c16:uniqueId val="{00000000-0F25-604C-9C66-76201A9C40CC}"/>
            </c:ext>
          </c:extLst>
        </c:ser>
        <c:ser>
          <c:idx val="1"/>
          <c:order val="1"/>
          <c:tx>
            <c:strRef>
              <c:f>Sheet1!$C$1</c:f>
              <c:strCache>
                <c:ptCount val="1"/>
                <c:pt idx="0">
                  <c:v>Promoția care a început studiile în 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8,00-8,99</c:v>
                </c:pt>
                <c:pt idx="1">
                  <c:v>9,00-10,00</c:v>
                </c:pt>
              </c:strCache>
            </c:strRef>
          </c:cat>
          <c:val>
            <c:numRef>
              <c:f>Sheet1!$C$2:$C$3</c:f>
              <c:numCache>
                <c:formatCode>0%</c:formatCode>
                <c:ptCount val="2"/>
                <c:pt idx="0">
                  <c:v>0.4</c:v>
                </c:pt>
                <c:pt idx="1">
                  <c:v>0.6</c:v>
                </c:pt>
              </c:numCache>
            </c:numRef>
          </c:val>
          <c:extLst>
            <c:ext xmlns:c16="http://schemas.microsoft.com/office/drawing/2014/chart" uri="{C3380CC4-5D6E-409C-BE32-E72D297353CC}">
              <c16:uniqueId val="{00000001-0F25-604C-9C66-76201A9C40CC}"/>
            </c:ext>
          </c:extLst>
        </c:ser>
        <c:dLbls>
          <c:dLblPos val="outEnd"/>
          <c:showLegendKey val="0"/>
          <c:showVal val="1"/>
          <c:showCatName val="0"/>
          <c:showSerName val="0"/>
          <c:showPercent val="0"/>
          <c:showBubbleSize val="0"/>
        </c:dLbls>
        <c:gapWidth val="219"/>
        <c:overlap val="-27"/>
        <c:axId val="1975014207"/>
        <c:axId val="1975103119"/>
      </c:barChart>
      <c:catAx>
        <c:axId val="197501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103119"/>
        <c:crosses val="autoZero"/>
        <c:auto val="1"/>
        <c:lblAlgn val="ctr"/>
        <c:lblOffset val="100"/>
        <c:noMultiLvlLbl val="0"/>
      </c:catAx>
      <c:valAx>
        <c:axId val="19751031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014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rPr>
              <a:t>Procentele de promovabilitate a studenților de la programul de studii universitare de licență </a:t>
            </a:r>
            <a:r>
              <a:rPr lang="en-US" sz="1200" b="1" i="1"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rPr>
              <a:t>Artele spectacolului (actorie) (în limba germană)</a:t>
            </a:r>
          </a:p>
        </c:rich>
      </c:tx>
      <c:layout>
        <c:manualLayout>
          <c:xMode val="edge"/>
          <c:yMode val="edge"/>
          <c:x val="0.12256463977245136"/>
          <c:y val="1.8763863431974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RO"/>
        </a:p>
      </c:txPr>
    </c:title>
    <c:autoTitleDeleted val="0"/>
    <c:plotArea>
      <c:layout/>
      <c:barChart>
        <c:barDir val="col"/>
        <c:grouping val="clustered"/>
        <c:varyColors val="0"/>
        <c:ser>
          <c:idx val="0"/>
          <c:order val="0"/>
          <c:tx>
            <c:strRef>
              <c:f>Sheet1!$B$1</c:f>
              <c:strCache>
                <c:ptCount val="1"/>
                <c:pt idx="0">
                  <c:v>Anul I</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25A2-7845-A5B9-7349B58C1009}"/>
                </c:ext>
              </c:extLst>
            </c:dLbl>
            <c:dLbl>
              <c:idx val="2"/>
              <c:delete val="1"/>
              <c:extLst>
                <c:ext xmlns:c15="http://schemas.microsoft.com/office/drawing/2012/chart" uri="{CE6537A1-D6FC-4f65-9D91-7224C49458BB}"/>
                <c:ext xmlns:c16="http://schemas.microsoft.com/office/drawing/2014/chart" uri="{C3380CC4-5D6E-409C-BE32-E72D297353CC}">
                  <c16:uniqueId val="{00000001-25A2-7845-A5B9-7349B58C1009}"/>
                </c:ext>
              </c:extLst>
            </c:dLbl>
            <c:dLbl>
              <c:idx val="6"/>
              <c:delete val="1"/>
              <c:extLst>
                <c:ext xmlns:c15="http://schemas.microsoft.com/office/drawing/2012/chart" uri="{CE6537A1-D6FC-4f65-9D91-7224C49458BB}"/>
                <c:ext xmlns:c16="http://schemas.microsoft.com/office/drawing/2014/chart" uri="{C3380CC4-5D6E-409C-BE32-E72D297353CC}">
                  <c16:uniqueId val="{00000002-25A2-7845-A5B9-7349B58C1009}"/>
                </c:ext>
              </c:extLst>
            </c:dLbl>
            <c:dLbl>
              <c:idx val="7"/>
              <c:delete val="1"/>
              <c:extLst>
                <c:ext xmlns:c15="http://schemas.microsoft.com/office/drawing/2012/chart" uri="{CE6537A1-D6FC-4f65-9D91-7224C49458BB}"/>
                <c:ext xmlns:c16="http://schemas.microsoft.com/office/drawing/2014/chart" uri="{C3380CC4-5D6E-409C-BE32-E72D297353CC}">
                  <c16:uniqueId val="{00000003-25A2-7845-A5B9-7349B58C1009}"/>
                </c:ext>
              </c:extLst>
            </c:dLbl>
            <c:dLbl>
              <c:idx val="8"/>
              <c:delete val="1"/>
              <c:extLst>
                <c:ext xmlns:c15="http://schemas.microsoft.com/office/drawing/2012/chart" uri="{CE6537A1-D6FC-4f65-9D91-7224C49458BB}"/>
                <c:ext xmlns:c16="http://schemas.microsoft.com/office/drawing/2014/chart" uri="{C3380CC4-5D6E-409C-BE32-E72D297353CC}">
                  <c16:uniqueId val="{00000004-25A2-7845-A5B9-7349B58C1009}"/>
                </c:ext>
              </c:extLst>
            </c:dLbl>
            <c:dLbl>
              <c:idx val="11"/>
              <c:delete val="1"/>
              <c:extLst>
                <c:ext xmlns:c15="http://schemas.microsoft.com/office/drawing/2012/chart" uri="{CE6537A1-D6FC-4f65-9D91-7224C49458BB}"/>
                <c:ext xmlns:c16="http://schemas.microsoft.com/office/drawing/2014/chart" uri="{C3380CC4-5D6E-409C-BE32-E72D297353CC}">
                  <c16:uniqueId val="{00000005-25A2-7845-A5B9-7349B58C1009}"/>
                </c:ext>
              </c:extLst>
            </c:dLbl>
            <c:dLbl>
              <c:idx val="12"/>
              <c:delete val="1"/>
              <c:extLst>
                <c:ext xmlns:c15="http://schemas.microsoft.com/office/drawing/2012/chart" uri="{CE6537A1-D6FC-4f65-9D91-7224C49458BB}"/>
                <c:ext xmlns:c16="http://schemas.microsoft.com/office/drawing/2014/chart" uri="{C3380CC4-5D6E-409C-BE32-E72D297353CC}">
                  <c16:uniqueId val="{00000006-25A2-7845-A5B9-7349B58C1009}"/>
                </c:ext>
              </c:extLst>
            </c:dLbl>
            <c:dLbl>
              <c:idx val="13"/>
              <c:delete val="1"/>
              <c:extLst>
                <c:ext xmlns:c15="http://schemas.microsoft.com/office/drawing/2012/chart" uri="{CE6537A1-D6FC-4f65-9D91-7224C49458BB}"/>
                <c:ext xmlns:c16="http://schemas.microsoft.com/office/drawing/2014/chart" uri="{C3380CC4-5D6E-409C-BE32-E72D297353CC}">
                  <c16:uniqueId val="{00000007-25A2-7845-A5B9-7349B58C1009}"/>
                </c:ext>
              </c:extLst>
            </c:dLbl>
            <c:dLbl>
              <c:idx val="14"/>
              <c:delete val="1"/>
              <c:extLst>
                <c:ext xmlns:c15="http://schemas.microsoft.com/office/drawing/2012/chart" uri="{CE6537A1-D6FC-4f65-9D91-7224C49458BB}"/>
                <c:ext xmlns:c16="http://schemas.microsoft.com/office/drawing/2014/chart" uri="{C3380CC4-5D6E-409C-BE32-E72D297353CC}">
                  <c16:uniqueId val="{00000008-25A2-7845-A5B9-7349B58C1009}"/>
                </c:ext>
              </c:extLst>
            </c:dLbl>
            <c:dLbl>
              <c:idx val="16"/>
              <c:delete val="1"/>
              <c:extLst>
                <c:ext xmlns:c15="http://schemas.microsoft.com/office/drawing/2012/chart" uri="{CE6537A1-D6FC-4f65-9D91-7224C49458BB}"/>
                <c:ext xmlns:c16="http://schemas.microsoft.com/office/drawing/2014/chart" uri="{C3380CC4-5D6E-409C-BE32-E72D297353CC}">
                  <c16:uniqueId val="{00000009-25A2-7845-A5B9-7349B58C1009}"/>
                </c:ext>
              </c:extLst>
            </c:dLbl>
            <c:dLbl>
              <c:idx val="17"/>
              <c:delete val="1"/>
              <c:extLst>
                <c:ext xmlns:c15="http://schemas.microsoft.com/office/drawing/2012/chart" uri="{CE6537A1-D6FC-4f65-9D91-7224C49458BB}"/>
                <c:ext xmlns:c16="http://schemas.microsoft.com/office/drawing/2014/chart" uri="{C3380CC4-5D6E-409C-BE32-E72D297353CC}">
                  <c16:uniqueId val="{0000000A-25A2-7845-A5B9-7349B58C1009}"/>
                </c:ext>
              </c:extLst>
            </c:dLbl>
            <c:dLbl>
              <c:idx val="18"/>
              <c:layout>
                <c:manualLayout>
                  <c:x val="1.464933162424464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04-444B-93DA-0AF300C071D2}"/>
                </c:ext>
              </c:extLst>
            </c:dLbl>
            <c:dLbl>
              <c:idx val="19"/>
              <c:delete val="1"/>
              <c:extLst>
                <c:ext xmlns:c15="http://schemas.microsoft.com/office/drawing/2012/chart" uri="{CE6537A1-D6FC-4f65-9D91-7224C49458BB}"/>
                <c:ext xmlns:c16="http://schemas.microsoft.com/office/drawing/2014/chart" uri="{C3380CC4-5D6E-409C-BE32-E72D297353CC}">
                  <c16:uniqueId val="{0000000B-25A2-7845-A5B9-7349B58C1009}"/>
                </c:ext>
              </c:extLst>
            </c:dLbl>
            <c:dLbl>
              <c:idx val="20"/>
              <c:delete val="1"/>
              <c:extLst>
                <c:ext xmlns:c15="http://schemas.microsoft.com/office/drawing/2012/chart" uri="{CE6537A1-D6FC-4f65-9D91-7224C49458BB}"/>
                <c:ext xmlns:c16="http://schemas.microsoft.com/office/drawing/2014/chart" uri="{C3380CC4-5D6E-409C-BE32-E72D297353CC}">
                  <c16:uniqueId val="{0000000C-25A2-7845-A5B9-7349B58C1009}"/>
                </c:ext>
              </c:extLst>
            </c:dLbl>
            <c:dLbl>
              <c:idx val="21"/>
              <c:delete val="1"/>
              <c:extLst>
                <c:ext xmlns:c15="http://schemas.microsoft.com/office/drawing/2012/chart" uri="{CE6537A1-D6FC-4f65-9D91-7224C49458BB}"/>
                <c:ext xmlns:c16="http://schemas.microsoft.com/office/drawing/2014/chart" uri="{C3380CC4-5D6E-409C-BE32-E72D297353CC}">
                  <c16:uniqueId val="{0000000D-25A2-7845-A5B9-7349B58C1009}"/>
                </c:ext>
              </c:extLst>
            </c:dLbl>
            <c:dLbl>
              <c:idx val="22"/>
              <c:delete val="1"/>
              <c:extLst>
                <c:ext xmlns:c15="http://schemas.microsoft.com/office/drawing/2012/chart" uri="{CE6537A1-D6FC-4f65-9D91-7224C49458BB}"/>
                <c:ext xmlns:c16="http://schemas.microsoft.com/office/drawing/2014/chart" uri="{C3380CC4-5D6E-409C-BE32-E72D297353CC}">
                  <c16:uniqueId val="{0000000E-25A2-7845-A5B9-7349B58C1009}"/>
                </c:ext>
              </c:extLst>
            </c:dLbl>
            <c:dLbl>
              <c:idx val="23"/>
              <c:delete val="1"/>
              <c:extLst>
                <c:ext xmlns:c15="http://schemas.microsoft.com/office/drawing/2012/chart" uri="{CE6537A1-D6FC-4f65-9D91-7224C49458BB}"/>
                <c:ext xmlns:c16="http://schemas.microsoft.com/office/drawing/2014/chart" uri="{C3380CC4-5D6E-409C-BE32-E72D297353CC}">
                  <c16:uniqueId val="{00000013-C104-444B-93DA-0AF300C071D2}"/>
                </c:ext>
              </c:extLst>
            </c:dLbl>
            <c:dLbl>
              <c:idx val="24"/>
              <c:delete val="1"/>
              <c:extLst>
                <c:ext xmlns:c15="http://schemas.microsoft.com/office/drawing/2012/chart" uri="{CE6537A1-D6FC-4f65-9D91-7224C49458BB}"/>
                <c:ext xmlns:c16="http://schemas.microsoft.com/office/drawing/2014/chart" uri="{C3380CC4-5D6E-409C-BE32-E72D297353CC}">
                  <c16:uniqueId val="{00000012-C104-444B-93DA-0AF300C071D2}"/>
                </c:ext>
              </c:extLst>
            </c:dLbl>
            <c:dLbl>
              <c:idx val="25"/>
              <c:delete val="1"/>
              <c:extLst>
                <c:ext xmlns:c15="http://schemas.microsoft.com/office/drawing/2012/chart" uri="{CE6537A1-D6FC-4f65-9D91-7224C49458BB}"/>
                <c:ext xmlns:c16="http://schemas.microsoft.com/office/drawing/2014/chart" uri="{C3380CC4-5D6E-409C-BE32-E72D297353CC}">
                  <c16:uniqueId val="{0000000F-25A2-7845-A5B9-7349B58C1009}"/>
                </c:ext>
              </c:extLst>
            </c:dLbl>
            <c:dLbl>
              <c:idx val="26"/>
              <c:delete val="1"/>
              <c:extLst>
                <c:ext xmlns:c15="http://schemas.microsoft.com/office/drawing/2012/chart" uri="{CE6537A1-D6FC-4f65-9D91-7224C49458BB}"/>
                <c:ext xmlns:c16="http://schemas.microsoft.com/office/drawing/2014/chart" uri="{C3380CC4-5D6E-409C-BE32-E72D297353CC}">
                  <c16:uniqueId val="{00000010-25A2-7845-A5B9-7349B58C1009}"/>
                </c:ext>
              </c:extLst>
            </c:dLbl>
            <c:dLbl>
              <c:idx val="30"/>
              <c:delete val="1"/>
              <c:extLst>
                <c:ext xmlns:c15="http://schemas.microsoft.com/office/drawing/2012/chart" uri="{CE6537A1-D6FC-4f65-9D91-7224C49458BB}"/>
                <c:ext xmlns:c16="http://schemas.microsoft.com/office/drawing/2014/chart" uri="{C3380CC4-5D6E-409C-BE32-E72D297353CC}">
                  <c16:uniqueId val="{00000011-25A2-7845-A5B9-7349B58C1009}"/>
                </c:ext>
              </c:extLst>
            </c:dLbl>
            <c:dLbl>
              <c:idx val="36"/>
              <c:delete val="1"/>
              <c:extLst>
                <c:ext xmlns:c15="http://schemas.microsoft.com/office/drawing/2012/chart" uri="{CE6537A1-D6FC-4f65-9D91-7224C49458BB}"/>
                <c:ext xmlns:c16="http://schemas.microsoft.com/office/drawing/2014/chart" uri="{C3380CC4-5D6E-409C-BE32-E72D297353CC}">
                  <c16:uniqueId val="{00000012-25A2-7845-A5B9-7349B58C10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3"/>
                <c:pt idx="0">
                  <c:v>2018-2022</c:v>
                </c:pt>
                <c:pt idx="6">
                  <c:v>2019-2023</c:v>
                </c:pt>
                <c:pt idx="12">
                  <c:v>2020-2024</c:v>
                </c:pt>
                <c:pt idx="18">
                  <c:v>2022-2026</c:v>
                </c:pt>
                <c:pt idx="22">
                  <c:v>2023-2027</c:v>
                </c:pt>
              </c:strCache>
            </c:strRef>
          </c:cat>
          <c:val>
            <c:numRef>
              <c:f>Sheet1!$B$2:$B$26</c:f>
              <c:numCache>
                <c:formatCode>General</c:formatCode>
                <c:ptCount val="25"/>
                <c:pt idx="0" formatCode="0%">
                  <c:v>1</c:v>
                </c:pt>
                <c:pt idx="1">
                  <c:v>0</c:v>
                </c:pt>
                <c:pt idx="2">
                  <c:v>0</c:v>
                </c:pt>
                <c:pt idx="6" formatCode="0%">
                  <c:v>1</c:v>
                </c:pt>
                <c:pt idx="7">
                  <c:v>0</c:v>
                </c:pt>
                <c:pt idx="8">
                  <c:v>0</c:v>
                </c:pt>
                <c:pt idx="12" formatCode="0%">
                  <c:v>1</c:v>
                </c:pt>
                <c:pt idx="13">
                  <c:v>0</c:v>
                </c:pt>
                <c:pt idx="14">
                  <c:v>0</c:v>
                </c:pt>
                <c:pt idx="18" formatCode="0%">
                  <c:v>1</c:v>
                </c:pt>
                <c:pt idx="22" formatCode="0%">
                  <c:v>1</c:v>
                </c:pt>
                <c:pt idx="23">
                  <c:v>0</c:v>
                </c:pt>
                <c:pt idx="24">
                  <c:v>0</c:v>
                </c:pt>
              </c:numCache>
            </c:numRef>
          </c:val>
          <c:extLst>
            <c:ext xmlns:c16="http://schemas.microsoft.com/office/drawing/2014/chart" uri="{C3380CC4-5D6E-409C-BE32-E72D297353CC}">
              <c16:uniqueId val="{00000013-25A2-7845-A5B9-7349B58C1009}"/>
            </c:ext>
          </c:extLst>
        </c:ser>
        <c:ser>
          <c:idx val="1"/>
          <c:order val="1"/>
          <c:tx>
            <c:strRef>
              <c:f>Sheet1!$C$1</c:f>
              <c:strCache>
                <c:ptCount val="1"/>
                <c:pt idx="0">
                  <c:v>Anul II</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C104-444B-93DA-0AF300C071D2}"/>
                </c:ext>
              </c:extLst>
            </c:dLbl>
            <c:dLbl>
              <c:idx val="2"/>
              <c:delete val="1"/>
              <c:extLst>
                <c:ext xmlns:c15="http://schemas.microsoft.com/office/drawing/2012/chart" uri="{CE6537A1-D6FC-4f65-9D91-7224C49458BB}"/>
                <c:ext xmlns:c16="http://schemas.microsoft.com/office/drawing/2014/chart" uri="{C3380CC4-5D6E-409C-BE32-E72D297353CC}">
                  <c16:uniqueId val="{0000000A-C104-444B-93DA-0AF300C071D2}"/>
                </c:ext>
              </c:extLst>
            </c:dLbl>
            <c:dLbl>
              <c:idx val="6"/>
              <c:delete val="1"/>
              <c:extLst>
                <c:ext xmlns:c15="http://schemas.microsoft.com/office/drawing/2012/chart" uri="{CE6537A1-D6FC-4f65-9D91-7224C49458BB}"/>
                <c:ext xmlns:c16="http://schemas.microsoft.com/office/drawing/2014/chart" uri="{C3380CC4-5D6E-409C-BE32-E72D297353CC}">
                  <c16:uniqueId val="{0000000B-C104-444B-93DA-0AF300C071D2}"/>
                </c:ext>
              </c:extLst>
            </c:dLbl>
            <c:dLbl>
              <c:idx val="7"/>
              <c:delete val="1"/>
              <c:extLst>
                <c:ext xmlns:c15="http://schemas.microsoft.com/office/drawing/2012/chart" uri="{CE6537A1-D6FC-4f65-9D91-7224C49458BB}"/>
                <c:ext xmlns:c16="http://schemas.microsoft.com/office/drawing/2014/chart" uri="{C3380CC4-5D6E-409C-BE32-E72D297353CC}">
                  <c16:uniqueId val="{00000002-C104-444B-93DA-0AF300C071D2}"/>
                </c:ext>
              </c:extLst>
            </c:dLbl>
            <c:dLbl>
              <c:idx val="8"/>
              <c:delete val="1"/>
              <c:extLst>
                <c:ext xmlns:c15="http://schemas.microsoft.com/office/drawing/2012/chart" uri="{CE6537A1-D6FC-4f65-9D91-7224C49458BB}"/>
                <c:ext xmlns:c16="http://schemas.microsoft.com/office/drawing/2014/chart" uri="{C3380CC4-5D6E-409C-BE32-E72D297353CC}">
                  <c16:uniqueId val="{0000000C-C104-444B-93DA-0AF300C071D2}"/>
                </c:ext>
              </c:extLst>
            </c:dLbl>
            <c:dLbl>
              <c:idx val="12"/>
              <c:delete val="1"/>
              <c:extLst>
                <c:ext xmlns:c15="http://schemas.microsoft.com/office/drawing/2012/chart" uri="{CE6537A1-D6FC-4f65-9D91-7224C49458BB}"/>
                <c:ext xmlns:c16="http://schemas.microsoft.com/office/drawing/2014/chart" uri="{C3380CC4-5D6E-409C-BE32-E72D297353CC}">
                  <c16:uniqueId val="{0000000D-C104-444B-93DA-0AF300C071D2}"/>
                </c:ext>
              </c:extLst>
            </c:dLbl>
            <c:dLbl>
              <c:idx val="13"/>
              <c:delete val="1"/>
              <c:extLst>
                <c:ext xmlns:c15="http://schemas.microsoft.com/office/drawing/2012/chart" uri="{CE6537A1-D6FC-4f65-9D91-7224C49458BB}"/>
                <c:ext xmlns:c16="http://schemas.microsoft.com/office/drawing/2014/chart" uri="{C3380CC4-5D6E-409C-BE32-E72D297353CC}">
                  <c16:uniqueId val="{00000003-C104-444B-93DA-0AF300C071D2}"/>
                </c:ext>
              </c:extLst>
            </c:dLbl>
            <c:dLbl>
              <c:idx val="14"/>
              <c:delete val="1"/>
              <c:extLst>
                <c:ext xmlns:c15="http://schemas.microsoft.com/office/drawing/2012/chart" uri="{CE6537A1-D6FC-4f65-9D91-7224C49458BB}"/>
                <c:ext xmlns:c16="http://schemas.microsoft.com/office/drawing/2014/chart" uri="{C3380CC4-5D6E-409C-BE32-E72D297353CC}">
                  <c16:uniqueId val="{0000000E-C104-444B-93DA-0AF300C071D2}"/>
                </c:ext>
              </c:extLst>
            </c:dLbl>
            <c:dLbl>
              <c:idx val="19"/>
              <c:delete val="1"/>
              <c:extLst>
                <c:ext xmlns:c15="http://schemas.microsoft.com/office/drawing/2012/chart" uri="{CE6537A1-D6FC-4f65-9D91-7224C49458BB}"/>
                <c:ext xmlns:c16="http://schemas.microsoft.com/office/drawing/2014/chart" uri="{C3380CC4-5D6E-409C-BE32-E72D297353CC}">
                  <c16:uniqueId val="{00000004-C104-444B-93DA-0AF300C071D2}"/>
                </c:ext>
              </c:extLst>
            </c:dLbl>
            <c:dLbl>
              <c:idx val="22"/>
              <c:delete val="1"/>
              <c:extLst>
                <c:ext xmlns:c15="http://schemas.microsoft.com/office/drawing/2012/chart" uri="{CE6537A1-D6FC-4f65-9D91-7224C49458BB}"/>
                <c:ext xmlns:c16="http://schemas.microsoft.com/office/drawing/2014/chart" uri="{C3380CC4-5D6E-409C-BE32-E72D297353CC}">
                  <c16:uniqueId val="{0000000F-C104-444B-93DA-0AF300C071D2}"/>
                </c:ext>
              </c:extLst>
            </c:dLbl>
            <c:dLbl>
              <c:idx val="24"/>
              <c:delete val="1"/>
              <c:extLst>
                <c:ext xmlns:c15="http://schemas.microsoft.com/office/drawing/2012/chart" uri="{CE6537A1-D6FC-4f65-9D91-7224C49458BB}"/>
                <c:ext xmlns:c16="http://schemas.microsoft.com/office/drawing/2014/chart" uri="{C3380CC4-5D6E-409C-BE32-E72D297353CC}">
                  <c16:uniqueId val="{00000011-C104-444B-93DA-0AF300C071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3"/>
                <c:pt idx="0">
                  <c:v>2018-2022</c:v>
                </c:pt>
                <c:pt idx="6">
                  <c:v>2019-2023</c:v>
                </c:pt>
                <c:pt idx="12">
                  <c:v>2020-2024</c:v>
                </c:pt>
                <c:pt idx="18">
                  <c:v>2022-2026</c:v>
                </c:pt>
                <c:pt idx="22">
                  <c:v>2023-2027</c:v>
                </c:pt>
              </c:strCache>
            </c:strRef>
          </c:cat>
          <c:val>
            <c:numRef>
              <c:f>Sheet1!$C$2:$C$26</c:f>
              <c:numCache>
                <c:formatCode>0.00%</c:formatCode>
                <c:ptCount val="25"/>
                <c:pt idx="0" formatCode="General">
                  <c:v>0</c:v>
                </c:pt>
                <c:pt idx="1">
                  <c:v>0.66669999999999996</c:v>
                </c:pt>
                <c:pt idx="2" formatCode="General">
                  <c:v>0</c:v>
                </c:pt>
                <c:pt idx="6" formatCode="General">
                  <c:v>0</c:v>
                </c:pt>
                <c:pt idx="7" formatCode="0%">
                  <c:v>1</c:v>
                </c:pt>
                <c:pt idx="8" formatCode="General">
                  <c:v>0</c:v>
                </c:pt>
                <c:pt idx="12" formatCode="General">
                  <c:v>0</c:v>
                </c:pt>
                <c:pt idx="13" formatCode="0%">
                  <c:v>1</c:v>
                </c:pt>
                <c:pt idx="14" formatCode="General">
                  <c:v>0</c:v>
                </c:pt>
                <c:pt idx="19" formatCode="0%">
                  <c:v>1</c:v>
                </c:pt>
                <c:pt idx="22" formatCode="General">
                  <c:v>0</c:v>
                </c:pt>
                <c:pt idx="23">
                  <c:v>0.8</c:v>
                </c:pt>
                <c:pt idx="24" formatCode="General">
                  <c:v>0</c:v>
                </c:pt>
              </c:numCache>
            </c:numRef>
          </c:val>
          <c:extLst>
            <c:ext xmlns:c16="http://schemas.microsoft.com/office/drawing/2014/chart" uri="{C3380CC4-5D6E-409C-BE32-E72D297353CC}">
              <c16:uniqueId val="{00000014-25A2-7845-A5B9-7349B58C1009}"/>
            </c:ext>
          </c:extLst>
        </c:ser>
        <c:ser>
          <c:idx val="2"/>
          <c:order val="2"/>
          <c:tx>
            <c:strRef>
              <c:f>Sheet1!$D$1</c:f>
              <c:strCache>
                <c:ptCount val="1"/>
                <c:pt idx="0">
                  <c:v>Anul III</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5-25A2-7845-A5B9-7349B58C1009}"/>
                </c:ext>
              </c:extLst>
            </c:dLbl>
            <c:dLbl>
              <c:idx val="1"/>
              <c:delete val="1"/>
              <c:extLst>
                <c:ext xmlns:c15="http://schemas.microsoft.com/office/drawing/2012/chart" uri="{CE6537A1-D6FC-4f65-9D91-7224C49458BB}"/>
                <c:ext xmlns:c16="http://schemas.microsoft.com/office/drawing/2014/chart" uri="{C3380CC4-5D6E-409C-BE32-E72D297353CC}">
                  <c16:uniqueId val="{00000016-25A2-7845-A5B9-7349B58C1009}"/>
                </c:ext>
              </c:extLst>
            </c:dLbl>
            <c:dLbl>
              <c:idx val="2"/>
              <c:layout>
                <c:manualLayout>
                  <c:x val="1.9899444599220256E-2"/>
                  <c:y val="3.54547066123027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5A2-7845-A5B9-7349B58C1009}"/>
                </c:ext>
              </c:extLst>
            </c:dLbl>
            <c:dLbl>
              <c:idx val="5"/>
              <c:delete val="1"/>
              <c:extLst>
                <c:ext xmlns:c15="http://schemas.microsoft.com/office/drawing/2012/chart" uri="{CE6537A1-D6FC-4f65-9D91-7224C49458BB}"/>
                <c:ext xmlns:c16="http://schemas.microsoft.com/office/drawing/2014/chart" uri="{C3380CC4-5D6E-409C-BE32-E72D297353CC}">
                  <c16:uniqueId val="{00000018-25A2-7845-A5B9-7349B58C1009}"/>
                </c:ext>
              </c:extLst>
            </c:dLbl>
            <c:dLbl>
              <c:idx val="6"/>
              <c:delete val="1"/>
              <c:extLst>
                <c:ext xmlns:c15="http://schemas.microsoft.com/office/drawing/2012/chart" uri="{CE6537A1-D6FC-4f65-9D91-7224C49458BB}"/>
                <c:ext xmlns:c16="http://schemas.microsoft.com/office/drawing/2014/chart" uri="{C3380CC4-5D6E-409C-BE32-E72D297353CC}">
                  <c16:uniqueId val="{00000019-25A2-7845-A5B9-7349B58C1009}"/>
                </c:ext>
              </c:extLst>
            </c:dLbl>
            <c:dLbl>
              <c:idx val="7"/>
              <c:delete val="1"/>
              <c:extLst>
                <c:ext xmlns:c15="http://schemas.microsoft.com/office/drawing/2012/chart" uri="{CE6537A1-D6FC-4f65-9D91-7224C49458BB}"/>
                <c:ext xmlns:c16="http://schemas.microsoft.com/office/drawing/2014/chart" uri="{C3380CC4-5D6E-409C-BE32-E72D297353CC}">
                  <c16:uniqueId val="{0000001A-25A2-7845-A5B9-7349B58C1009}"/>
                </c:ext>
              </c:extLst>
            </c:dLbl>
            <c:dLbl>
              <c:idx val="8"/>
              <c:layout>
                <c:manualLayout>
                  <c:x val="2.069108214359611E-2"/>
                  <c:y val="1.41818826449211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5A2-7845-A5B9-7349B58C1009}"/>
                </c:ext>
              </c:extLst>
            </c:dLbl>
            <c:dLbl>
              <c:idx val="10"/>
              <c:delete val="1"/>
              <c:extLst>
                <c:ext xmlns:c15="http://schemas.microsoft.com/office/drawing/2012/chart" uri="{CE6537A1-D6FC-4f65-9D91-7224C49458BB}"/>
                <c:ext xmlns:c16="http://schemas.microsoft.com/office/drawing/2014/chart" uri="{C3380CC4-5D6E-409C-BE32-E72D297353CC}">
                  <c16:uniqueId val="{0000001C-25A2-7845-A5B9-7349B58C1009}"/>
                </c:ext>
              </c:extLst>
            </c:dLbl>
            <c:dLbl>
              <c:idx val="11"/>
              <c:delete val="1"/>
              <c:extLst>
                <c:ext xmlns:c15="http://schemas.microsoft.com/office/drawing/2012/chart" uri="{CE6537A1-D6FC-4f65-9D91-7224C49458BB}"/>
                <c:ext xmlns:c16="http://schemas.microsoft.com/office/drawing/2014/chart" uri="{C3380CC4-5D6E-409C-BE32-E72D297353CC}">
                  <c16:uniqueId val="{0000001D-25A2-7845-A5B9-7349B58C1009}"/>
                </c:ext>
              </c:extLst>
            </c:dLbl>
            <c:dLbl>
              <c:idx val="12"/>
              <c:delete val="1"/>
              <c:extLst>
                <c:ext xmlns:c15="http://schemas.microsoft.com/office/drawing/2012/chart" uri="{CE6537A1-D6FC-4f65-9D91-7224C49458BB}"/>
                <c:ext xmlns:c16="http://schemas.microsoft.com/office/drawing/2014/chart" uri="{C3380CC4-5D6E-409C-BE32-E72D297353CC}">
                  <c16:uniqueId val="{0000001E-25A2-7845-A5B9-7349B58C1009}"/>
                </c:ext>
              </c:extLst>
            </c:dLbl>
            <c:dLbl>
              <c:idx val="13"/>
              <c:delete val="1"/>
              <c:extLst>
                <c:ext xmlns:c15="http://schemas.microsoft.com/office/drawing/2012/chart" uri="{CE6537A1-D6FC-4f65-9D91-7224C49458BB}"/>
                <c:ext xmlns:c16="http://schemas.microsoft.com/office/drawing/2014/chart" uri="{C3380CC4-5D6E-409C-BE32-E72D297353CC}">
                  <c16:uniqueId val="{0000001F-25A2-7845-A5B9-7349B58C1009}"/>
                </c:ext>
              </c:extLst>
            </c:dLbl>
            <c:dLbl>
              <c:idx val="14"/>
              <c:layout>
                <c:manualLayout>
                  <c:x val="2.0142830983336385E-2"/>
                  <c:y val="-1.4573010784027984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extLst>
                <c:ext xmlns:c15="http://schemas.microsoft.com/office/drawing/2012/chart" uri="{CE6537A1-D6FC-4f65-9D91-7224C49458BB}">
                  <c15:layout>
                    <c:manualLayout>
                      <c:w val="6.5336019044131111E-2"/>
                      <c:h val="3.2017019440625884E-2"/>
                    </c:manualLayout>
                  </c15:layout>
                </c:ext>
                <c:ext xmlns:c16="http://schemas.microsoft.com/office/drawing/2014/chart" uri="{C3380CC4-5D6E-409C-BE32-E72D297353CC}">
                  <c16:uniqueId val="{00000057-25A2-7845-A5B9-7349B58C1009}"/>
                </c:ext>
              </c:extLst>
            </c:dLbl>
            <c:dLbl>
              <c:idx val="15"/>
              <c:delete val="1"/>
              <c:extLst>
                <c:ext xmlns:c15="http://schemas.microsoft.com/office/drawing/2012/chart" uri="{CE6537A1-D6FC-4f65-9D91-7224C49458BB}"/>
                <c:ext xmlns:c16="http://schemas.microsoft.com/office/drawing/2014/chart" uri="{C3380CC4-5D6E-409C-BE32-E72D297353CC}">
                  <c16:uniqueId val="{00000020-25A2-7845-A5B9-7349B58C1009}"/>
                </c:ext>
              </c:extLst>
            </c:dLbl>
            <c:dLbl>
              <c:idx val="16"/>
              <c:delete val="1"/>
              <c:extLst>
                <c:ext xmlns:c15="http://schemas.microsoft.com/office/drawing/2012/chart" uri="{CE6537A1-D6FC-4f65-9D91-7224C49458BB}"/>
                <c:ext xmlns:c16="http://schemas.microsoft.com/office/drawing/2014/chart" uri="{C3380CC4-5D6E-409C-BE32-E72D297353CC}">
                  <c16:uniqueId val="{00000021-25A2-7845-A5B9-7349B58C1009}"/>
                </c:ext>
              </c:extLst>
            </c:dLbl>
            <c:dLbl>
              <c:idx val="17"/>
              <c:layout>
                <c:manualLayout>
                  <c:x val="1.6597893191510137E-2"/>
                  <c:y val="1.0356124381810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5A2-7845-A5B9-7349B58C1009}"/>
                </c:ext>
              </c:extLst>
            </c:dLbl>
            <c:dLbl>
              <c:idx val="18"/>
              <c:delete val="1"/>
              <c:extLst>
                <c:ext xmlns:c15="http://schemas.microsoft.com/office/drawing/2012/chart" uri="{CE6537A1-D6FC-4f65-9D91-7224C49458BB}"/>
                <c:ext xmlns:c16="http://schemas.microsoft.com/office/drawing/2014/chart" uri="{C3380CC4-5D6E-409C-BE32-E72D297353CC}">
                  <c16:uniqueId val="{00000023-25A2-7845-A5B9-7349B58C1009}"/>
                </c:ext>
              </c:extLst>
            </c:dLbl>
            <c:dLbl>
              <c:idx val="19"/>
              <c:delete val="1"/>
              <c:extLst>
                <c:ext xmlns:c15="http://schemas.microsoft.com/office/drawing/2012/chart" uri="{CE6537A1-D6FC-4f65-9D91-7224C49458BB}"/>
                <c:ext xmlns:c16="http://schemas.microsoft.com/office/drawing/2014/chart" uri="{C3380CC4-5D6E-409C-BE32-E72D297353CC}">
                  <c16:uniqueId val="{00000024-25A2-7845-A5B9-7349B58C1009}"/>
                </c:ext>
              </c:extLst>
            </c:dLbl>
            <c:dLbl>
              <c:idx val="20"/>
              <c:delete val="1"/>
              <c:extLst>
                <c:ext xmlns:c15="http://schemas.microsoft.com/office/drawing/2012/chart" uri="{CE6537A1-D6FC-4f65-9D91-7224C49458BB}"/>
                <c:ext xmlns:c16="http://schemas.microsoft.com/office/drawing/2014/chart" uri="{C3380CC4-5D6E-409C-BE32-E72D297353CC}">
                  <c16:uniqueId val="{00000025-25A2-7845-A5B9-7349B58C1009}"/>
                </c:ext>
              </c:extLst>
            </c:dLbl>
            <c:dLbl>
              <c:idx val="21"/>
              <c:delete val="1"/>
              <c:extLst>
                <c:ext xmlns:c15="http://schemas.microsoft.com/office/drawing/2012/chart" uri="{CE6537A1-D6FC-4f65-9D91-7224C49458BB}"/>
                <c:ext xmlns:c16="http://schemas.microsoft.com/office/drawing/2014/chart" uri="{C3380CC4-5D6E-409C-BE32-E72D297353CC}">
                  <c16:uniqueId val="{00000026-25A2-7845-A5B9-7349B58C1009}"/>
                </c:ext>
              </c:extLst>
            </c:dLbl>
            <c:dLbl>
              <c:idx val="22"/>
              <c:delete val="1"/>
              <c:extLst>
                <c:ext xmlns:c15="http://schemas.microsoft.com/office/drawing/2012/chart" uri="{CE6537A1-D6FC-4f65-9D91-7224C49458BB}"/>
                <c:ext xmlns:c16="http://schemas.microsoft.com/office/drawing/2014/chart" uri="{C3380CC4-5D6E-409C-BE32-E72D297353CC}">
                  <c16:uniqueId val="{00000027-25A2-7845-A5B9-7349B58C1009}"/>
                </c:ext>
              </c:extLst>
            </c:dLbl>
            <c:dLbl>
              <c:idx val="23"/>
              <c:delete val="1"/>
              <c:extLst>
                <c:ext xmlns:c15="http://schemas.microsoft.com/office/drawing/2012/chart" uri="{CE6537A1-D6FC-4f65-9D91-7224C49458BB}"/>
                <c:ext xmlns:c16="http://schemas.microsoft.com/office/drawing/2014/chart" uri="{C3380CC4-5D6E-409C-BE32-E72D297353CC}">
                  <c16:uniqueId val="{00000010-C104-444B-93DA-0AF300C071D2}"/>
                </c:ext>
              </c:extLst>
            </c:dLbl>
            <c:dLbl>
              <c:idx val="24"/>
              <c:delete val="1"/>
              <c:extLst>
                <c:ext xmlns:c15="http://schemas.microsoft.com/office/drawing/2012/chart" uri="{CE6537A1-D6FC-4f65-9D91-7224C49458BB}"/>
                <c:ext xmlns:c16="http://schemas.microsoft.com/office/drawing/2014/chart" uri="{C3380CC4-5D6E-409C-BE32-E72D297353CC}">
                  <c16:uniqueId val="{00000028-25A2-7845-A5B9-7349B58C1009}"/>
                </c:ext>
              </c:extLst>
            </c:dLbl>
            <c:dLbl>
              <c:idx val="25"/>
              <c:delete val="1"/>
              <c:extLst>
                <c:ext xmlns:c15="http://schemas.microsoft.com/office/drawing/2012/chart" uri="{CE6537A1-D6FC-4f65-9D91-7224C49458BB}"/>
                <c:ext xmlns:c16="http://schemas.microsoft.com/office/drawing/2014/chart" uri="{C3380CC4-5D6E-409C-BE32-E72D297353CC}">
                  <c16:uniqueId val="{00000029-25A2-7845-A5B9-7349B58C1009}"/>
                </c:ext>
              </c:extLst>
            </c:dLbl>
            <c:dLbl>
              <c:idx val="29"/>
              <c:delete val="1"/>
              <c:extLst>
                <c:ext xmlns:c15="http://schemas.microsoft.com/office/drawing/2012/chart" uri="{CE6537A1-D6FC-4f65-9D91-7224C49458BB}"/>
                <c:ext xmlns:c16="http://schemas.microsoft.com/office/drawing/2014/chart" uri="{C3380CC4-5D6E-409C-BE32-E72D297353CC}">
                  <c16:uniqueId val="{0000002A-25A2-7845-A5B9-7349B58C1009}"/>
                </c:ext>
              </c:extLst>
            </c:dLbl>
            <c:dLbl>
              <c:idx val="30"/>
              <c:delete val="1"/>
              <c:extLst>
                <c:ext xmlns:c15="http://schemas.microsoft.com/office/drawing/2012/chart" uri="{CE6537A1-D6FC-4f65-9D91-7224C49458BB}"/>
                <c:ext xmlns:c16="http://schemas.microsoft.com/office/drawing/2014/chart" uri="{C3380CC4-5D6E-409C-BE32-E72D297353CC}">
                  <c16:uniqueId val="{0000002B-25A2-7845-A5B9-7349B58C1009}"/>
                </c:ext>
              </c:extLst>
            </c:dLbl>
            <c:dLbl>
              <c:idx val="31"/>
              <c:layout>
                <c:manualLayout>
                  <c:x val="1.580810988934753E-2"/>
                  <c:y val="-2.75679182605551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25A2-7845-A5B9-7349B58C1009}"/>
                </c:ext>
              </c:extLst>
            </c:dLbl>
            <c:dLbl>
              <c:idx val="32"/>
              <c:delete val="1"/>
              <c:extLst>
                <c:ext xmlns:c15="http://schemas.microsoft.com/office/drawing/2012/chart" uri="{CE6537A1-D6FC-4f65-9D91-7224C49458BB}"/>
                <c:ext xmlns:c16="http://schemas.microsoft.com/office/drawing/2014/chart" uri="{C3380CC4-5D6E-409C-BE32-E72D297353CC}">
                  <c16:uniqueId val="{0000002D-25A2-7845-A5B9-7349B58C1009}"/>
                </c:ext>
              </c:extLst>
            </c:dLbl>
            <c:dLbl>
              <c:idx val="36"/>
              <c:delete val="1"/>
              <c:extLst>
                <c:ext xmlns:c15="http://schemas.microsoft.com/office/drawing/2012/chart" uri="{CE6537A1-D6FC-4f65-9D91-7224C49458BB}"/>
                <c:ext xmlns:c16="http://schemas.microsoft.com/office/drawing/2014/chart" uri="{C3380CC4-5D6E-409C-BE32-E72D297353CC}">
                  <c16:uniqueId val="{0000002E-25A2-7845-A5B9-7349B58C1009}"/>
                </c:ext>
              </c:extLst>
            </c:dLbl>
            <c:dLbl>
              <c:idx val="38"/>
              <c:delete val="1"/>
              <c:extLst>
                <c:ext xmlns:c15="http://schemas.microsoft.com/office/drawing/2012/chart" uri="{CE6537A1-D6FC-4f65-9D91-7224C49458BB}"/>
                <c:ext xmlns:c16="http://schemas.microsoft.com/office/drawing/2014/chart" uri="{C3380CC4-5D6E-409C-BE32-E72D297353CC}">
                  <c16:uniqueId val="{0000002F-25A2-7845-A5B9-7349B58C10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3"/>
                <c:pt idx="0">
                  <c:v>2018-2022</c:v>
                </c:pt>
                <c:pt idx="6">
                  <c:v>2019-2023</c:v>
                </c:pt>
                <c:pt idx="12">
                  <c:v>2020-2024</c:v>
                </c:pt>
                <c:pt idx="18">
                  <c:v>2022-2026</c:v>
                </c:pt>
                <c:pt idx="22">
                  <c:v>2023-2027</c:v>
                </c:pt>
              </c:strCache>
            </c:strRef>
          </c:cat>
          <c:val>
            <c:numRef>
              <c:f>Sheet1!$D$2:$D$26</c:f>
              <c:numCache>
                <c:formatCode>General</c:formatCode>
                <c:ptCount val="25"/>
                <c:pt idx="0">
                  <c:v>0</c:v>
                </c:pt>
                <c:pt idx="1">
                  <c:v>0</c:v>
                </c:pt>
                <c:pt idx="2" formatCode="0%">
                  <c:v>0.5</c:v>
                </c:pt>
                <c:pt idx="6">
                  <c:v>0</c:v>
                </c:pt>
                <c:pt idx="7">
                  <c:v>0</c:v>
                </c:pt>
                <c:pt idx="8" formatCode="0.00%">
                  <c:v>0.875</c:v>
                </c:pt>
                <c:pt idx="12">
                  <c:v>0</c:v>
                </c:pt>
                <c:pt idx="13">
                  <c:v>0</c:v>
                </c:pt>
                <c:pt idx="14" formatCode="0%">
                  <c:v>0.5</c:v>
                </c:pt>
                <c:pt idx="20" formatCode="0%">
                  <c:v>0.8</c:v>
                </c:pt>
                <c:pt idx="22">
                  <c:v>0</c:v>
                </c:pt>
                <c:pt idx="23">
                  <c:v>0</c:v>
                </c:pt>
                <c:pt idx="24" formatCode="0%">
                  <c:v>0.8</c:v>
                </c:pt>
              </c:numCache>
            </c:numRef>
          </c:val>
          <c:extLst>
            <c:ext xmlns:c16="http://schemas.microsoft.com/office/drawing/2014/chart" uri="{C3380CC4-5D6E-409C-BE32-E72D297353CC}">
              <c16:uniqueId val="{00000030-25A2-7845-A5B9-7349B58C1009}"/>
            </c:ext>
          </c:extLst>
        </c:ser>
        <c:ser>
          <c:idx val="3"/>
          <c:order val="3"/>
          <c:tx>
            <c:strRef>
              <c:f>Sheet1!$E$1</c:f>
              <c:strCache>
                <c:ptCount val="1"/>
                <c:pt idx="0">
                  <c:v>Anul IV</c:v>
                </c:pt>
              </c:strCache>
            </c:strRef>
          </c:tx>
          <c:spPr>
            <a:solidFill>
              <a:schemeClr val="accent1">
                <a:lumMod val="60000"/>
              </a:schemeClr>
            </a:solidFill>
            <a:ln>
              <a:noFill/>
            </a:ln>
            <a:effectLst/>
          </c:spPr>
          <c:invertIfNegative val="0"/>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32-25A2-7845-A5B9-7349B58C1009}"/>
              </c:ext>
            </c:extLst>
          </c:dPt>
          <c:dLbls>
            <c:dLbl>
              <c:idx val="3"/>
              <c:layout>
                <c:manualLayout>
                  <c:x val="1.5204198171690364E-2"/>
                  <c:y val="7.09094132246055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25A2-7845-A5B9-7349B58C1009}"/>
                </c:ext>
              </c:extLst>
            </c:dLbl>
            <c:dLbl>
              <c:idx val="8"/>
              <c:layout>
                <c:manualLayout>
                  <c:x val="1.6394013929785359E-2"/>
                  <c:y val="1.38491109104181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25A2-7845-A5B9-7349B58C1009}"/>
                </c:ext>
              </c:extLst>
            </c:dLbl>
            <c:dLbl>
              <c:idx val="9"/>
              <c:layout>
                <c:manualLayout>
                  <c:x val="1.3642651496756706E-2"/>
                  <c:y val="6.82958304232682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25A2-7845-A5B9-7349B58C1009}"/>
                </c:ext>
              </c:extLst>
            </c:dLbl>
            <c:dLbl>
              <c:idx val="13"/>
              <c:layout>
                <c:manualLayout>
                  <c:x val="1.6597893191510137E-2"/>
                  <c:y val="1.0338815784882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25A2-7845-A5B9-7349B58C1009}"/>
                </c:ext>
              </c:extLst>
            </c:dLbl>
            <c:dLbl>
              <c:idx val="15"/>
              <c:layout>
                <c:manualLayout>
                  <c:x val="1.241464928615766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25A2-7845-A5B9-7349B58C1009}"/>
                </c:ext>
              </c:extLst>
            </c:dLbl>
            <c:dLbl>
              <c:idx val="18"/>
              <c:layout>
                <c:manualLayout>
                  <c:x val="1.6394013929785317E-2"/>
                  <c:y val="1.0356124381810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25A2-7845-A5B9-7349B58C1009}"/>
                </c:ext>
              </c:extLst>
            </c:dLbl>
            <c:dLbl>
              <c:idx val="21"/>
              <c:layout>
                <c:manualLayout>
                  <c:x val="1.4166889555063225E-2"/>
                  <c:y val="1.03913017401660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25A2-7845-A5B9-7349B58C1009}"/>
                </c:ext>
              </c:extLst>
            </c:dLbl>
            <c:dLbl>
              <c:idx val="27"/>
              <c:layout>
                <c:manualLayout>
                  <c:x val="1.9634792852933963E-3"/>
                  <c:y val="7.25426187885376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25A2-7845-A5B9-7349B58C1009}"/>
                </c:ext>
              </c:extLst>
            </c:dLbl>
            <c:dLbl>
              <c:idx val="33"/>
              <c:delete val="1"/>
              <c:extLst>
                <c:ext xmlns:c15="http://schemas.microsoft.com/office/drawing/2012/chart" uri="{CE6537A1-D6FC-4f65-9D91-7224C49458BB}"/>
                <c:ext xmlns:c16="http://schemas.microsoft.com/office/drawing/2014/chart" uri="{C3380CC4-5D6E-409C-BE32-E72D297353CC}">
                  <c16:uniqueId val="{0000003B-25A2-7845-A5B9-7349B58C1009}"/>
                </c:ext>
              </c:extLst>
            </c:dLbl>
            <c:dLbl>
              <c:idx val="37"/>
              <c:delete val="1"/>
              <c:extLst>
                <c:ext xmlns:c15="http://schemas.microsoft.com/office/drawing/2012/chart" uri="{CE6537A1-D6FC-4f65-9D91-7224C49458BB}"/>
                <c:ext xmlns:c16="http://schemas.microsoft.com/office/drawing/2014/chart" uri="{C3380CC4-5D6E-409C-BE32-E72D297353CC}">
                  <c16:uniqueId val="{0000003C-25A2-7845-A5B9-7349B58C1009}"/>
                </c:ext>
              </c:extLst>
            </c:dLbl>
            <c:dLbl>
              <c:idx val="39"/>
              <c:delete val="1"/>
              <c:extLst>
                <c:ext xmlns:c15="http://schemas.microsoft.com/office/drawing/2012/chart" uri="{CE6537A1-D6FC-4f65-9D91-7224C49458BB}"/>
                <c:ext xmlns:c16="http://schemas.microsoft.com/office/drawing/2014/chart" uri="{C3380CC4-5D6E-409C-BE32-E72D297353CC}">
                  <c16:uniqueId val="{0000003D-25A2-7845-A5B9-7349B58C10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3"/>
                <c:pt idx="0">
                  <c:v>2018-2022</c:v>
                </c:pt>
                <c:pt idx="6">
                  <c:v>2019-2023</c:v>
                </c:pt>
                <c:pt idx="12">
                  <c:v>2020-2024</c:v>
                </c:pt>
                <c:pt idx="18">
                  <c:v>2022-2026</c:v>
                </c:pt>
                <c:pt idx="22">
                  <c:v>2023-2027</c:v>
                </c:pt>
              </c:strCache>
            </c:strRef>
          </c:cat>
          <c:val>
            <c:numRef>
              <c:f>Sheet1!$E$2:$E$26</c:f>
              <c:numCache>
                <c:formatCode>General</c:formatCode>
                <c:ptCount val="25"/>
              </c:numCache>
            </c:numRef>
          </c:val>
          <c:extLst>
            <c:ext xmlns:c16="http://schemas.microsoft.com/office/drawing/2014/chart" uri="{C3380CC4-5D6E-409C-BE32-E72D297353CC}">
              <c16:uniqueId val="{0000003E-25A2-7845-A5B9-7349B58C1009}"/>
            </c:ext>
          </c:extLst>
        </c:ser>
        <c:ser>
          <c:idx val="4"/>
          <c:order val="4"/>
          <c:tx>
            <c:strRef>
              <c:f>Sheet1!$F$1</c:f>
              <c:strCache>
                <c:ptCount val="1"/>
                <c:pt idx="0">
                  <c:v>Absolvenți*</c:v>
                </c:pt>
              </c:strCache>
            </c:strRef>
          </c:tx>
          <c:spPr>
            <a:solidFill>
              <a:schemeClr val="accent3">
                <a:lumMod val="60000"/>
              </a:schemeClr>
            </a:solidFill>
            <a:ln>
              <a:noFill/>
            </a:ln>
            <a:effectLst/>
          </c:spPr>
          <c:invertIfNegative val="0"/>
          <c:cat>
            <c:strRef>
              <c:f>Sheet1!$A$2:$A$26</c:f>
              <c:strCache>
                <c:ptCount val="23"/>
                <c:pt idx="0">
                  <c:v>2018-2022</c:v>
                </c:pt>
                <c:pt idx="6">
                  <c:v>2019-2023</c:v>
                </c:pt>
                <c:pt idx="12">
                  <c:v>2020-2024</c:v>
                </c:pt>
                <c:pt idx="18">
                  <c:v>2022-2026</c:v>
                </c:pt>
                <c:pt idx="22">
                  <c:v>2023-2027</c:v>
                </c:pt>
              </c:strCache>
            </c:strRef>
          </c:cat>
          <c:val>
            <c:numRef>
              <c:f>Sheet1!$F$2:$F$26</c:f>
              <c:numCache>
                <c:formatCode>General</c:formatCode>
                <c:ptCount val="25"/>
                <c:pt idx="3" formatCode="0.00%">
                  <c:v>0.5</c:v>
                </c:pt>
                <c:pt idx="9" formatCode="0.00%">
                  <c:v>0.875</c:v>
                </c:pt>
                <c:pt idx="15" formatCode="0.00%">
                  <c:v>0.5</c:v>
                </c:pt>
              </c:numCache>
            </c:numRef>
          </c:val>
          <c:extLst>
            <c:ext xmlns:c16="http://schemas.microsoft.com/office/drawing/2014/chart" uri="{C3380CC4-5D6E-409C-BE32-E72D297353CC}">
              <c16:uniqueId val="{0000003F-25A2-7845-A5B9-7349B58C1009}"/>
            </c:ext>
          </c:extLst>
        </c:ser>
        <c:dLbls>
          <c:showLegendKey val="0"/>
          <c:showVal val="0"/>
          <c:showCatName val="0"/>
          <c:showSerName val="0"/>
          <c:showPercent val="0"/>
          <c:showBubbleSize val="0"/>
        </c:dLbls>
        <c:gapWidth val="0"/>
        <c:overlap val="100"/>
        <c:axId val="171139951"/>
        <c:axId val="324062879"/>
      </c:barChart>
      <c:lineChart>
        <c:grouping val="standard"/>
        <c:varyColors val="0"/>
        <c:ser>
          <c:idx val="5"/>
          <c:order val="5"/>
          <c:tx>
            <c:strRef>
              <c:f>Sheet1!$G$1</c:f>
              <c:strCache>
                <c:ptCount val="1"/>
                <c:pt idx="0">
                  <c:v>Media FMT</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40-25A2-7845-A5B9-7349B58C1009}"/>
                </c:ext>
              </c:extLst>
            </c:dLbl>
            <c:dLbl>
              <c:idx val="1"/>
              <c:layout>
                <c:manualLayout>
                  <c:x val="1.2313512999119021E-3"/>
                  <c:y val="-1.3702302076711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25A2-7845-A5B9-7349B58C1009}"/>
                </c:ext>
              </c:extLst>
            </c:dLbl>
            <c:dLbl>
              <c:idx val="2"/>
              <c:layout>
                <c:manualLayout>
                  <c:x val="2.3278883767069861E-3"/>
                  <c:y val="-1.0157044272118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25A2-7845-A5B9-7349B58C1009}"/>
                </c:ext>
              </c:extLst>
            </c:dLbl>
            <c:dLbl>
              <c:idx val="3"/>
              <c:layout>
                <c:manualLayout>
                  <c:x val="9.15583226515290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04-444B-93DA-0AF300C071D2}"/>
                </c:ext>
              </c:extLst>
            </c:dLbl>
            <c:dLbl>
              <c:idx val="6"/>
              <c:layout>
                <c:manualLayout>
                  <c:x val="-1.6863168610058182E-2"/>
                  <c:y val="-2.44271200288247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25A2-7845-A5B9-7349B58C1009}"/>
                </c:ext>
              </c:extLst>
            </c:dLbl>
            <c:dLbl>
              <c:idx val="7"/>
              <c:layout>
                <c:manualLayout>
                  <c:x val="-6.0004138216428742E-2"/>
                  <c:y val="3.5454706612302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25A2-7845-A5B9-7349B58C1009}"/>
                </c:ext>
              </c:extLst>
            </c:dLbl>
            <c:dLbl>
              <c:idx val="8"/>
              <c:layout>
                <c:manualLayout>
                  <c:x val="-6.4142354645147948E-2"/>
                  <c:y val="3.9000177273532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25A2-7845-A5B9-7349B58C1009}"/>
                </c:ext>
              </c:extLst>
            </c:dLbl>
            <c:dLbl>
              <c:idx val="9"/>
              <c:layout>
                <c:manualLayout>
                  <c:x val="1.64804980772752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104-444B-93DA-0AF300C071D2}"/>
                </c:ext>
              </c:extLst>
            </c:dLbl>
            <c:dLbl>
              <c:idx val="12"/>
              <c:layout>
                <c:manualLayout>
                  <c:x val="-2.2832627060602958E-2"/>
                  <c:y val="-2.83636689103748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25A2-7845-A5B9-7349B58C1009}"/>
                </c:ext>
              </c:extLst>
            </c:dLbl>
            <c:dLbl>
              <c:idx val="13"/>
              <c:layout>
                <c:manualLayout>
                  <c:x val="-5.7830255195394113E-3"/>
                  <c:y val="-1.6137486603157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25A2-7845-A5B9-7349B58C1009}"/>
                </c:ext>
              </c:extLst>
            </c:dLbl>
            <c:dLbl>
              <c:idx val="14"/>
              <c:layout>
                <c:manualLayout>
                  <c:x val="-1.3135375107959518E-3"/>
                  <c:y val="9.590647569520146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8-25A2-7845-A5B9-7349B58C1009}"/>
                </c:ext>
              </c:extLst>
            </c:dLbl>
            <c:dLbl>
              <c:idx val="16"/>
              <c:layout>
                <c:manualLayout>
                  <c:x val="-1.7882503544312017E-2"/>
                  <c:y val="3.6352991240621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25A2-7845-A5B9-7349B58C1009}"/>
                </c:ext>
              </c:extLst>
            </c:dLbl>
            <c:dLbl>
              <c:idx val="18"/>
              <c:delete val="1"/>
              <c:extLst>
                <c:ext xmlns:c15="http://schemas.microsoft.com/office/drawing/2012/chart" uri="{CE6537A1-D6FC-4f65-9D91-7224C49458BB}"/>
                <c:ext xmlns:c16="http://schemas.microsoft.com/office/drawing/2014/chart" uri="{C3380CC4-5D6E-409C-BE32-E72D297353CC}">
                  <c16:uniqueId val="{0000004A-25A2-7845-A5B9-7349B58C1009}"/>
                </c:ext>
              </c:extLst>
            </c:dLbl>
            <c:dLbl>
              <c:idx val="19"/>
              <c:layout>
                <c:manualLayout>
                  <c:x val="-8.0051337195186055E-3"/>
                  <c:y val="-3.752772686394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25A2-7845-A5B9-7349B58C1009}"/>
                </c:ext>
              </c:extLst>
            </c:dLbl>
            <c:dLbl>
              <c:idx val="20"/>
              <c:layout>
                <c:manualLayout>
                  <c:x val="-8.1030702941044599E-2"/>
                  <c:y val="-7.5198706799299705E-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RO"/>
                </a:p>
              </c:txPr>
              <c:showLegendKey val="0"/>
              <c:showVal val="1"/>
              <c:showCatName val="0"/>
              <c:showSerName val="0"/>
              <c:showPercent val="0"/>
              <c:showBubbleSize val="0"/>
              <c:extLst>
                <c:ext xmlns:c15="http://schemas.microsoft.com/office/drawing/2012/chart" uri="{CE6537A1-D6FC-4f65-9D91-7224C49458BB}">
                  <c15:layout>
                    <c:manualLayout>
                      <c:w val="6.5030433928922035E-2"/>
                      <c:h val="3.9844176170035328E-2"/>
                    </c:manualLayout>
                  </c15:layout>
                </c:ext>
                <c:ext xmlns:c16="http://schemas.microsoft.com/office/drawing/2014/chart" uri="{C3380CC4-5D6E-409C-BE32-E72D297353CC}">
                  <c16:uniqueId val="{0000004C-25A2-7845-A5B9-7349B58C1009}"/>
                </c:ext>
              </c:extLst>
            </c:dLbl>
            <c:dLbl>
              <c:idx val="22"/>
              <c:layout>
                <c:manualLayout>
                  <c:x val="-2.9298663248489423E-2"/>
                  <c:y val="-3.4975225881667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04-444B-93DA-0AF300C071D2}"/>
                </c:ext>
              </c:extLst>
            </c:dLbl>
            <c:dLbl>
              <c:idx val="24"/>
              <c:layout>
                <c:manualLayout>
                  <c:x val="-1.4649331624244779E-2"/>
                  <c:y val="-6.9950451763334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25A2-7845-A5B9-7349B58C1009}"/>
                </c:ext>
              </c:extLst>
            </c:dLbl>
            <c:dLbl>
              <c:idx val="25"/>
              <c:layout>
                <c:manualLayout>
                  <c:x val="-8.246612998232869E-2"/>
                  <c:y val="-7.2542618788538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25A2-7845-A5B9-7349B58C1009}"/>
                </c:ext>
              </c:extLst>
            </c:dLbl>
            <c:dLbl>
              <c:idx val="29"/>
              <c:delete val="1"/>
              <c:extLst>
                <c:ext xmlns:c15="http://schemas.microsoft.com/office/drawing/2012/chart" uri="{CE6537A1-D6FC-4f65-9D91-7224C49458BB}"/>
                <c:ext xmlns:c16="http://schemas.microsoft.com/office/drawing/2014/chart" uri="{C3380CC4-5D6E-409C-BE32-E72D297353CC}">
                  <c16:uniqueId val="{0000004E-25A2-7845-A5B9-7349B58C1009}"/>
                </c:ext>
              </c:extLst>
            </c:dLbl>
            <c:dLbl>
              <c:idx val="31"/>
              <c:layout>
                <c:manualLayout>
                  <c:x val="-1.9634792852935403E-3"/>
                  <c:y val="3.62713093942688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25A2-7845-A5B9-7349B58C1009}"/>
                </c:ext>
              </c:extLst>
            </c:dLbl>
            <c:dLbl>
              <c:idx val="35"/>
              <c:delete val="1"/>
              <c:extLst>
                <c:ext xmlns:c15="http://schemas.microsoft.com/office/drawing/2012/chart" uri="{CE6537A1-D6FC-4f65-9D91-7224C49458BB}"/>
                <c:ext xmlns:c16="http://schemas.microsoft.com/office/drawing/2014/chart" uri="{C3380CC4-5D6E-409C-BE32-E72D297353CC}">
                  <c16:uniqueId val="{00000050-25A2-7845-A5B9-7349B58C1009}"/>
                </c:ext>
              </c:extLst>
            </c:dLbl>
            <c:dLbl>
              <c:idx val="36"/>
              <c:layout>
                <c:manualLayout>
                  <c:x val="0"/>
                  <c:y val="-1.8009905447996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25A2-7845-A5B9-7349B58C10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3"/>
                <c:pt idx="0">
                  <c:v>2018-2022</c:v>
                </c:pt>
                <c:pt idx="6">
                  <c:v>2019-2023</c:v>
                </c:pt>
                <c:pt idx="12">
                  <c:v>2020-2024</c:v>
                </c:pt>
                <c:pt idx="18">
                  <c:v>2022-2026</c:v>
                </c:pt>
                <c:pt idx="22">
                  <c:v>2023-2027</c:v>
                </c:pt>
              </c:strCache>
            </c:strRef>
          </c:cat>
          <c:val>
            <c:numRef>
              <c:f>Sheet1!$G$2:$G$26</c:f>
              <c:numCache>
                <c:formatCode>0.00%</c:formatCode>
                <c:ptCount val="25"/>
                <c:pt idx="0" formatCode="0%">
                  <c:v>1</c:v>
                </c:pt>
                <c:pt idx="1">
                  <c:v>0.89710000000000001</c:v>
                </c:pt>
                <c:pt idx="2">
                  <c:v>0.76470000000000005</c:v>
                </c:pt>
                <c:pt idx="3">
                  <c:v>0.30880000000000002</c:v>
                </c:pt>
                <c:pt idx="6" formatCode="0%">
                  <c:v>1</c:v>
                </c:pt>
                <c:pt idx="7">
                  <c:v>0.8970588235294118</c:v>
                </c:pt>
                <c:pt idx="8">
                  <c:v>0.80879999999999996</c:v>
                </c:pt>
                <c:pt idx="9">
                  <c:v>0.30880000000000002</c:v>
                </c:pt>
                <c:pt idx="12" formatCode="0%">
                  <c:v>1</c:v>
                </c:pt>
                <c:pt idx="13">
                  <c:v>0.86760000000000004</c:v>
                </c:pt>
                <c:pt idx="14">
                  <c:v>0.82350000000000001</c:v>
                </c:pt>
                <c:pt idx="15">
                  <c:v>0.69120000000000004</c:v>
                </c:pt>
                <c:pt idx="18" formatCode="0%">
                  <c:v>1</c:v>
                </c:pt>
                <c:pt idx="19">
                  <c:v>0.67789999999999995</c:v>
                </c:pt>
                <c:pt idx="20">
                  <c:v>0.53559999999999997</c:v>
                </c:pt>
                <c:pt idx="22" formatCode="0%">
                  <c:v>1</c:v>
                </c:pt>
                <c:pt idx="23">
                  <c:v>0.71040000000000003</c:v>
                </c:pt>
                <c:pt idx="24">
                  <c:v>0.83330000000000004</c:v>
                </c:pt>
              </c:numCache>
            </c:numRef>
          </c:val>
          <c:smooth val="0"/>
          <c:extLst>
            <c:ext xmlns:c16="http://schemas.microsoft.com/office/drawing/2014/chart" uri="{C3380CC4-5D6E-409C-BE32-E72D297353CC}">
              <c16:uniqueId val="{00000052-25A2-7845-A5B9-7349B58C1009}"/>
            </c:ext>
          </c:extLst>
        </c:ser>
        <c:dLbls>
          <c:showLegendKey val="0"/>
          <c:showVal val="1"/>
          <c:showCatName val="0"/>
          <c:showSerName val="0"/>
          <c:showPercent val="0"/>
          <c:showBubbleSize val="0"/>
        </c:dLbls>
        <c:marker val="1"/>
        <c:smooth val="0"/>
        <c:axId val="171139951"/>
        <c:axId val="324062879"/>
      </c:lineChart>
      <c:catAx>
        <c:axId val="17113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324062879"/>
        <c:crosses val="autoZero"/>
        <c:auto val="1"/>
        <c:lblAlgn val="ctr"/>
        <c:lblOffset val="100"/>
        <c:noMultiLvlLbl val="0"/>
      </c:catAx>
      <c:valAx>
        <c:axId val="324062879"/>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1139951"/>
        <c:crosses val="autoZero"/>
        <c:crossBetween val="between"/>
      </c:valAx>
      <c:spPr>
        <a:noFill/>
        <a:ln>
          <a:noFill/>
        </a:ln>
        <a:effectLst/>
      </c:spPr>
    </c:plotArea>
    <c:legend>
      <c:legendPos val="b"/>
      <c:overlay val="0"/>
      <c:spPr>
        <a:noFill/>
        <a:ln>
          <a:solidFill>
            <a:schemeClr val="accent1"/>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E7C70-E4F9-AE41-9B9B-C78EDB63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Nr</vt:lpstr>
    </vt:vector>
  </TitlesOfParts>
  <Company>uvt</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raduta</dc:creator>
  <cp:lastModifiedBy>Alexandra Stupinean</cp:lastModifiedBy>
  <cp:revision>18</cp:revision>
  <cp:lastPrinted>2025-12-11T17:08:00Z</cp:lastPrinted>
  <dcterms:created xsi:type="dcterms:W3CDTF">2025-12-11T17:08:00Z</dcterms:created>
  <dcterms:modified xsi:type="dcterms:W3CDTF">2025-12-15T06:18:00Z</dcterms:modified>
</cp:coreProperties>
</file>